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E7EF1" w14:textId="77777777" w:rsidR="00764F7B" w:rsidRDefault="00B679F5">
      <w:pPr>
        <w:jc w:val="center"/>
        <w:rPr>
          <w:b/>
        </w:rPr>
      </w:pPr>
      <w:r>
        <w:rPr>
          <w:b/>
        </w:rPr>
        <w:t xml:space="preserve">               Līgums par inkubācijas atbalsta saņemšanu</w:t>
      </w:r>
    </w:p>
    <w:p w14:paraId="56E8B66C" w14:textId="31C86283" w:rsidR="00764F7B" w:rsidRDefault="00B679F5">
      <w:pPr>
        <w:jc w:val="center"/>
        <w:rPr>
          <w:b/>
        </w:rPr>
      </w:pPr>
      <w:r>
        <w:rPr>
          <w:b/>
        </w:rPr>
        <w:t>Nr.</w:t>
      </w:r>
      <w:r>
        <w:t xml:space="preserve"> </w:t>
      </w:r>
      <w:r w:rsidR="00392E96" w:rsidRPr="00392E96">
        <w:rPr>
          <w:b/>
        </w:rPr>
        <w:t>10-3.1-</w:t>
      </w:r>
      <w:hyperlink r:id="rId8">
        <w:r>
          <w:rPr>
            <w:b/>
          </w:rPr>
          <w:t>BIZIN–I–20</w:t>
        </w:r>
      </w:hyperlink>
      <w:hyperlink r:id="rId9">
        <w:r w:rsidR="00392E96">
          <w:rPr>
            <w:b/>
            <w:highlight w:val="lightGray"/>
          </w:rPr>
          <w:t>23</w:t>
        </w:r>
      </w:hyperlink>
      <w:hyperlink r:id="rId10">
        <w:r w:rsidR="00392E96">
          <w:rPr>
            <w:b/>
          </w:rPr>
          <w:t>/</w:t>
        </w:r>
      </w:hyperlink>
      <w:r w:rsidR="00392E96">
        <w:rPr>
          <w:b/>
          <w:highlight w:val="lightGray"/>
        </w:rPr>
        <w:t>__</w:t>
      </w:r>
    </w:p>
    <w:p w14:paraId="38AB2307" w14:textId="77777777" w:rsidR="00764F7B" w:rsidRDefault="00764F7B"/>
    <w:p w14:paraId="186B9C8F" w14:textId="77777777" w:rsidR="00764F7B" w:rsidRDefault="00B679F5">
      <w:pPr>
        <w:jc w:val="center"/>
      </w:pPr>
      <w:r>
        <w:t>Rīgā</w:t>
      </w:r>
    </w:p>
    <w:p w14:paraId="7361EBB1" w14:textId="77777777" w:rsidR="00764F7B" w:rsidRDefault="00764F7B">
      <w:pPr>
        <w:spacing w:after="120"/>
        <w:jc w:val="both"/>
        <w:rPr>
          <w:b/>
        </w:rPr>
      </w:pPr>
    </w:p>
    <w:p w14:paraId="0E9BEC06" w14:textId="5B0F7A8A" w:rsidR="00764F7B" w:rsidRDefault="00B679F5">
      <w:pPr>
        <w:spacing w:after="120"/>
        <w:jc w:val="both"/>
      </w:pPr>
      <w:r>
        <w:rPr>
          <w:b/>
        </w:rPr>
        <w:t>Latvijas Investīciju un attīstības aģentūra</w:t>
      </w:r>
      <w:r>
        <w:t xml:space="preserve">, kas darbojas atbilstoši Ministru kabineta 2012.gada 11.decembra noteikumiem Nr.857 „Latvijas Investīciju un attīstības aģentūras nolikums”, tās Biznesa inkubatoru departamenta direktores </w:t>
      </w:r>
      <w:r w:rsidR="00A203C2">
        <w:t>Daces Vanagas</w:t>
      </w:r>
      <w:r>
        <w:t xml:space="preserve"> personā (turpmāk </w:t>
      </w:r>
      <w:r>
        <w:rPr>
          <w:b/>
        </w:rPr>
        <w:t xml:space="preserve">- </w:t>
      </w:r>
      <w:r>
        <w:t>Aģentūra),</w:t>
      </w:r>
      <w:r>
        <w:rPr>
          <w:b/>
        </w:rPr>
        <w:t xml:space="preserve"> </w:t>
      </w:r>
      <w:r>
        <w:t>no vienas puses,</w:t>
      </w:r>
    </w:p>
    <w:p w14:paraId="0EBA6C70" w14:textId="77777777" w:rsidR="00764F7B" w:rsidRDefault="00B679F5">
      <w:pPr>
        <w:spacing w:after="120"/>
        <w:jc w:val="both"/>
      </w:pPr>
      <w:r>
        <w:t>un</w:t>
      </w:r>
    </w:p>
    <w:p w14:paraId="20DEB864" w14:textId="77777777" w:rsidR="00764F7B" w:rsidRDefault="00B679F5">
      <w:pPr>
        <w:spacing w:after="120"/>
        <w:jc w:val="both"/>
      </w:pPr>
      <w:r>
        <w:rPr>
          <w:highlight w:val="lightGray"/>
        </w:rPr>
        <w:t>_________________________________</w:t>
      </w:r>
      <w:r>
        <w:t xml:space="preserve">, kas ierakstīts Latvijas Republikas Uzņēmumu reģistra komercreģistrā ar vienoto reģistrācijas numuru </w:t>
      </w:r>
      <w:r>
        <w:rPr>
          <w:highlight w:val="lightGray"/>
        </w:rPr>
        <w:t>__________</w:t>
      </w:r>
      <w:r>
        <w:t xml:space="preserve">, juridiskā adrese </w:t>
      </w:r>
      <w:r>
        <w:rPr>
          <w:shd w:val="clear" w:color="auto" w:fill="D9D9D9"/>
        </w:rPr>
        <w:t>__________</w:t>
      </w:r>
      <w:r>
        <w:t xml:space="preserve">, kuras vārdā, pamatojoties uz </w:t>
      </w:r>
      <w:r>
        <w:rPr>
          <w:highlight w:val="lightGray"/>
        </w:rPr>
        <w:t>_________</w:t>
      </w:r>
      <w:r>
        <w:t xml:space="preserve">, rīkojas </w:t>
      </w:r>
      <w:r>
        <w:rPr>
          <w:highlight w:val="lightGray"/>
        </w:rPr>
        <w:t>_________________________</w:t>
      </w:r>
      <w:r>
        <w:t xml:space="preserve">(turpmāk </w:t>
      </w:r>
      <w:r>
        <w:rPr>
          <w:b/>
        </w:rPr>
        <w:t>-</w:t>
      </w:r>
      <w:r>
        <w:t xml:space="preserve"> Gala labuma guvējs), no otras puses, </w:t>
      </w:r>
    </w:p>
    <w:p w14:paraId="1B54948B" w14:textId="77777777" w:rsidR="00764F7B" w:rsidRDefault="00764F7B">
      <w:pPr>
        <w:jc w:val="both"/>
      </w:pPr>
    </w:p>
    <w:p w14:paraId="16D36586" w14:textId="77777777" w:rsidR="00764F7B" w:rsidRDefault="00B679F5">
      <w:pPr>
        <w:jc w:val="both"/>
      </w:pPr>
      <w:r>
        <w:t xml:space="preserve">turpmāk abas kopā sauktas </w:t>
      </w:r>
      <w:r>
        <w:rPr>
          <w:b/>
        </w:rPr>
        <w:t>-</w:t>
      </w:r>
      <w:r>
        <w:t xml:space="preserve"> Puses, noslēdz līgumu (turpmāk </w:t>
      </w:r>
      <w:r>
        <w:rPr>
          <w:b/>
        </w:rPr>
        <w:t>-</w:t>
      </w:r>
      <w:r>
        <w:t xml:space="preserve"> Līgums) par turpmāk minēto.</w:t>
      </w:r>
    </w:p>
    <w:p w14:paraId="46EA9507" w14:textId="77777777" w:rsidR="00764F7B" w:rsidRDefault="00764F7B">
      <w:pPr>
        <w:jc w:val="center"/>
      </w:pPr>
    </w:p>
    <w:p w14:paraId="30641518" w14:textId="77777777" w:rsidR="00764F7B" w:rsidRDefault="00B679F5">
      <w:pPr>
        <w:numPr>
          <w:ilvl w:val="0"/>
          <w:numId w:val="3"/>
        </w:numPr>
        <w:spacing w:after="120"/>
        <w:ind w:left="357" w:hanging="357"/>
        <w:jc w:val="center"/>
        <w:rPr>
          <w:b/>
        </w:rPr>
      </w:pPr>
      <w:r>
        <w:rPr>
          <w:b/>
        </w:rPr>
        <w:t>Līguma mērķis</w:t>
      </w:r>
    </w:p>
    <w:p w14:paraId="0A8A149C" w14:textId="77777777" w:rsidR="00764F7B" w:rsidRDefault="00B679F5">
      <w:pPr>
        <w:pBdr>
          <w:top w:val="nil"/>
          <w:left w:val="nil"/>
          <w:bottom w:val="nil"/>
          <w:right w:val="nil"/>
          <w:between w:val="nil"/>
        </w:pBdr>
        <w:spacing w:after="120"/>
        <w:jc w:val="both"/>
        <w:rPr>
          <w:color w:val="000000"/>
        </w:rPr>
      </w:pPr>
      <w:r>
        <w:rPr>
          <w:color w:val="000000"/>
        </w:rPr>
        <w:t>Līguma mērķis ir nodrošināt inkubācijas atbalstu (turpmāk - atbalsts) Gala labuma guvējam saskaņā ar Eiropas Reģionālās attīstības fonda projektu „Reģionālie biznesa inkubatori un radošo industriju inkubators”, projekta identifikācijas numurs 3.1.1.6/16/I/001 (turpmāk - projekts), kas apstiprināts ar Centrālās finanšu un līgumu aģentūras (turpmāk – CFLA) 2016.gada 31.augusta lēmumu Nr.39-2-40/4922</w:t>
      </w:r>
      <w:r>
        <w:rPr>
          <w:color w:val="000000"/>
          <w:sz w:val="23"/>
          <w:szCs w:val="23"/>
        </w:rPr>
        <w:t xml:space="preserve"> </w:t>
      </w:r>
      <w:r>
        <w:rPr>
          <w:color w:val="000000"/>
        </w:rPr>
        <w:t>un tiek īstenots saskaņā ar starp Aģentūru un CFLA 2016.gada 5.oktobrī noslēgto vienošanos par projekta īstenošanu (turpmāk – Vienošanās par projekta īstenošanu).</w:t>
      </w:r>
    </w:p>
    <w:p w14:paraId="6E4564CF" w14:textId="77777777" w:rsidR="00764F7B" w:rsidRDefault="00B679F5">
      <w:pPr>
        <w:numPr>
          <w:ilvl w:val="0"/>
          <w:numId w:val="3"/>
        </w:numPr>
        <w:pBdr>
          <w:top w:val="nil"/>
          <w:left w:val="nil"/>
          <w:bottom w:val="nil"/>
          <w:right w:val="nil"/>
          <w:between w:val="nil"/>
        </w:pBdr>
        <w:spacing w:after="120"/>
        <w:jc w:val="center"/>
        <w:rPr>
          <w:b/>
          <w:color w:val="000000"/>
        </w:rPr>
      </w:pPr>
      <w:r>
        <w:rPr>
          <w:b/>
          <w:color w:val="000000"/>
        </w:rPr>
        <w:t>Līguma priekšmets</w:t>
      </w:r>
    </w:p>
    <w:p w14:paraId="7739459E" w14:textId="77777777" w:rsidR="00764F7B" w:rsidRDefault="00B679F5">
      <w:pPr>
        <w:numPr>
          <w:ilvl w:val="1"/>
          <w:numId w:val="4"/>
        </w:numPr>
        <w:pBdr>
          <w:top w:val="nil"/>
          <w:left w:val="nil"/>
          <w:bottom w:val="nil"/>
          <w:right w:val="nil"/>
          <w:between w:val="nil"/>
        </w:pBdr>
        <w:spacing w:after="120"/>
        <w:ind w:left="896" w:hanging="539"/>
        <w:jc w:val="both"/>
      </w:pPr>
      <w:r>
        <w:rPr>
          <w:color w:val="000000"/>
        </w:rPr>
        <w:t>Aģentūra Līguma ietvaros var sniegt atbalstu:</w:t>
      </w:r>
    </w:p>
    <w:p w14:paraId="6B30B84E" w14:textId="77777777" w:rsidR="00764F7B" w:rsidRDefault="00B679F5">
      <w:pPr>
        <w:numPr>
          <w:ilvl w:val="2"/>
          <w:numId w:val="4"/>
        </w:numPr>
        <w:pBdr>
          <w:top w:val="nil"/>
          <w:left w:val="nil"/>
          <w:bottom w:val="nil"/>
          <w:right w:val="nil"/>
          <w:between w:val="nil"/>
        </w:pBdr>
        <w:spacing w:after="120"/>
        <w:jc w:val="both"/>
      </w:pPr>
      <w:r>
        <w:rPr>
          <w:b/>
          <w:color w:val="000000"/>
        </w:rPr>
        <w:t xml:space="preserve">līdzfinansējot </w:t>
      </w:r>
      <w:r>
        <w:rPr>
          <w:color w:val="000000"/>
        </w:rPr>
        <w:t>Gala labuma guvējam Līguma 1.pielikumā minēto mērķu sasniegšanai nepieciešamos pakalpojumus;</w:t>
      </w:r>
    </w:p>
    <w:p w14:paraId="471B768E" w14:textId="24B47BE9" w:rsidR="00764F7B" w:rsidRDefault="00B679F5">
      <w:pPr>
        <w:numPr>
          <w:ilvl w:val="2"/>
          <w:numId w:val="4"/>
        </w:numPr>
        <w:pBdr>
          <w:top w:val="nil"/>
          <w:left w:val="nil"/>
          <w:bottom w:val="nil"/>
          <w:right w:val="nil"/>
          <w:between w:val="nil"/>
        </w:pBdr>
        <w:jc w:val="both"/>
      </w:pPr>
      <w:r>
        <w:rPr>
          <w:b/>
          <w:color w:val="000000"/>
        </w:rPr>
        <w:t>piešķirot Gala labuma guvējam grantu</w:t>
      </w:r>
      <w:r>
        <w:rPr>
          <w:color w:val="000000"/>
        </w:rPr>
        <w:t xml:space="preserve"> līdz Ministru kabineta 2016.gada 3.maija noteikumu Nr.279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w:t>
      </w:r>
      <w:r w:rsidR="001E0C5A" w:rsidRPr="001E0C5A">
        <w:rPr>
          <w:color w:val="000000"/>
        </w:rPr>
        <w:t xml:space="preserve">un 13.1.1. specifiskā atbalsta mērķa "Atveseļošanas pasākumi ekonomikas nozarē" 13.1.1.4. pasākuma "Atveseļošanas pasākumi ekonomikas nozarē – Reģionālie biznesa inkubatori un radošo industriju inkubators" īstenošanas noteikumi </w:t>
      </w:r>
      <w:r>
        <w:rPr>
          <w:color w:val="000000"/>
        </w:rPr>
        <w:t>(turpmāk – MK noteikumi Nr. 279) 23.punktā paredzētajam apmēram;</w:t>
      </w:r>
    </w:p>
    <w:p w14:paraId="03A006EC" w14:textId="77777777" w:rsidR="00764F7B" w:rsidRDefault="00B679F5">
      <w:pPr>
        <w:numPr>
          <w:ilvl w:val="2"/>
          <w:numId w:val="4"/>
        </w:numPr>
        <w:pBdr>
          <w:top w:val="nil"/>
          <w:left w:val="nil"/>
          <w:bottom w:val="nil"/>
          <w:right w:val="nil"/>
          <w:between w:val="nil"/>
        </w:pBdr>
        <w:jc w:val="both"/>
      </w:pPr>
      <w:r>
        <w:rPr>
          <w:b/>
          <w:color w:val="000000"/>
        </w:rPr>
        <w:t>nodrošinot līdz divām darbavietām</w:t>
      </w:r>
      <w:r>
        <w:rPr>
          <w:color w:val="000000"/>
        </w:rPr>
        <w:t xml:space="preserve"> (tajā skaitā </w:t>
      </w:r>
      <w:r>
        <w:rPr>
          <w:i/>
          <w:color w:val="000000"/>
        </w:rPr>
        <w:t>Open Office</w:t>
      </w:r>
      <w:r>
        <w:rPr>
          <w:color w:val="000000"/>
        </w:rPr>
        <w:t xml:space="preserve"> esošās sapulču telpas, Gala labuma guvēja lietošanai paredzētā </w:t>
      </w:r>
      <w:r>
        <w:rPr>
          <w:i/>
          <w:color w:val="000000"/>
        </w:rPr>
        <w:t>Open Office</w:t>
      </w:r>
      <w:r>
        <w:rPr>
          <w:color w:val="000000"/>
        </w:rPr>
        <w:t xml:space="preserve"> telpās esošo biroja aprīkojuma un tehnikas, kā arī interneta pieslēguma un citu resursu lietošanu, par ko tiek uzskaitīts </w:t>
      </w:r>
      <w:r>
        <w:rPr>
          <w:i/>
          <w:color w:val="000000"/>
        </w:rPr>
        <w:t>de minimis</w:t>
      </w:r>
      <w:r>
        <w:rPr>
          <w:color w:val="000000"/>
        </w:rPr>
        <w:t xml:space="preserve"> atbalsts proporcionāli gala labuma guvēju skaitam, kas vienlaicīgi saņem atbalstu attiecīgajā Aģentūras izveidotajā inkubācijas atbalsta sniegšanas vienībā (turpmāk - Inkubators), no telpu nomas un komunālo pakalpojumu ikmēneša izmaksām, nepārsniedzot 5% no minētajām izmaksām) Inkubatorā;</w:t>
      </w:r>
    </w:p>
    <w:p w14:paraId="2D363D57" w14:textId="77777777" w:rsidR="00764F7B" w:rsidRDefault="00B679F5">
      <w:pPr>
        <w:numPr>
          <w:ilvl w:val="2"/>
          <w:numId w:val="4"/>
        </w:numPr>
        <w:pBdr>
          <w:top w:val="nil"/>
          <w:left w:val="nil"/>
          <w:bottom w:val="nil"/>
          <w:right w:val="nil"/>
          <w:between w:val="nil"/>
        </w:pBdr>
        <w:spacing w:after="120"/>
        <w:jc w:val="both"/>
      </w:pPr>
      <w:r>
        <w:rPr>
          <w:b/>
          <w:color w:val="000000"/>
        </w:rPr>
        <w:lastRenderedPageBreak/>
        <w:t>nodrošinot</w:t>
      </w:r>
      <w:r>
        <w:rPr>
          <w:color w:val="000000"/>
        </w:rPr>
        <w:t xml:space="preserve"> </w:t>
      </w:r>
      <w:r>
        <w:rPr>
          <w:b/>
          <w:color w:val="000000"/>
        </w:rPr>
        <w:t xml:space="preserve">dalību </w:t>
      </w:r>
      <w:r>
        <w:rPr>
          <w:color w:val="000000"/>
        </w:rPr>
        <w:t xml:space="preserve">Gala labuma guvējam mācību ciklā par vispārējiem biznesa procesiem un </w:t>
      </w:r>
      <w:r>
        <w:rPr>
          <w:b/>
          <w:color w:val="000000"/>
        </w:rPr>
        <w:t>individuālas konsultācijas</w:t>
      </w:r>
      <w:r>
        <w:rPr>
          <w:color w:val="000000"/>
        </w:rPr>
        <w:t xml:space="preserve">, kas vērstas uz biznesa attīstību, par ko tiek uzskaitīts </w:t>
      </w:r>
      <w:r>
        <w:rPr>
          <w:i/>
          <w:color w:val="000000"/>
        </w:rPr>
        <w:t>de minimis</w:t>
      </w:r>
      <w:r>
        <w:rPr>
          <w:color w:val="000000"/>
        </w:rPr>
        <w:t xml:space="preserve"> atbalsts, par kura apjomu un uzskaiti Aģentūra informē Gala labuma guvēju.</w:t>
      </w:r>
    </w:p>
    <w:p w14:paraId="14DBEF86" w14:textId="77777777" w:rsidR="00764F7B" w:rsidRDefault="00B679F5">
      <w:pPr>
        <w:numPr>
          <w:ilvl w:val="1"/>
          <w:numId w:val="4"/>
        </w:numPr>
        <w:pBdr>
          <w:top w:val="nil"/>
          <w:left w:val="nil"/>
          <w:bottom w:val="nil"/>
          <w:right w:val="nil"/>
          <w:between w:val="nil"/>
        </w:pBdr>
        <w:spacing w:after="120"/>
        <w:jc w:val="both"/>
        <w:rPr>
          <w:color w:val="000000"/>
        </w:rPr>
      </w:pPr>
      <w:r>
        <w:rPr>
          <w:color w:val="000000"/>
        </w:rPr>
        <w:t xml:space="preserve">Līguma 2.1.punktā minēto atbalstu Aģentūra Gala labuma guvējam piešķir saskaņā ar Eiropas Komisijas 2013.gada 18.decembra Regulu (ES) Nr. </w:t>
      </w:r>
      <w:hyperlink r:id="rId11">
        <w:r>
          <w:rPr>
            <w:color w:val="000000"/>
          </w:rPr>
          <w:t>1407/2013</w:t>
        </w:r>
      </w:hyperlink>
      <w:r>
        <w:rPr>
          <w:color w:val="000000"/>
        </w:rPr>
        <w:t xml:space="preserve"> par Līguma par Eiropas Savienības darbību </w:t>
      </w:r>
      <w:hyperlink r:id="rId12" w:anchor="p107">
        <w:r>
          <w:rPr>
            <w:color w:val="000000"/>
          </w:rPr>
          <w:t xml:space="preserve">107. </w:t>
        </w:r>
      </w:hyperlink>
      <w:r>
        <w:rPr>
          <w:color w:val="000000"/>
        </w:rPr>
        <w:t xml:space="preserve">un </w:t>
      </w:r>
      <w:hyperlink r:id="rId13" w:anchor="p108">
        <w:r>
          <w:rPr>
            <w:color w:val="000000"/>
          </w:rPr>
          <w:t>108.panta</w:t>
        </w:r>
      </w:hyperlink>
      <w:r>
        <w:rPr>
          <w:color w:val="000000"/>
        </w:rPr>
        <w:t xml:space="preserve"> piemērošanu </w:t>
      </w:r>
      <w:r>
        <w:rPr>
          <w:i/>
          <w:color w:val="000000"/>
        </w:rPr>
        <w:t>de minimis</w:t>
      </w:r>
      <w:r>
        <w:rPr>
          <w:color w:val="000000"/>
        </w:rPr>
        <w:t xml:space="preserve"> atbalstam (Eiropas Savienības Oficiālais Vēstnesis, 2013. gada 24.decembris, Nr.L 352/1) (turpmāk – Regula Nr.</w:t>
      </w:r>
      <w:hyperlink r:id="rId14">
        <w:r>
          <w:rPr>
            <w:color w:val="000000"/>
          </w:rPr>
          <w:t>1407/2013</w:t>
        </w:r>
      </w:hyperlink>
      <w:r>
        <w:rPr>
          <w:color w:val="000000"/>
        </w:rPr>
        <w:t>).</w:t>
      </w:r>
    </w:p>
    <w:p w14:paraId="5480B501" w14:textId="77777777" w:rsidR="00764F7B" w:rsidRDefault="00764F7B">
      <w:pPr>
        <w:pBdr>
          <w:top w:val="nil"/>
          <w:left w:val="nil"/>
          <w:bottom w:val="nil"/>
          <w:right w:val="nil"/>
          <w:between w:val="nil"/>
        </w:pBdr>
        <w:spacing w:after="120"/>
        <w:jc w:val="both"/>
        <w:rPr>
          <w:color w:val="000000"/>
        </w:rPr>
      </w:pPr>
    </w:p>
    <w:p w14:paraId="68ACD295"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Vispārīgie nosacījumi atbalsta saņemšanai</w:t>
      </w:r>
    </w:p>
    <w:p w14:paraId="49179B8F"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Aģentūra atbalstu sniedz saskaņā ar MK noteikumiem Nr.279, Vienošanos par projekta īstenošanu un Aģentūras iekšējiem noteikumiem, kas regulē </w:t>
      </w:r>
      <w:r w:rsidR="001E1534" w:rsidRPr="00EB10A0">
        <w:t>Kārtība,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ietvaros veic gala labuma guvēju atlasi, piešķir un uzskaita atbalstu</w:t>
      </w:r>
      <w:r>
        <w:rPr>
          <w:color w:val="000000"/>
        </w:rPr>
        <w:t xml:space="preserve"> (turpmāk - Iekšējie noteikumi).</w:t>
      </w:r>
    </w:p>
    <w:p w14:paraId="29B79956" w14:textId="77777777" w:rsidR="00764F7B" w:rsidRDefault="00B679F5">
      <w:pPr>
        <w:numPr>
          <w:ilvl w:val="1"/>
          <w:numId w:val="5"/>
        </w:numPr>
        <w:pBdr>
          <w:top w:val="nil"/>
          <w:left w:val="nil"/>
          <w:bottom w:val="nil"/>
          <w:right w:val="nil"/>
          <w:between w:val="nil"/>
        </w:pBdr>
        <w:spacing w:after="120"/>
        <w:jc w:val="both"/>
      </w:pPr>
      <w:r>
        <w:rPr>
          <w:color w:val="000000"/>
        </w:rPr>
        <w:t xml:space="preserve">Inkubators atrodas </w:t>
      </w:r>
      <w:r>
        <w:rPr>
          <w:b/>
          <w:color w:val="000000"/>
          <w:shd w:val="clear" w:color="auto" w:fill="D9D9D9"/>
        </w:rPr>
        <w:t>Pilsēta, Adrese</w:t>
      </w:r>
      <w:r>
        <w:rPr>
          <w:color w:val="000000"/>
        </w:rPr>
        <w:t>.</w:t>
      </w:r>
    </w:p>
    <w:p w14:paraId="038250A9"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Aģentūra savā vai projekta īstenošanai speciāli izveidotā tīmekļvietnē publicē ierobežojumus atbalstāmiem pakalpojumiem, kas ir saistoši Gala labuma guvējam.</w:t>
      </w:r>
    </w:p>
    <w:p w14:paraId="395D23C2" w14:textId="77777777" w:rsidR="00764F7B" w:rsidRDefault="00B679F5">
      <w:pPr>
        <w:numPr>
          <w:ilvl w:val="1"/>
          <w:numId w:val="5"/>
        </w:numPr>
        <w:jc w:val="both"/>
        <w:rPr>
          <w:b/>
        </w:rPr>
      </w:pPr>
      <w:r>
        <w:t>Pretendējot uz Līguma 2.1.punktā minēto atbalstu, Gala labuma guvējam ir jānodrošina tā atbilstība visām MK noteikumu Nr.279 3., 30. un 34.punktā minētajām prasībām</w:t>
      </w:r>
      <w:r>
        <w:rPr>
          <w:vertAlign w:val="superscript"/>
        </w:rPr>
        <w:footnoteReference w:id="1"/>
      </w:r>
      <w:r>
        <w:t>.</w:t>
      </w:r>
    </w:p>
    <w:p w14:paraId="4531A47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Gala labuma guvējs var saņemt atbalstu, ja ir izpildīti šādi nosacījumi:</w:t>
      </w:r>
    </w:p>
    <w:p w14:paraId="1C7E4A29"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Gala labuma guvējs izmaksas ir veicis bezskaidras naudas norēķinu veidā no sava konta kredītiestādē, kas atbilstoši normatīvajos aktos noteiktajai kārtībai reģistrējusies kredītiestādes darbības veikšanai, tās ir tieši saistītas ar Līguma 1.pielikumā minēto mērķu sasniegšanu, atbilst pareizas finanšu vadības principiem, atbilst MK noteikumos Nr.279 noteiktajiem izmaksu ierobežojumiem, ir samērīgas un ekonomiski pamatotas;</w:t>
      </w:r>
    </w:p>
    <w:p w14:paraId="33EFC8D5"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Gala labuma guvējs ir iesniedzis Aģentūrā izdevumus pamatojošos dokumentus (tajā skaitā līgumu ar pakalpojuma sniedzēju, pieņemšanas/nodošanas aktus, pakalpojuma sniedzēja piestādītos rēķinus, Gala labuma guvēja sagatavotā maksājuma uzdevuma rēķina apmaksai apliecinātas kopijas, bankas apliecinātu Gala labuma guvēja konta pārskatu, kas apliecina rēķina apmaksu u.c. dokumentus), kuros citā starpā ir norādīts pakalpojuma līguma numurs un datums, kā arī Līguma numurs;</w:t>
      </w:r>
    </w:p>
    <w:p w14:paraId="10F8673A" w14:textId="65EF8C41"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 xml:space="preserve">izmaksas par īstenotām atbalstāmām darbībām (tas ir, darbībām, par kurām atbilstoši MK noteikumiem Nr.279 Aģentūra var sniegt atbalstu) ir veiktas līdz </w:t>
      </w:r>
      <w:r>
        <w:rPr>
          <w:color w:val="000000"/>
        </w:rPr>
        <w:lastRenderedPageBreak/>
        <w:t>attiecīgā maksājuma pieprasījuma iesniegšanas brīdim, bet ne vēlāk kā līdz 2023.gada 3</w:t>
      </w:r>
      <w:r w:rsidR="00DC3581">
        <w:rPr>
          <w:color w:val="000000"/>
        </w:rPr>
        <w:t>1</w:t>
      </w:r>
      <w:r>
        <w:rPr>
          <w:color w:val="000000"/>
        </w:rPr>
        <w:t>.</w:t>
      </w:r>
      <w:r w:rsidR="007F7F6D">
        <w:rPr>
          <w:color w:val="000000"/>
        </w:rPr>
        <w:t>oktobrim</w:t>
      </w:r>
      <w:r>
        <w:rPr>
          <w:color w:val="000000"/>
        </w:rPr>
        <w:t>;</w:t>
      </w:r>
    </w:p>
    <w:p w14:paraId="249CD95D" w14:textId="77777777" w:rsidR="00764F7B" w:rsidRDefault="00B679F5">
      <w:pPr>
        <w:numPr>
          <w:ilvl w:val="2"/>
          <w:numId w:val="5"/>
        </w:numPr>
        <w:tabs>
          <w:tab w:val="left" w:pos="567"/>
        </w:tabs>
        <w:spacing w:after="120"/>
        <w:ind w:left="1418" w:hanging="709"/>
        <w:jc w:val="both"/>
      </w:pPr>
      <w:r>
        <w:t>Gala labuma guvējs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304B8E97" w14:textId="77777777" w:rsidR="00764F7B" w:rsidRDefault="00B679F5">
      <w:pPr>
        <w:numPr>
          <w:ilvl w:val="2"/>
          <w:numId w:val="5"/>
        </w:numPr>
        <w:tabs>
          <w:tab w:val="left" w:pos="567"/>
        </w:tabs>
        <w:spacing w:after="120"/>
        <w:ind w:left="1418" w:hanging="709"/>
        <w:jc w:val="both"/>
      </w:pPr>
      <w:r>
        <w:t>Gala labuma guvējs ir sagatavojis un Līgumā paredzētajā termiņā iesniedzis Aģentūrā maksājuma pieprasījumu, ko Aģentūra ir apstiprinājusi;</w:t>
      </w:r>
    </w:p>
    <w:p w14:paraId="5DAA0D79" w14:textId="77777777" w:rsidR="00764F7B" w:rsidRDefault="00B679F5">
      <w:pPr>
        <w:numPr>
          <w:ilvl w:val="2"/>
          <w:numId w:val="5"/>
        </w:numPr>
        <w:tabs>
          <w:tab w:val="left" w:pos="567"/>
        </w:tabs>
        <w:spacing w:after="120"/>
        <w:ind w:left="1418" w:hanging="709"/>
        <w:jc w:val="both"/>
      </w:pPr>
      <w:bookmarkStart w:id="0" w:name="_heading=h.gjdgxs" w:colFirst="0" w:colLast="0"/>
      <w:bookmarkEnd w:id="0"/>
      <w:r>
        <w:t>Gala labuma guvējs ir sagatavojis un Aģentūras noteiktajā termiņā iesniedzis Līguma 2.1.1. un 2.1.2. punktā minētā paredzamā atbalsta</w:t>
      </w:r>
      <w:r>
        <w:rPr>
          <w:color w:val="000000"/>
        </w:rPr>
        <w:t xml:space="preserve"> iesniegumu par </w:t>
      </w:r>
      <w:r>
        <w:rPr>
          <w:i/>
          <w:color w:val="000000"/>
        </w:rPr>
        <w:t xml:space="preserve">de minimis </w:t>
      </w:r>
      <w:r>
        <w:rPr>
          <w:color w:val="000000"/>
        </w:rPr>
        <w:t xml:space="preserve">atbalsta piešķiršanu ar paredzamo aktivitāšu plānu (turpmāk – Atbalsta plāns) </w:t>
      </w:r>
      <w:r>
        <w:t xml:space="preserve">un Aģentūra to ir apstiprinājusi. </w:t>
      </w:r>
    </w:p>
    <w:p w14:paraId="5FD3B3E5" w14:textId="77777777" w:rsidR="00764F7B" w:rsidRDefault="00B679F5">
      <w:pPr>
        <w:numPr>
          <w:ilvl w:val="1"/>
          <w:numId w:val="5"/>
        </w:numPr>
        <w:tabs>
          <w:tab w:val="left" w:pos="567"/>
        </w:tabs>
        <w:spacing w:after="120"/>
        <w:jc w:val="both"/>
      </w:pPr>
      <w:r>
        <w:t>Līguma 2.1.punktā minētā atbalsta maksimālā intensitāte ir 50% (piecdesmit procenti) no attiecināmajām izmaksām.</w:t>
      </w:r>
    </w:p>
    <w:p w14:paraId="57A94955" w14:textId="77777777" w:rsidR="00764F7B" w:rsidRDefault="00B679F5">
      <w:pPr>
        <w:numPr>
          <w:ilvl w:val="1"/>
          <w:numId w:val="5"/>
        </w:numPr>
        <w:spacing w:after="120"/>
        <w:ind w:left="896" w:hanging="539"/>
        <w:jc w:val="both"/>
        <w:rPr>
          <w:b/>
        </w:rPr>
      </w:pPr>
      <w:r>
        <w:t>Līguma 2.1.punktā minētā atbalsta maksimālais apmērs ir noteikts Aģentūras lēmumā par atbalsta piešķiršanu Gala labuma guvējam.</w:t>
      </w:r>
    </w:p>
    <w:p w14:paraId="146F265C" w14:textId="77777777" w:rsidR="00764F7B" w:rsidRDefault="00B679F5">
      <w:pPr>
        <w:numPr>
          <w:ilvl w:val="1"/>
          <w:numId w:val="5"/>
        </w:numPr>
        <w:pBdr>
          <w:top w:val="nil"/>
          <w:left w:val="nil"/>
          <w:bottom w:val="nil"/>
          <w:right w:val="nil"/>
          <w:between w:val="nil"/>
        </w:pBdr>
        <w:jc w:val="both"/>
      </w:pPr>
      <w:r>
        <w:rPr>
          <w:color w:val="000000"/>
        </w:rPr>
        <w:t>Maksimālais Līguma 2.1.punktā minētā atbalsta sniegšanas periods ir četri gadi no Līguma parakstīšanas dienas (ieskaitot pirmsinkubācijas atbalsta periodu, ja tāds ir saņemts) vai līdz šajā punktā norādītajiem termiņiem atkarībā no tā, kurš termiņš iestājas pirmais:</w:t>
      </w:r>
    </w:p>
    <w:p w14:paraId="071F6128" w14:textId="2502B13F" w:rsidR="00764F7B" w:rsidRDefault="00B679F5">
      <w:pPr>
        <w:numPr>
          <w:ilvl w:val="2"/>
          <w:numId w:val="5"/>
        </w:numPr>
        <w:pBdr>
          <w:top w:val="nil"/>
          <w:left w:val="nil"/>
          <w:bottom w:val="nil"/>
          <w:right w:val="nil"/>
          <w:between w:val="nil"/>
        </w:pBdr>
        <w:jc w:val="both"/>
      </w:pPr>
      <w:r>
        <w:rPr>
          <w:color w:val="000000"/>
        </w:rPr>
        <w:t>Līguma 2.1.1. un 2.1.2. punktos minēta atbalsta saņemšanas gadījumā līdz 2023.gada 3</w:t>
      </w:r>
      <w:r w:rsidR="00DC3581">
        <w:rPr>
          <w:color w:val="000000"/>
        </w:rPr>
        <w:t>1</w:t>
      </w:r>
      <w:r>
        <w:rPr>
          <w:color w:val="000000"/>
        </w:rPr>
        <w:t>.</w:t>
      </w:r>
      <w:r w:rsidR="007F7F6D">
        <w:rPr>
          <w:color w:val="000000"/>
        </w:rPr>
        <w:t>oktobrim</w:t>
      </w:r>
      <w:r>
        <w:rPr>
          <w:color w:val="000000"/>
        </w:rPr>
        <w:t>;</w:t>
      </w:r>
    </w:p>
    <w:p w14:paraId="59DEE4D1" w14:textId="77777777" w:rsidR="00764F7B" w:rsidRDefault="00B679F5">
      <w:pPr>
        <w:numPr>
          <w:ilvl w:val="2"/>
          <w:numId w:val="5"/>
        </w:numPr>
        <w:pBdr>
          <w:top w:val="nil"/>
          <w:left w:val="nil"/>
          <w:bottom w:val="nil"/>
          <w:right w:val="nil"/>
          <w:between w:val="nil"/>
        </w:pBdr>
        <w:jc w:val="both"/>
      </w:pPr>
      <w:r>
        <w:rPr>
          <w:color w:val="000000"/>
        </w:rPr>
        <w:t>Līguma 2.1.3. un 2.1.4. punktos minēta atbalsta sniegšanas gadījumā līdz MK noteikumu Nr.279 38.punktā norādītajam projekta īstenošanas termiņam, proti, 2023.gada 31.decembrim.</w:t>
      </w:r>
    </w:p>
    <w:p w14:paraId="56FD02FC" w14:textId="77777777" w:rsidR="00764F7B" w:rsidRDefault="00B679F5">
      <w:pPr>
        <w:numPr>
          <w:ilvl w:val="1"/>
          <w:numId w:val="5"/>
        </w:numPr>
        <w:pBdr>
          <w:top w:val="nil"/>
          <w:left w:val="nil"/>
          <w:bottom w:val="nil"/>
          <w:right w:val="nil"/>
          <w:between w:val="nil"/>
        </w:pBdr>
        <w:jc w:val="both"/>
      </w:pPr>
      <w:r>
        <w:rPr>
          <w:color w:val="000000"/>
        </w:rPr>
        <w:t xml:space="preserve">Ja Gala labuma guvējs ir MK noteikumu Nr.279 34.8.punktā minētais komersants, tad maksimālais atbalsta sniegšanas periods ir līdz brīdim, kad kopējais inkubācijas periods </w:t>
      </w:r>
      <w:r>
        <w:rPr>
          <w:color w:val="000000"/>
          <w:highlight w:val="white"/>
        </w:rPr>
        <w:t xml:space="preserve">darbības programmas "Uzņēmējdarbība un inovācijas" papildinājuma 2.3.2.1. aktivitātes "Biznesa inkubatori" un Līguma ietvaros ir sasniedzis četrus gadus </w:t>
      </w:r>
      <w:r>
        <w:rPr>
          <w:color w:val="000000"/>
        </w:rPr>
        <w:t>vai līdz Līguma 3.8.1. un 3.8.2.punktos norādītajam termiņam, atkarībā no tā, kurš termiņš iestājas pirmais.</w:t>
      </w:r>
    </w:p>
    <w:p w14:paraId="43686E50" w14:textId="2D111E37" w:rsidR="00764F7B" w:rsidRDefault="00B679F5">
      <w:pPr>
        <w:numPr>
          <w:ilvl w:val="1"/>
          <w:numId w:val="5"/>
        </w:numPr>
        <w:pBdr>
          <w:top w:val="nil"/>
          <w:left w:val="nil"/>
          <w:bottom w:val="nil"/>
          <w:right w:val="nil"/>
          <w:between w:val="nil"/>
        </w:pBdr>
        <w:jc w:val="both"/>
      </w:pPr>
      <w:r>
        <w:t xml:space="preserve">Lai pretendētu uz Līguma 2.1.1. un 2.1.2.punktā minētā atbalsta saņemšanu, Atbalsta plānu un pieteikumus 2.1.1. punktā minētā atbalsta saņemšanai Aģentūrā jāiesniedz </w:t>
      </w:r>
      <w:r w:rsidR="00214816">
        <w:t xml:space="preserve">viena mēneša laikā no Līguma noslēgšanas brīža </w:t>
      </w:r>
      <w:r>
        <w:rPr>
          <w:color w:val="000000"/>
        </w:rPr>
        <w:t xml:space="preserve">.  </w:t>
      </w:r>
    </w:p>
    <w:p w14:paraId="185CDB11" w14:textId="77777777" w:rsidR="00764F7B" w:rsidRDefault="00764F7B">
      <w:pPr>
        <w:pBdr>
          <w:top w:val="nil"/>
          <w:left w:val="nil"/>
          <w:bottom w:val="nil"/>
          <w:right w:val="nil"/>
          <w:between w:val="nil"/>
        </w:pBdr>
        <w:rPr>
          <w:b/>
          <w:color w:val="000000"/>
        </w:rPr>
      </w:pPr>
    </w:p>
    <w:p w14:paraId="3D4CD326" w14:textId="77777777" w:rsidR="00764F7B" w:rsidRDefault="00764F7B">
      <w:pPr>
        <w:pBdr>
          <w:top w:val="nil"/>
          <w:left w:val="nil"/>
          <w:bottom w:val="nil"/>
          <w:right w:val="nil"/>
          <w:between w:val="nil"/>
        </w:pBdr>
        <w:rPr>
          <w:b/>
          <w:color w:val="000000"/>
        </w:rPr>
      </w:pPr>
    </w:p>
    <w:p w14:paraId="474D2695" w14:textId="77777777" w:rsidR="00764F7B" w:rsidRDefault="00B679F5">
      <w:pPr>
        <w:numPr>
          <w:ilvl w:val="0"/>
          <w:numId w:val="5"/>
        </w:numPr>
        <w:pBdr>
          <w:top w:val="nil"/>
          <w:left w:val="nil"/>
          <w:bottom w:val="nil"/>
          <w:right w:val="nil"/>
          <w:between w:val="nil"/>
        </w:pBdr>
        <w:jc w:val="center"/>
        <w:rPr>
          <w:b/>
          <w:color w:val="000000"/>
        </w:rPr>
      </w:pPr>
      <w:r>
        <w:rPr>
          <w:b/>
          <w:color w:val="000000"/>
        </w:rPr>
        <w:t>Atbalsta plāna apstiprināšanas kārtība</w:t>
      </w:r>
    </w:p>
    <w:p w14:paraId="75CDEA6F" w14:textId="77777777" w:rsidR="00764F7B" w:rsidRDefault="00764F7B">
      <w:pPr>
        <w:pBdr>
          <w:top w:val="nil"/>
          <w:left w:val="nil"/>
          <w:bottom w:val="nil"/>
          <w:right w:val="nil"/>
          <w:between w:val="nil"/>
        </w:pBdr>
        <w:rPr>
          <w:b/>
          <w:color w:val="000000"/>
          <w:sz w:val="12"/>
          <w:szCs w:val="12"/>
        </w:rPr>
      </w:pPr>
    </w:p>
    <w:p w14:paraId="77A78906" w14:textId="786F0EA2"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Lai pretendētu uz Līguma 2.1.1. un 2.1.2 punktā minētā atbalsta saņemšanu Gala labuma guvējs </w:t>
      </w:r>
      <w:r w:rsidR="00214816">
        <w:rPr>
          <w:color w:val="000000"/>
        </w:rPr>
        <w:t xml:space="preserve">viena </w:t>
      </w:r>
      <w:r>
        <w:rPr>
          <w:color w:val="000000"/>
        </w:rPr>
        <w:t>mēneš</w:t>
      </w:r>
      <w:r w:rsidR="00214816">
        <w:rPr>
          <w:color w:val="000000"/>
        </w:rPr>
        <w:t>a</w:t>
      </w:r>
      <w:r>
        <w:rPr>
          <w:color w:val="000000"/>
        </w:rPr>
        <w:t xml:space="preserve"> laikā no Līguma parakstīšanas iesniedz Aģentūrā iesniegumu par </w:t>
      </w:r>
      <w:r>
        <w:rPr>
          <w:i/>
          <w:color w:val="000000"/>
        </w:rPr>
        <w:t xml:space="preserve">de minimis </w:t>
      </w:r>
      <w:r>
        <w:rPr>
          <w:color w:val="000000"/>
        </w:rPr>
        <w:t xml:space="preserve">atbalsta piešķiršanu ar Atbalsta plānu. Kārtējo Atbalsta plānu Gala labuma guvējs iesniedz </w:t>
      </w:r>
      <w:r w:rsidR="00FA3BC2">
        <w:rPr>
          <w:color w:val="000000"/>
        </w:rPr>
        <w:t xml:space="preserve">ne vēlāk kā </w:t>
      </w:r>
      <w:r>
        <w:rPr>
          <w:color w:val="000000"/>
        </w:rPr>
        <w:t xml:space="preserve">vienu mēnesi pirms iepriekš apstiprinātā Atbalsta plāna perioda beigām. </w:t>
      </w:r>
    </w:p>
    <w:p w14:paraId="7140B02D"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Aģentūra savā vai projekta īstenošanai speciāli izveidotā tīmekļvietnē publicē Atbalsta plāna formu, tā iesniegšanas kārtību, tostarp termiņu, kādā to var iesniegt. </w:t>
      </w:r>
    </w:p>
    <w:p w14:paraId="59B39812"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Atbalsta plānā Gala labuma guvējam jānorāda:</w:t>
      </w:r>
    </w:p>
    <w:p w14:paraId="59DDCFC4" w14:textId="77601316" w:rsidR="00764F7B" w:rsidRDefault="00B679F5">
      <w:pPr>
        <w:numPr>
          <w:ilvl w:val="2"/>
          <w:numId w:val="5"/>
        </w:numPr>
        <w:pBdr>
          <w:top w:val="nil"/>
          <w:left w:val="nil"/>
          <w:bottom w:val="nil"/>
          <w:right w:val="nil"/>
          <w:between w:val="nil"/>
        </w:pBdr>
        <w:jc w:val="both"/>
        <w:rPr>
          <w:color w:val="000000"/>
        </w:rPr>
      </w:pPr>
      <w:r>
        <w:rPr>
          <w:color w:val="000000"/>
        </w:rPr>
        <w:t>Līguma 2.1.1. un 2.1.2 punktā plānotās aktivitātes periodam</w:t>
      </w:r>
      <w:r w:rsidR="00DC3581">
        <w:rPr>
          <w:color w:val="000000"/>
        </w:rPr>
        <w:t xml:space="preserve"> līdz 2023.gada 31.oktobrim</w:t>
      </w:r>
      <w:r w:rsidR="00B03156">
        <w:rPr>
          <w:color w:val="000000"/>
        </w:rPr>
        <w:t xml:space="preserve"> </w:t>
      </w:r>
      <w:bookmarkStart w:id="1" w:name="_GoBack"/>
      <w:bookmarkEnd w:id="1"/>
      <w:r>
        <w:rPr>
          <w:color w:val="000000"/>
        </w:rPr>
        <w:t>(turpmāk-Atbalsta plāna periods);</w:t>
      </w:r>
    </w:p>
    <w:p w14:paraId="2D787B41" w14:textId="77777777" w:rsidR="00764F7B" w:rsidRDefault="00B679F5">
      <w:pPr>
        <w:numPr>
          <w:ilvl w:val="2"/>
          <w:numId w:val="5"/>
        </w:numPr>
        <w:pBdr>
          <w:top w:val="nil"/>
          <w:left w:val="nil"/>
          <w:bottom w:val="nil"/>
          <w:right w:val="nil"/>
          <w:between w:val="nil"/>
        </w:pBdr>
        <w:jc w:val="both"/>
        <w:rPr>
          <w:color w:val="000000"/>
        </w:rPr>
      </w:pPr>
      <w:r>
        <w:rPr>
          <w:color w:val="000000"/>
        </w:rPr>
        <w:lastRenderedPageBreak/>
        <w:t>kopējais kalendārā gada Atbalsta plānos iekļauto aktivitāšu skaits, kam paredzēts saņemt atbalstu granta veidā, nepārsniedz 12 aktivitātes;</w:t>
      </w:r>
    </w:p>
    <w:p w14:paraId="021D396B" w14:textId="77777777" w:rsidR="00764F7B" w:rsidRDefault="00B679F5">
      <w:pPr>
        <w:numPr>
          <w:ilvl w:val="2"/>
          <w:numId w:val="5"/>
        </w:numPr>
        <w:pBdr>
          <w:top w:val="nil"/>
          <w:left w:val="nil"/>
          <w:bottom w:val="nil"/>
          <w:right w:val="nil"/>
          <w:between w:val="nil"/>
        </w:pBdr>
        <w:jc w:val="both"/>
        <w:rPr>
          <w:color w:val="000000"/>
        </w:rPr>
      </w:pPr>
      <w:r>
        <w:rPr>
          <w:color w:val="000000"/>
        </w:rPr>
        <w:t>aktivitātes, kuras nav uzsāktas pirms Atbalsta plāna iesniegšanas;</w:t>
      </w:r>
    </w:p>
    <w:p w14:paraId="36307851" w14:textId="77777777" w:rsidR="00764F7B" w:rsidRDefault="00B679F5">
      <w:pPr>
        <w:numPr>
          <w:ilvl w:val="2"/>
          <w:numId w:val="5"/>
        </w:numPr>
        <w:pBdr>
          <w:top w:val="nil"/>
          <w:left w:val="nil"/>
          <w:bottom w:val="nil"/>
          <w:right w:val="nil"/>
          <w:between w:val="nil"/>
        </w:pBdr>
        <w:spacing w:after="120"/>
        <w:jc w:val="both"/>
        <w:rPr>
          <w:color w:val="000000"/>
        </w:rPr>
      </w:pPr>
      <w:r>
        <w:rPr>
          <w:color w:val="000000"/>
        </w:rPr>
        <w:t xml:space="preserve">kopējā aktivitātēm pieprasītā </w:t>
      </w:r>
      <w:r>
        <w:rPr>
          <w:i/>
          <w:color w:val="000000"/>
        </w:rPr>
        <w:t>de minimis</w:t>
      </w:r>
      <w:r>
        <w:rPr>
          <w:color w:val="000000"/>
        </w:rPr>
        <w:t xml:space="preserve"> atbalsta summa, kas nepārsniedz EUR 100000,00.  </w:t>
      </w:r>
    </w:p>
    <w:p w14:paraId="7C8488FA" w14:textId="77777777" w:rsidR="00764F7B" w:rsidRDefault="00B679F5">
      <w:pPr>
        <w:numPr>
          <w:ilvl w:val="1"/>
          <w:numId w:val="5"/>
        </w:numPr>
        <w:pBdr>
          <w:top w:val="nil"/>
          <w:left w:val="nil"/>
          <w:bottom w:val="nil"/>
          <w:right w:val="nil"/>
          <w:between w:val="nil"/>
        </w:pBdr>
        <w:spacing w:after="120"/>
        <w:jc w:val="both"/>
        <w:rPr>
          <w:b/>
        </w:rPr>
      </w:pPr>
      <w:r>
        <w:t xml:space="preserve">Aģentūra 15 </w:t>
      </w:r>
      <w:r>
        <w:rPr>
          <w:color w:val="000000"/>
        </w:rPr>
        <w:t xml:space="preserve">darba dienu laikā </w:t>
      </w:r>
      <w:r>
        <w:t xml:space="preserve">pēc Atbalsta plāna saņemšanas dienas </w:t>
      </w:r>
      <w:r>
        <w:rPr>
          <w:color w:val="000000"/>
        </w:rPr>
        <w:t xml:space="preserve">izvērtē to atbilstību </w:t>
      </w:r>
      <w:r>
        <w:t xml:space="preserve">MK noteikumu Nr. 279 </w:t>
      </w:r>
      <w:r>
        <w:rPr>
          <w:color w:val="000000"/>
        </w:rPr>
        <w:t>27.punktam, 30.4., 30.5. un 34.4.apakšpunktiem, Līguma un Aģentūras tīmekļvietnē publicētajiem atbalsta saņemšanas nosacījumiem.</w:t>
      </w:r>
    </w:p>
    <w:p w14:paraId="0387CF97" w14:textId="77777777" w:rsidR="00764F7B" w:rsidRDefault="00B679F5">
      <w:pPr>
        <w:numPr>
          <w:ilvl w:val="1"/>
          <w:numId w:val="5"/>
        </w:numPr>
        <w:pBdr>
          <w:top w:val="nil"/>
          <w:left w:val="nil"/>
          <w:bottom w:val="nil"/>
          <w:right w:val="nil"/>
          <w:between w:val="nil"/>
        </w:pBdr>
        <w:jc w:val="both"/>
        <w:rPr>
          <w:color w:val="000000"/>
        </w:rPr>
      </w:pPr>
      <w:r>
        <w:rPr>
          <w:color w:val="000000"/>
        </w:rPr>
        <w:t>Nepieciešamības gadījumā Atbalsta plāna izvērtēšanas laikā Aģentūrai ir tiesības:</w:t>
      </w:r>
    </w:p>
    <w:p w14:paraId="0C339592" w14:textId="77777777" w:rsidR="00764F7B" w:rsidRDefault="00B679F5">
      <w:pPr>
        <w:numPr>
          <w:ilvl w:val="3"/>
          <w:numId w:val="2"/>
        </w:numPr>
        <w:pBdr>
          <w:top w:val="nil"/>
          <w:left w:val="nil"/>
          <w:bottom w:val="nil"/>
          <w:right w:val="nil"/>
          <w:between w:val="nil"/>
        </w:pBdr>
        <w:jc w:val="both"/>
        <w:rPr>
          <w:color w:val="000000"/>
        </w:rPr>
      </w:pPr>
      <w:r>
        <w:rPr>
          <w:color w:val="000000"/>
        </w:rPr>
        <w:t>pagarināt Atbalsta plāna izvērtēšanas termiņu līdz diviem mēnešiem, par to informējot Gala labuma guvēju;</w:t>
      </w:r>
    </w:p>
    <w:p w14:paraId="31FDC0FB" w14:textId="77777777" w:rsidR="00764F7B" w:rsidRDefault="00B679F5">
      <w:pPr>
        <w:numPr>
          <w:ilvl w:val="3"/>
          <w:numId w:val="2"/>
        </w:numPr>
        <w:pBdr>
          <w:top w:val="nil"/>
          <w:left w:val="nil"/>
          <w:bottom w:val="nil"/>
          <w:right w:val="nil"/>
          <w:between w:val="nil"/>
        </w:pBdr>
        <w:jc w:val="both"/>
        <w:rPr>
          <w:color w:val="000000"/>
        </w:rPr>
      </w:pPr>
      <w:r>
        <w:rPr>
          <w:color w:val="000000"/>
        </w:rPr>
        <w:t>pieprasīt Gala labuma guvējam precizēt iesniegto Atbalsta plānu vai iesniegt papildu informāciju, nosakot termiņu tās iesniegšanai un apturot Atbalsta plāna izskatīšanas laiku līdz minētā precizējuma vai informācijas saņemšanai;</w:t>
      </w:r>
    </w:p>
    <w:p w14:paraId="6EE126D6" w14:textId="77777777" w:rsidR="00764F7B" w:rsidRDefault="00B679F5">
      <w:pPr>
        <w:numPr>
          <w:ilvl w:val="3"/>
          <w:numId w:val="2"/>
        </w:numPr>
        <w:pBdr>
          <w:top w:val="nil"/>
          <w:left w:val="nil"/>
          <w:bottom w:val="nil"/>
          <w:right w:val="nil"/>
          <w:between w:val="nil"/>
        </w:pBdr>
        <w:jc w:val="both"/>
        <w:rPr>
          <w:color w:val="000000"/>
        </w:rPr>
      </w:pPr>
      <w:r>
        <w:rPr>
          <w:color w:val="000000"/>
        </w:rPr>
        <w:t xml:space="preserve">piesaistīt ekspertu.  </w:t>
      </w:r>
    </w:p>
    <w:p w14:paraId="4E9BCEC9"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Ja Atbalsta plāna izvērtējums ir pozitīvs, Aģentūra piecu darba dienu laikā no tā izvērtēšanas sagatavo un nosūta Gala labuma guvējam lēmuma projektu par papildu </w:t>
      </w:r>
      <w:r>
        <w:rPr>
          <w:i/>
          <w:color w:val="000000"/>
        </w:rPr>
        <w:t xml:space="preserve">de minimis </w:t>
      </w:r>
      <w:r>
        <w:rPr>
          <w:color w:val="000000"/>
        </w:rPr>
        <w:t xml:space="preserve">atbalsta piešķiršanu un Atbalsta plāna apstiprināšanu, kurā norāda </w:t>
      </w:r>
      <w:r>
        <w:rPr>
          <w:i/>
          <w:color w:val="000000"/>
        </w:rPr>
        <w:t xml:space="preserve">de minimis </w:t>
      </w:r>
      <w:r>
        <w:rPr>
          <w:color w:val="000000"/>
        </w:rPr>
        <w:t xml:space="preserve">apmēru un nosacījumus, kas izriet no komercdarbības atbalsta regulējuma, granta aktivitāšu īstenošanas termiņu, kā arī BID atbildīgā darbinieka, ar kuru var sazināties neskaidrību gadījumā, tālruņa numuru un e-pasta adresi. </w:t>
      </w:r>
    </w:p>
    <w:p w14:paraId="4A58D65A" w14:textId="77777777" w:rsidR="00764F7B" w:rsidRDefault="00B679F5">
      <w:pPr>
        <w:numPr>
          <w:ilvl w:val="1"/>
          <w:numId w:val="5"/>
        </w:numPr>
        <w:pBdr>
          <w:top w:val="nil"/>
          <w:left w:val="nil"/>
          <w:bottom w:val="nil"/>
          <w:right w:val="nil"/>
          <w:between w:val="nil"/>
        </w:pBdr>
        <w:spacing w:after="120"/>
        <w:jc w:val="both"/>
      </w:pPr>
      <w:r>
        <w:t xml:space="preserve">Ja Atbalsta plāna izvērtējums ir negatīvs, Aģentūra septiņu darba dienu laikā no tā izvērtēšanas </w:t>
      </w:r>
      <w:r>
        <w:rPr>
          <w:color w:val="000000"/>
        </w:rPr>
        <w:t xml:space="preserve">sagatavo un nosūta Gala labuma guvējam lēmumu par Atbalsta plāna un papildu </w:t>
      </w:r>
      <w:r>
        <w:rPr>
          <w:i/>
          <w:color w:val="000000"/>
        </w:rPr>
        <w:t>de minimis</w:t>
      </w:r>
      <w:r>
        <w:rPr>
          <w:color w:val="000000"/>
        </w:rPr>
        <w:t xml:space="preserve"> atbalsta noraidīšanu</w:t>
      </w:r>
      <w:r>
        <w:t>, norādot atteikuma pamatojumu.</w:t>
      </w:r>
    </w:p>
    <w:p w14:paraId="4D2412A9"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tiesības</w:t>
      </w:r>
      <w:r>
        <w:t xml:space="preserve"> ne vairāk kā divas reizes Atbalsta plāna periodā</w:t>
      </w:r>
      <w:r>
        <w:rPr>
          <w:color w:val="000000"/>
        </w:rPr>
        <w:t xml:space="preserve"> iesniegt apstiprināta Atbalsta plāna precizējumu, bet nepārsniedzot Gala labuma guvējam piešķirtā </w:t>
      </w:r>
      <w:r>
        <w:rPr>
          <w:i/>
          <w:color w:val="000000"/>
        </w:rPr>
        <w:t>de minimis</w:t>
      </w:r>
      <w:r>
        <w:rPr>
          <w:color w:val="000000"/>
        </w:rPr>
        <w:t xml:space="preserve"> apmēru, ja:  </w:t>
      </w:r>
    </w:p>
    <w:p w14:paraId="7BECC0AC" w14:textId="77777777" w:rsidR="00764F7B" w:rsidRDefault="00B679F5">
      <w:pPr>
        <w:numPr>
          <w:ilvl w:val="2"/>
          <w:numId w:val="5"/>
        </w:numPr>
        <w:pBdr>
          <w:top w:val="nil"/>
          <w:left w:val="nil"/>
          <w:bottom w:val="nil"/>
          <w:right w:val="nil"/>
          <w:between w:val="nil"/>
        </w:pBdr>
        <w:jc w:val="both"/>
        <w:rPr>
          <w:color w:val="000000"/>
        </w:rPr>
      </w:pPr>
      <w:r>
        <w:rPr>
          <w:color w:val="000000"/>
        </w:rPr>
        <w:t xml:space="preserve">tiek būtiski mainīta vai izslēgta kāda no Atbalsta plānā iekļautajām atbalsta aktivitāšu pozīcijām vai aktivitāšu veids; </w:t>
      </w:r>
    </w:p>
    <w:p w14:paraId="44A87A2C" w14:textId="77777777" w:rsidR="00764F7B" w:rsidRDefault="00B679F5">
      <w:pPr>
        <w:numPr>
          <w:ilvl w:val="2"/>
          <w:numId w:val="5"/>
        </w:numPr>
        <w:pBdr>
          <w:top w:val="nil"/>
          <w:left w:val="nil"/>
          <w:bottom w:val="nil"/>
          <w:right w:val="nil"/>
          <w:between w:val="nil"/>
        </w:pBdr>
        <w:spacing w:after="120"/>
        <w:jc w:val="both"/>
        <w:rPr>
          <w:color w:val="000000"/>
        </w:rPr>
      </w:pPr>
      <w:r>
        <w:rPr>
          <w:color w:val="000000"/>
        </w:rPr>
        <w:t>tiek iekļauta jauna finanšu atbalsta aktivitāte.</w:t>
      </w:r>
    </w:p>
    <w:p w14:paraId="0E63D536" w14:textId="77777777" w:rsidR="00764F7B" w:rsidRDefault="00B679F5">
      <w:pPr>
        <w:numPr>
          <w:ilvl w:val="1"/>
          <w:numId w:val="5"/>
        </w:numPr>
        <w:pBdr>
          <w:top w:val="nil"/>
          <w:left w:val="nil"/>
          <w:bottom w:val="nil"/>
          <w:right w:val="nil"/>
          <w:between w:val="nil"/>
        </w:pBdr>
        <w:spacing w:after="120"/>
        <w:jc w:val="both"/>
      </w:pPr>
      <w:r>
        <w:t xml:space="preserve">Aģentūra 5 </w:t>
      </w:r>
      <w:r>
        <w:rPr>
          <w:color w:val="000000"/>
        </w:rPr>
        <w:t xml:space="preserve">darba dienu laikā </w:t>
      </w:r>
      <w:r>
        <w:t xml:space="preserve">pēc Atbalsta plāna precizējuma saņemšanas dienas </w:t>
      </w:r>
      <w:r>
        <w:rPr>
          <w:color w:val="000000"/>
        </w:rPr>
        <w:t>izvērtē to atbilstību Līguma 4.8 punktam</w:t>
      </w:r>
      <w:r>
        <w:t xml:space="preserve">. Ja Atbalsta plāna precizējums </w:t>
      </w:r>
      <w:r>
        <w:rPr>
          <w:color w:val="000000"/>
        </w:rPr>
        <w:t xml:space="preserve">atbilst Līguma 4.8 punktam Aģentūra to apstiprina, savukārt ja </w:t>
      </w:r>
      <w:r>
        <w:t xml:space="preserve">Atbalsta plāna precizējums </w:t>
      </w:r>
      <w:r>
        <w:rPr>
          <w:color w:val="000000"/>
        </w:rPr>
        <w:t xml:space="preserve">neatbilst Līguma 4.8 punktam Aģentūra to neapstiprina par ko Līgumā noteiktajā kārtībā informē Gala labuma guvēju. </w:t>
      </w:r>
    </w:p>
    <w:p w14:paraId="26F72953" w14:textId="77777777" w:rsidR="00764F7B" w:rsidRDefault="00764F7B">
      <w:pPr>
        <w:pBdr>
          <w:top w:val="nil"/>
          <w:left w:val="nil"/>
          <w:bottom w:val="nil"/>
          <w:right w:val="nil"/>
          <w:between w:val="nil"/>
        </w:pBdr>
        <w:spacing w:after="120"/>
        <w:rPr>
          <w:b/>
          <w:color w:val="000000"/>
        </w:rPr>
      </w:pPr>
    </w:p>
    <w:p w14:paraId="72F90B2C"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Pakalpojumu saņemšanas kārtība</w:t>
      </w:r>
    </w:p>
    <w:p w14:paraId="572E95C3"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Lai pretendētu uz Līguma 2.1.1.punktā minētā atbalsta saņemšanu, Gala labuma guvējs, papildus 4.1.punktā norādītajam, aizpilda pieteikumu pakalpojuma saņemšanai, kurā fiksē attiecīgā pakalpojuma veidu, tā nepieciešamību, paredzamo izcenojumu (tajā skaitā informāciju par veikto tirgus izpēti), apjomu un sastāvdaļas un iesniedz to Aģentūrā.</w:t>
      </w:r>
    </w:p>
    <w:p w14:paraId="3134409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 xml:space="preserve">Pēc Līguma 5.1.punktā minētā pieteikuma saņemšanas Aģentūra desmit darba dienu laikā izvērtē pakalpojuma veidu, nepieciešamību, paredzamo izcenojumu, apjomu un sastāvdaļas. Ja Aģentūra konstatē, ka pieteikumā minētais pakalpojums ir nepieciešams un pamatots Līguma 1.pielikumā noteikto mērķu sasniegšanai, tad Aģentūra normatīvajos aktos paredzētajā kārtībā nodrošina iepirkuma veikšanu </w:t>
      </w:r>
      <w:r>
        <w:rPr>
          <w:color w:val="000000"/>
        </w:rPr>
        <w:lastRenderedPageBreak/>
        <w:t>attiecīgā pakalpojuma nodrošināšanai un līguma slēgšanu</w:t>
      </w:r>
      <w:r>
        <w:rPr>
          <w:b/>
          <w:color w:val="000000"/>
        </w:rPr>
        <w:t xml:space="preserve"> </w:t>
      </w:r>
      <w:r>
        <w:rPr>
          <w:color w:val="000000"/>
        </w:rPr>
        <w:t>starp pakalpojuma sniedzēju, Gala labuma guvēju un Aģentūru.</w:t>
      </w:r>
    </w:p>
    <w:p w14:paraId="3C9DD5A4"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Ja paredzamā pakalpojuma līgumcena nepārsniedz EUR 500 (bez pievienotās vērtības nodokļa), pakalpojuma līgumu var neslēgt rakstveidā. Ja līgums netiek slēgts rakstveidā, tad pirms attiecīgā pakalpojuma saņemšanas Gala labuma guvējs Aģentūrai rakstveidā apliecina, ka izpildīs saistības pret pakalpojuma sniedzēju, tai skaitā veiks samaksu par saņemto pakalpojumu.</w:t>
      </w:r>
    </w:p>
    <w:p w14:paraId="0E19BBB0"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Ja pirms attiecīgā pakalpojuma līguma slēgšanas Gala labuma guvējs atsakās no sākotnēji pieprasītā pakalpojuma saņemšanas vai slēgt līgumu, pakalpojuma līgums netiek slēgts un pakalpojums netiek sniegts visā Līguma darbības termiņā (izņemot gadījumus, ja Gala labuma guvēja atteikšanās no pakalpojuma saņemšanas notikusi objektīvu apstākļu iestāšanās dēļ, ko Gala labuma guvējs ir pierādījis ar attiecīgiem dokumentiem vai rakstiskiem paskaidrojumiem).</w:t>
      </w:r>
    </w:p>
    <w:p w14:paraId="0C4210E1"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Attiecīgā pakalpojuma līguma noteiktajā kārtībā Gala labuma guvējs iesniedz Aģentūrā:</w:t>
      </w:r>
    </w:p>
    <w:p w14:paraId="5D8E3538"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pieņemšanas/nodošanas aktu kopijas, kas apliecina attiecīgā pakalpojuma saņemšanu;</w:t>
      </w:r>
    </w:p>
    <w:p w14:paraId="339C8900"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dokumentus, kas apliecina, ka Gala labuma guvējs ir veicis par attiecīgo pakalpojumu sniegšanu tam piestādīto rēķinu apmaksu (Gala labuma guvēja sagatavotā maksājuma uzdevuma rēķina apmaksai apliecināta kopija, bankas apliecināts Gala labuma guvēja konta pārskats u.c. dokumenti).</w:t>
      </w:r>
    </w:p>
    <w:p w14:paraId="17408ECF"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 xml:space="preserve">   Granta piešķiršanas kārtība</w:t>
      </w:r>
    </w:p>
    <w:p w14:paraId="22B34B75" w14:textId="77777777" w:rsidR="00764F7B" w:rsidRDefault="00B679F5">
      <w:pPr>
        <w:numPr>
          <w:ilvl w:val="1"/>
          <w:numId w:val="5"/>
        </w:numPr>
        <w:pBdr>
          <w:top w:val="nil"/>
          <w:left w:val="nil"/>
          <w:bottom w:val="nil"/>
          <w:right w:val="nil"/>
          <w:between w:val="nil"/>
        </w:pBdr>
        <w:tabs>
          <w:tab w:val="left" w:pos="851"/>
        </w:tabs>
        <w:spacing w:after="120"/>
        <w:jc w:val="both"/>
      </w:pPr>
      <w:r>
        <w:rPr>
          <w:color w:val="000000"/>
        </w:rPr>
        <w:t xml:space="preserve">Lai pretendētu uz Līguma 2.1.2.punktā minētā atbalsta saņemšanu, Gala labuma guvējs iesniedz Aģentūrā maksājuma pieprasījumu par attiecīgo Atbalsta plāna aktivitāti (turpmāk – Maksājuma pieprasījums) un izdevumus pamatojošos dokumentus. </w:t>
      </w:r>
    </w:p>
    <w:p w14:paraId="53627A14" w14:textId="77777777" w:rsidR="00764F7B" w:rsidRDefault="00B679F5">
      <w:pPr>
        <w:numPr>
          <w:ilvl w:val="1"/>
          <w:numId w:val="5"/>
        </w:numPr>
        <w:pBdr>
          <w:top w:val="nil"/>
          <w:left w:val="nil"/>
          <w:bottom w:val="nil"/>
          <w:right w:val="nil"/>
          <w:between w:val="nil"/>
        </w:pBdr>
        <w:tabs>
          <w:tab w:val="left" w:pos="851"/>
        </w:tabs>
        <w:spacing w:after="120"/>
        <w:jc w:val="both"/>
      </w:pPr>
      <w:r>
        <w:rPr>
          <w:color w:val="000000"/>
        </w:rPr>
        <w:t>Aģentūra 15 darba dienu laikā no Maksājuma pieprasījuma saņemšanas brīža pārbauda tā atbilstību Atbalsta plānam, Līgumā, MK noteikumos Nr.279, citos saistošajos normatīvajos aktos un Vienošanās par projekta īstenošanu izvirzītajām prasībām.</w:t>
      </w:r>
    </w:p>
    <w:p w14:paraId="03F24269"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Nepieciešamības gadījumā Aģentūra elektroniski pieprasa Gala labuma guvējam skaidrot Maksājuma pieprasījumā iekļauto informāciju, labot iesniegto Maksājuma pieprasījumu vai iesniegt papildu informāciju, nosakot termiņu tās iesniegšanai, attiecīgi pagarinot Maksājuma pieprasījuma izskatīšanas laiku par termiņu, kāds noteikts konstatēto nepilnību novēršanai.</w:t>
      </w:r>
    </w:p>
    <w:p w14:paraId="7FEA7442"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Ja Maksājuma pieprasījums atbilst Līguma 6.1.punktā noteiktajam, Aģentūra Līgumā noteiktajā kārtībā informē Gala labuma guvēju par atbalsta izmaksu, nosūtot paziņojumu, kurā norāda izmaksājamā atbalsta apjomu, kā arī veic atbalsta izmaksai nepieciešamās darbības.</w:t>
      </w:r>
    </w:p>
    <w:p w14:paraId="607AF811"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Ja Maksājuma pieprasījums neatbilst kādai no Līgumā, MK noteikumos Nr.279, citos saistošajos normatīvajos aktos un Vienošanās par projekta īstenošanu izvirzītajām prasībām, Aģentūra Līgumā noteiktajā kārtībā informē Gala labuma guvēju par atteikumu veikt atbalsta izmaksu, norādot atteikuma pamatojumu. </w:t>
      </w:r>
    </w:p>
    <w:p w14:paraId="688B9A30"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Pušu pienākumi un tiesības</w:t>
      </w:r>
    </w:p>
    <w:p w14:paraId="4EA7007F"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pienākums:</w:t>
      </w:r>
    </w:p>
    <w:p w14:paraId="77CAF8E7" w14:textId="77777777" w:rsidR="00764F7B" w:rsidRDefault="00B679F5">
      <w:pPr>
        <w:numPr>
          <w:ilvl w:val="2"/>
          <w:numId w:val="5"/>
        </w:numPr>
        <w:spacing w:after="120"/>
        <w:ind w:left="1418" w:hanging="709"/>
        <w:jc w:val="both"/>
        <w:rPr>
          <w:color w:val="000000"/>
        </w:rPr>
      </w:pPr>
      <w:r>
        <w:rPr>
          <w:color w:val="000000"/>
        </w:rPr>
        <w:t>iesniegt un informēt Aģentūru:</w:t>
      </w:r>
    </w:p>
    <w:p w14:paraId="40BB9DEB"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lastRenderedPageBreak/>
        <w:t>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tajā skaitā, ja iestājas kāds no MK noteikumu Nr.279 3., 30. un 34.punktā minētajiem apstākļiem, kas nepieļauj atbalsta saņemšanu;</w:t>
      </w:r>
    </w:p>
    <w:p w14:paraId="78A61EB4"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Līguma darbības laikā nekavējoties informēt Aģentūru par saņemto atbalstu, tajā skaitā, ja Gala labuma guvējam tiek piešķirts atbalsts 3.1.2.2. pasākuma “Tehnoloģiju akselerators”</w:t>
      </w:r>
      <w:r>
        <w:rPr>
          <w:color w:val="000000"/>
          <w:vertAlign w:val="superscript"/>
        </w:rPr>
        <w:footnoteReference w:id="2"/>
      </w:r>
      <w:r>
        <w:rPr>
          <w:color w:val="000000"/>
        </w:rPr>
        <w:t xml:space="preserve"> ietvaros, un aktualizēt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 xml:space="preserve"> piešķirto </w:t>
      </w:r>
      <w:r>
        <w:rPr>
          <w:i/>
          <w:color w:val="000000"/>
        </w:rPr>
        <w:t>de minimis</w:t>
      </w:r>
      <w:r>
        <w:rPr>
          <w:color w:val="000000"/>
        </w:rPr>
        <w:t xml:space="preserve"> atbalstu;</w:t>
      </w:r>
    </w:p>
    <w:p w14:paraId="17F4D388"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pēc Aģentūras pieprasījuma un tās noteiktajā termiņā iesniegt citu Līguma izpildes nodrošināšanai nepieciešamo informāciju rakstveidā vai elektroniskā formā;</w:t>
      </w:r>
    </w:p>
    <w:p w14:paraId="2663D0DD"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 xml:space="preserve">iesniegt pārskatu par pievienotās vērtības nodokļa summām, ja Maksājuma pieprasījumā attiecināmajās izmaksās iekļauts pievienotās vērtības nodoklis, saskaņā ar Ministru kabineta noteikumiem, kas nosaka </w:t>
      </w:r>
      <w:r>
        <w:rPr>
          <w:color w:val="000000"/>
          <w:highlight w:val="white"/>
        </w:rPr>
        <w:t>Eiropas Savienības struktūrfondu un Kohēzijas fonda projektu pārbaužu veikšanas kārtība 2014.–2020.gada plānošanas periodā</w:t>
      </w:r>
      <w:r>
        <w:rPr>
          <w:color w:val="000000"/>
        </w:rPr>
        <w:t>;</w:t>
      </w:r>
    </w:p>
    <w:p w14:paraId="5E507A90"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Līguma 11.4.punktā minētās kontaktpersonas vai pamatdatu (kontaktinformācija, juridiskā adrese, rekvizīti) izmaiņu gadījumā Gala labuma guvējam ir pienākums par to informēt Aģentūru, nosūtot informāciju uz Līgumā norādīto Aģentūras e-pastu, trīs darba dienu laikā pēc to maiņas;</w:t>
      </w:r>
    </w:p>
    <w:p w14:paraId="507ABCB4"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nodrošināt Aģentūru ar visu Gala labuma guvēja rīcībā esošo informāciju un dokumentāciju, kas saistīta ar atbalsta saņemšanu, iesniegt to kvalitatīvu un Aģentūras noteiktajā termiņā;</w:t>
      </w:r>
    </w:p>
    <w:p w14:paraId="0FA62FCB"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Līguma 4.1. norādītajā kartībā iesniegt Aģentūrā Atbalsta plānu un nepieciešamības gadījumā to precizēt vai sniegt papildu informāciju;</w:t>
      </w:r>
    </w:p>
    <w:p w14:paraId="75842F8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izpildīt Līguma 1.pielikumā paredzētās darbības un noteiktajos termiņos sasniegt tajā norādītos mērķus;</w:t>
      </w:r>
    </w:p>
    <w:p w14:paraId="6B200B08"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nodrošināt Aģentūrai un ES fondu uzraudzībā iesaistītajām iestādēm iespējas saskaņā ar Vienošanos par projekta īstenošanu veikt uzraudzību un kontroli atbalsta saņemšanas laikā un gadu pēc atbalsta saņemšanas, nodrošinot Aģentūras un ES fondu uzraudzībā iesaistīto iestāžu prasību izpildi un brīvu piekļūšanu ar atbalsta saņemšanu saistītiem dokumentiem un informācijai, kā arī saskaņā ar Līgumu līdzfinansētajiem nodevumiem (ķermeniskās un bezķermeniskās lietas, kas radušās Līguma izpildes ietvaros); </w:t>
      </w:r>
    </w:p>
    <w:p w14:paraId="47542CB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nodrošināt atsevišķu ar Līguma īstenošanu saistīto saimniecisko darījumu ieņēmumu un izdevumu grāmatvedības uzskaiti, kas atbilst Latvijas Republikas normatīvo aktu prasībām un vispārpieņemtiem grāmatvedības kārtošanas principiem, kā arī finanšu pārskatus sagatavot atbilstoši Ministru kabineta noteikumiem, kas nosaka kārtību, kādā finanšu pārskatos atspoguļojams valsts, pašvaldību, ārvalstu, Eiropas Kopienas, citu starptautisko organizāciju un </w:t>
      </w:r>
      <w:r>
        <w:rPr>
          <w:color w:val="000000"/>
        </w:rPr>
        <w:lastRenderedPageBreak/>
        <w:t>institūciju finansiālais atbalsts (finanšu palīdzība), ziedojumi un dāvinājumi naudā vai natūrā;</w:t>
      </w:r>
    </w:p>
    <w:p w14:paraId="0344373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nodrošināt ar atbalstāmo nozari saistītās finanšu plūsmas skaidru nodalīšanu no citu Gala labuma guvēja darbības nozaru finanšu plūsmām, ja Gala labuma guvējs darbojas arī kādā no neatbalstāmajām nozarēm;</w:t>
      </w:r>
    </w:p>
    <w:p w14:paraId="6B07A89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neveikt aktivitātes, kur pastāv interešu konflikta, kas varētu ietekmēt Līguma godprātīgu, objektīvu un neitrālu izpildi, risks;</w:t>
      </w:r>
    </w:p>
    <w:p w14:paraId="1FDBF171"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ierasties uz ar Aģentūras pārstāvjiem saskaņotām tikšanām. Ja tas nav iespējams, nekavējoties, bet ne vēlāk kā divas darba dienas pirms noteiktā tikšanās datuma, informēt par to Aģentūru, saskaņojot citu tikšanās laiku;</w:t>
      </w:r>
    </w:p>
    <w:p w14:paraId="53CA5032"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piedalīties visās Aģentūras vai pašvaldības rīkotajās komisijas sēdēs, dalībai kurās Gala labuma guvējs ir saņēmis uzaicinājumu;</w:t>
      </w:r>
    </w:p>
    <w:p w14:paraId="1373675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pēc Aģentūras pieprasījuma sagatavot prezentāciju sava uzņēmuma, tā biznesa modeļa, izvirzīto mērķu, veikto aktivitāšu, sasniegto rezultātu u.c. informācijas prezentēšanai, kā arī prezentēt sagatavoto materiālu;</w:t>
      </w:r>
    </w:p>
    <w:p w14:paraId="4D4FE13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sagatavot un iesniegt Aģentūrā progresa pārskata 1.daļu, izmantojot Aģentūras tiešsaistes vietni </w:t>
      </w:r>
      <w:hyperlink r:id="rId15">
        <w:r>
          <w:rPr>
            <w:color w:val="0000FF"/>
            <w:highlight w:val="white"/>
            <w:u w:val="single"/>
          </w:rPr>
          <w:t>https://ej.uz/magneticparskati</w:t>
        </w:r>
      </w:hyperlink>
      <w:r>
        <w:rPr>
          <w:color w:val="000000"/>
          <w:highlight w:val="white"/>
        </w:rPr>
        <w:t>,</w:t>
      </w:r>
      <w:r>
        <w:rPr>
          <w:color w:val="000000"/>
        </w:rPr>
        <w:t xml:space="preserve"> 15 (piecpadsmit) darba dienu laikā pēc katra kalendārā ceturkšņa beigām par iepriekšējo ceturksni;</w:t>
      </w:r>
    </w:p>
    <w:p w14:paraId="0C7F39A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sagatavot un iesniegt Aģentūrā progresa pārskata 2.daļu, izmantojot Aģentūras tiešsaistes vietni </w:t>
      </w:r>
      <w:hyperlink r:id="rId16">
        <w:r>
          <w:rPr>
            <w:color w:val="0000FF"/>
            <w:highlight w:val="white"/>
            <w:u w:val="single"/>
          </w:rPr>
          <w:t>https://ej.uz/magneticparskati</w:t>
        </w:r>
      </w:hyperlink>
      <w:r>
        <w:rPr>
          <w:color w:val="000000"/>
        </w:rPr>
        <w:t xml:space="preserve"> šādos termiņos:</w:t>
      </w:r>
    </w:p>
    <w:p w14:paraId="07D339CC"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10 (desmit) darba dienu laikā no Līguma noslēgšanas;</w:t>
      </w:r>
    </w:p>
    <w:p w14:paraId="4D5D0C31" w14:textId="77777777" w:rsidR="00764F7B" w:rsidRDefault="00B679F5">
      <w:pPr>
        <w:numPr>
          <w:ilvl w:val="3"/>
          <w:numId w:val="5"/>
        </w:numPr>
        <w:pBdr>
          <w:top w:val="nil"/>
          <w:left w:val="nil"/>
          <w:bottom w:val="nil"/>
          <w:right w:val="nil"/>
          <w:between w:val="nil"/>
        </w:pBdr>
        <w:spacing w:after="120"/>
        <w:ind w:left="1418" w:hanging="709"/>
        <w:jc w:val="both"/>
      </w:pPr>
      <w:r>
        <w:rPr>
          <w:color w:val="000000"/>
        </w:rPr>
        <w:t>4 (četru) mēnešu laikā pēc katra pārskata gada</w:t>
      </w:r>
      <w:r>
        <w:rPr>
          <w:color w:val="000000"/>
          <w:vertAlign w:val="superscript"/>
        </w:rPr>
        <w:footnoteReference w:id="3"/>
      </w:r>
      <w:r>
        <w:rPr>
          <w:color w:val="000000"/>
        </w:rPr>
        <w:t xml:space="preserve"> beigām par iepriekšējo pārskata gadu atbalsta saņemšanas periodā un divus pārskata gadus pēc tā;</w:t>
      </w:r>
    </w:p>
    <w:p w14:paraId="05A99FC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pastāvīgi sekot līdzi Inkubatora aktualitātēm un rīkotajiem pasākumiem, apmeklēt Aģentūras rīkoto sākotnējo konsultāciju kursu, kā arī vismaz reizi mēnesī piedalīties tādos Inkubatora rīkotajos pasākumos (ja tādi tiek organizēti), kas ir vērsti uz Līguma 1.pielikumā minēto mērķu sasniegšanu;</w:t>
      </w:r>
    </w:p>
    <w:p w14:paraId="57633EF4"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atbalsta sniegšanas periodā apmeklēt iknedēļas/ikmēneša Inkubatora rīkotās sanāksmes, tajā skaitā piedalīties Aģentūras rīkotajā ikgadējā </w:t>
      </w:r>
      <w:r>
        <w:rPr>
          <w:i/>
          <w:color w:val="000000"/>
        </w:rPr>
        <w:t>start</w:t>
      </w:r>
      <w:r>
        <w:rPr>
          <w:b/>
          <w:i/>
          <w:color w:val="000000"/>
        </w:rPr>
        <w:t>-</w:t>
      </w:r>
      <w:r>
        <w:rPr>
          <w:i/>
          <w:color w:val="000000"/>
        </w:rPr>
        <w:t xml:space="preserve">up </w:t>
      </w:r>
      <w:r>
        <w:rPr>
          <w:color w:val="000000"/>
        </w:rPr>
        <w:t>pasākumā;</w:t>
      </w:r>
    </w:p>
    <w:p w14:paraId="1572F02F"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iepazīties un ievērot Telpu izmantošanas rokasgrāmatu un ētikas normas;</w:t>
      </w:r>
    </w:p>
    <w:p w14:paraId="7574F0D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noskaidrot un izpildīt visas normatīvajos aktos noteiktās prasības un pienākumus saistībā ar atbalsta finansējuma saņemšanu un no Līguma izrietošo tiesību iegūšanu, kā arī citu Līgumā paredzētu pienākumu un darbību izpildi;</w:t>
      </w:r>
    </w:p>
    <w:p w14:paraId="224984E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atmaksāt Aģentūrai izdevumus, kuri radušies Gala labuma guvēja darbības vai bezdarbības dēļ, pārkāpjot Līguma, Latvijas Republikas vai Eiropas Savienības tiesību aktu prasības (turpmāk – Neatbilstoši veiktie izdevumi), desmit darba dienu laikā pēc attiecīga Aģentūras pieprasījuma saņemšanas vai vienoties ar Aģentūru par Neatbilstoši veikto izdevumu apmēra atmaksas grafiku, ja attiecināms;</w:t>
      </w:r>
    </w:p>
    <w:p w14:paraId="797BC54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visā ar Līgumu saistītajā dokumentācijā, tajā skaitā uz darījumu apliecinošiem dokumentiem, norādīt Līguma numuru;</w:t>
      </w:r>
    </w:p>
    <w:p w14:paraId="1C4BA283"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lastRenderedPageBreak/>
        <w:t>ja Gala labuma guvējam ir sava tīmekļvietne, tad, ievērojot vizuālās identitātes prasības, kas noteiktas Ministru kabineta noteikumos par Kārtība, kādā Eiropas Savienības struktūrfondu un Kohēzijas fonda ieviešanā 2014.–2020.gada plānošanas periodā nodrošināma komunikācijas un vizuālās identitātes prasību ievērošana, tajā ievietot informāciju par Līgumu;</w:t>
      </w:r>
    </w:p>
    <w:p w14:paraId="1CA64925" w14:textId="7E893562" w:rsidR="00764F7B" w:rsidRDefault="00B679F5">
      <w:pPr>
        <w:numPr>
          <w:ilvl w:val="2"/>
          <w:numId w:val="5"/>
        </w:numPr>
        <w:pBdr>
          <w:top w:val="nil"/>
          <w:left w:val="nil"/>
          <w:bottom w:val="nil"/>
          <w:right w:val="nil"/>
          <w:between w:val="nil"/>
        </w:pBdr>
        <w:spacing w:before="120" w:after="120"/>
        <w:ind w:left="1418" w:hanging="709"/>
        <w:jc w:val="both"/>
      </w:pPr>
      <w:r>
        <w:rPr>
          <w:color w:val="000000"/>
        </w:rPr>
        <w:t>ja Gala labuma guvējs Līguma 3.8.punktā minētajā atbalsta sniegšanas periodā, kā arī divus gadus pēc tā, tiks intervēts par uzņēmuma darbību, interviju laikā norādīt, ka tas ir saņēmis atbalstu sadarbībā ar Aģentūru (LIAA), bet projekts tika līdzfinansēts no Eiropas Reģionālās attīstības fonda (ERAF)</w:t>
      </w:r>
      <w:r w:rsidR="00760CAB">
        <w:rPr>
          <w:color w:val="000000"/>
        </w:rPr>
        <w:t xml:space="preserve">, </w:t>
      </w:r>
      <w:r w:rsidR="00760CAB" w:rsidRPr="00760CAB">
        <w:rPr>
          <w:color w:val="000000"/>
        </w:rPr>
        <w:t>REACT-EU</w:t>
      </w:r>
      <w:r>
        <w:rPr>
          <w:color w:val="000000"/>
        </w:rPr>
        <w:t xml:space="preserve"> </w:t>
      </w:r>
      <w:r w:rsidR="00A80829">
        <w:rPr>
          <w:color w:val="000000"/>
        </w:rPr>
        <w:t>un</w:t>
      </w:r>
      <w:r w:rsidR="00A43DE8">
        <w:rPr>
          <w:color w:val="000000"/>
        </w:rPr>
        <w:t xml:space="preserve"> </w:t>
      </w:r>
      <w:r>
        <w:rPr>
          <w:color w:val="000000"/>
        </w:rPr>
        <w:t xml:space="preserve">valsts budžeta līdzekļiem; </w:t>
      </w:r>
      <w:r w:rsidR="00506335">
        <w:rPr>
          <w:color w:val="000000"/>
        </w:rPr>
        <w:t xml:space="preserve">     </w:t>
      </w:r>
    </w:p>
    <w:p w14:paraId="3250C3D8"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ja Gala labuma guvējs savu juridisko adresi reģistrē Inkubatorā, 30 (trīsdesmit) dienu laikā pēc atbalsta sniegšanas perioda beigām, Līguma vai līguma par Inkubatora telpu nomu izbeigšanas nodrošināt, ka Gala labuma guvēja juridiskā adrese tiek mainīta;</w:t>
      </w:r>
    </w:p>
    <w:p w14:paraId="5F76002C"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nodrošināt, ka nodevumi, kas radušies Līguma izpildes ietvaros, netiek atsavināti (dāvināti, pārdoti, mainīti vai veiktas jebkādas citas darbības, kā rezultātā īpašumtiesības no Gala labuma guvēja pāriet citai personai) vai nodoti valdījumā vai lietošanā trešajām personām un ar nodevumiem saistītā dokumentācija tiek saglabāta atbalsta saņemšanas laikā un vienu gadu pēc atbalsta saņemšanas.</w:t>
      </w:r>
    </w:p>
    <w:p w14:paraId="4CF1757F" w14:textId="77777777" w:rsidR="00764F7B" w:rsidRDefault="00B679F5">
      <w:pPr>
        <w:numPr>
          <w:ilvl w:val="1"/>
          <w:numId w:val="5"/>
        </w:numPr>
        <w:pBdr>
          <w:top w:val="nil"/>
          <w:left w:val="nil"/>
          <w:bottom w:val="nil"/>
          <w:right w:val="nil"/>
          <w:between w:val="nil"/>
        </w:pBdr>
        <w:spacing w:after="120"/>
        <w:jc w:val="both"/>
      </w:pPr>
      <w:r>
        <w:rPr>
          <w:color w:val="000000"/>
        </w:rPr>
        <w:t>Gala labuma guvējam ir tiesības:</w:t>
      </w:r>
    </w:p>
    <w:p w14:paraId="663556F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ierosināt Aģentūrai pārskatīt Līguma 1.pielikumā noteiktos mērķus vai ierosināt izvirzīt jaunus mērķus, ja minēto mērķu izpilde nav iespējama objektīvu iemeslu dēļ. Šādā gadījumā kopā ar šajā punktā minēto ierosinājumu Gala labuma guvējs iesniedz Aģentūrā pierādījumus, kas apliecina mērķu īstenošanas neiespējamību;</w:t>
      </w:r>
    </w:p>
    <w:p w14:paraId="2756F730"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lūgt Aģentūrai aktualizēt informāciju </w:t>
      </w:r>
      <w:r>
        <w:rPr>
          <w:i/>
          <w:color w:val="000000"/>
        </w:rPr>
        <w:t>de minimis</w:t>
      </w:r>
      <w:r>
        <w:rPr>
          <w:color w:val="000000"/>
        </w:rPr>
        <w:t xml:space="preserve">  atbalsta uzskaites sistēmā par Gala labuma guvējam piešķirtā </w:t>
      </w:r>
      <w:r>
        <w:rPr>
          <w:i/>
          <w:color w:val="000000"/>
        </w:rPr>
        <w:t>de minimis</w:t>
      </w:r>
      <w:r>
        <w:rPr>
          <w:color w:val="000000"/>
        </w:rPr>
        <w:t xml:space="preserve"> atbalsta apmēru;</w:t>
      </w:r>
    </w:p>
    <w:p w14:paraId="4E55A6A8"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atteikties no atbalsta saņemšanas, par to vismaz vienu mēnesi iepriekš rakstveidā informējot Aģentūru;</w:t>
      </w:r>
    </w:p>
    <w:p w14:paraId="46E75A0A"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pieprasīt Aģentūrai papildu atbalsta finansējumu, ja Aģentūras sākotnēji piešķirtais atbalsta finansējums ir izlietots, informējot Aģentūru par saņemto </w:t>
      </w:r>
      <w:r>
        <w:rPr>
          <w:i/>
          <w:color w:val="000000"/>
        </w:rPr>
        <w:t>de minimis</w:t>
      </w:r>
      <w:r>
        <w:rPr>
          <w:color w:val="000000"/>
        </w:rPr>
        <w:t xml:space="preserve"> atbalstu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w:t>
      </w:r>
    </w:p>
    <w:p w14:paraId="347617C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iepriekš saskaņojot ar Inkubatora darbinieku, izmantot </w:t>
      </w:r>
      <w:r>
        <w:rPr>
          <w:i/>
          <w:color w:val="000000"/>
        </w:rPr>
        <w:t>Open Office</w:t>
      </w:r>
      <w:r>
        <w:rPr>
          <w:color w:val="000000"/>
        </w:rPr>
        <w:t xml:space="preserve"> esošās sapulču telpas (ja tādas ir pieejamas) Gala labuma guvēja vajadzībām, kas vērstas uz Līguma 1.pielikumā minēto mērķu sasniegšanu;</w:t>
      </w:r>
    </w:p>
    <w:p w14:paraId="317A5D6C"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Līguma 4.8. noteiktajā kartībā iesniegt Aģentūrā Atbalsta plāna precizējumus.  </w:t>
      </w:r>
    </w:p>
    <w:p w14:paraId="3E5EB9F2" w14:textId="77777777" w:rsidR="00764F7B" w:rsidRDefault="00B679F5">
      <w:pPr>
        <w:numPr>
          <w:ilvl w:val="1"/>
          <w:numId w:val="5"/>
        </w:numPr>
        <w:spacing w:before="120" w:after="120"/>
        <w:jc w:val="both"/>
      </w:pPr>
      <w:r>
        <w:rPr>
          <w:color w:val="000000"/>
        </w:rPr>
        <w:t>A</w:t>
      </w:r>
      <w:r>
        <w:t>ģentūrai ir pienākums:</w:t>
      </w:r>
    </w:p>
    <w:p w14:paraId="53105E37"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veikt Līguma īstenošanas uzraudzību, kontroli un izvērtēt tā īstenošanas atbilstību normatīvo aktu prasībām;</w:t>
      </w:r>
    </w:p>
    <w:p w14:paraId="35FB5400"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izvērtēt Gala labuma guvēja iesniegtos dokumentus Līgumā noteiktajā kārtībā;</w:t>
      </w:r>
    </w:p>
    <w:p w14:paraId="05D24CA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neizpaust Aģentūras rīcībā esošo informāciju, uz kuru Gala labuma guvējs norādījis kā uz komercnoslēpumu, izņemot, ja minētā informācija ir publiski pieejama, kā arī, ja tās publicēšanu paredz normatīvie akti;</w:t>
      </w:r>
      <w:r>
        <w:rPr>
          <w:color w:val="000000"/>
          <w:highlight w:val="yellow"/>
        </w:rPr>
        <w:t xml:space="preserve"> </w:t>
      </w:r>
    </w:p>
    <w:p w14:paraId="6FD49064"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lastRenderedPageBreak/>
        <w:t>konstatējot Līguma īstenošanā pretrunu ar normatīvā akta vai Līguma noteikumiem, uzdot Gala labuma guvējam novērst minēto pretrunu Aģentūras noteiktā termiņā;</w:t>
      </w:r>
    </w:p>
    <w:p w14:paraId="48B43CB8"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atgūt no Gala labuma guvēja Neatbilstoši veiktos izdevumus, tajā skaitā iesniegt kreditora prasījumu par Neatbilstoši veiktiem izdevumiem;</w:t>
      </w:r>
    </w:p>
    <w:p w14:paraId="458A4A5E"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ievietot tīmekļvietnē www.liaa.gov.lv un/vai speciāli projekta īstenošanai izveidotajā tīmekļvietnē informāciju par Līguma 7.4.4.1.punktā minētajiem apstākļiem un to izbeigšanos;</w:t>
      </w:r>
    </w:p>
    <w:p w14:paraId="6553C4B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Līguma darbības laikā atbilstoši Līguma 11.1.punktā noteiktajai kārtībai paziņot Gala labuma guvējam izmaiņas Aģentūras pamatdatos (kontaktinformācija, juridiskā adrese, rekvizīti) trīs darba dienu laikā pēc to maiņas;</w:t>
      </w:r>
    </w:p>
    <w:p w14:paraId="59AEDF7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pārtraukt atbalsta sniegšanu, ja ir iestājies Līguma 3.8.punktā paredzētais maksimālais atbalsta sniegšanas termiņš;</w:t>
      </w:r>
    </w:p>
    <w:p w14:paraId="24BFFED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Līguma noteiktajā kārtībā izvērtēt Gala labuma guvēja iesniegto Atbalsta plānu un tā precizējumus.</w:t>
      </w:r>
    </w:p>
    <w:p w14:paraId="74A189A6" w14:textId="77777777" w:rsidR="00764F7B" w:rsidRDefault="00B679F5">
      <w:pPr>
        <w:numPr>
          <w:ilvl w:val="1"/>
          <w:numId w:val="5"/>
        </w:numPr>
        <w:spacing w:before="120"/>
        <w:jc w:val="both"/>
      </w:pPr>
      <w:r>
        <w:rPr>
          <w:color w:val="000000"/>
        </w:rPr>
        <w:t>A</w:t>
      </w:r>
      <w:r>
        <w:t>ģentūrai ir tiesības:</w:t>
      </w:r>
    </w:p>
    <w:p w14:paraId="742AA0EF"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rīkot sākotnējo konsultāciju kursu Gala labuma guvējam;</w:t>
      </w:r>
    </w:p>
    <w:p w14:paraId="226CE5F0"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 xml:space="preserve">nepieciešamības gadījumā piesaistīt ekspertu pakalpojumu, preču, iekārtu u.c. izmaksu un atbilstības pārbaudei; </w:t>
      </w:r>
    </w:p>
    <w:p w14:paraId="46BDFE6E"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 xml:space="preserve">izvērtēt Gala labuma guvēja iesniegtos ierosinājumus un lemt par to atbalstīšanu vai noraidīšanu; </w:t>
      </w:r>
    </w:p>
    <w:p w14:paraId="01D69E6D"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pārtraukt atbalsta sniegšanu, ja:</w:t>
      </w:r>
    </w:p>
    <w:p w14:paraId="2188749F"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Inkubatorā tā attiecīgā darbības periodā ir izlietots maksimāli pieejamais finansējums un tas liedz iespēju sniegt atbalstu Gala labuma guvējam;</w:t>
      </w:r>
    </w:p>
    <w:p w14:paraId="0AEEB403" w14:textId="77777777" w:rsidR="00764F7B" w:rsidRDefault="00B679F5">
      <w:pPr>
        <w:numPr>
          <w:ilvl w:val="3"/>
          <w:numId w:val="5"/>
        </w:numPr>
        <w:pBdr>
          <w:top w:val="nil"/>
          <w:left w:val="nil"/>
          <w:bottom w:val="nil"/>
          <w:right w:val="nil"/>
          <w:between w:val="nil"/>
        </w:pBdr>
        <w:spacing w:before="120" w:after="120"/>
        <w:ind w:left="1418" w:hanging="709"/>
        <w:jc w:val="both"/>
      </w:pPr>
      <w:r>
        <w:rPr>
          <w:color w:val="000000"/>
        </w:rPr>
        <w:t>Gala labuma guvējs neatbilst MK noteikumos Nr.279 noteiktajām prasībām, kas attiecas uz nodokļu vai nodevu parādiem;</w:t>
      </w:r>
    </w:p>
    <w:p w14:paraId="027C7CB5"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atsākt atbalsta sniegšanu Gala labuma guvējam pēc Līguma 7.4.4.1. un 7.4.4.2.punktā minēto apstākļu izbeigšanās, ja Gala labuma guvējs atbilst Līgumā paredzētajiem atbalsta saņemšanas nosacījumiem; </w:t>
      </w:r>
    </w:p>
    <w:p w14:paraId="7CC8E645" w14:textId="77777777" w:rsidR="00764F7B" w:rsidRDefault="00B679F5">
      <w:pPr>
        <w:numPr>
          <w:ilvl w:val="2"/>
          <w:numId w:val="5"/>
        </w:numPr>
        <w:pBdr>
          <w:top w:val="nil"/>
          <w:left w:val="nil"/>
          <w:bottom w:val="nil"/>
          <w:right w:val="nil"/>
          <w:between w:val="nil"/>
        </w:pBdr>
        <w:spacing w:before="120"/>
        <w:ind w:left="1418" w:hanging="709"/>
        <w:jc w:val="both"/>
      </w:pPr>
      <w:r>
        <w:rPr>
          <w:color w:val="000000"/>
        </w:rPr>
        <w:t xml:space="preserve">piešķirt Gala labuma guvējam papildu atbalsta finansējumu, ja Gala labuma guvējs ir izlietojis Aģentūras sākotnēji piešķirto atbalsta finansējumu un tas atbilst Līgumā, Vienošanās par projekta īstenošanu un saistošajos normatīvajos aktos noteiktajām prasībām, un ir precizējis vai iesniedzis jaunu elektronisko uzskaites veidlapu par saņemto </w:t>
      </w:r>
      <w:r>
        <w:rPr>
          <w:i/>
          <w:color w:val="000000"/>
        </w:rPr>
        <w:t>de minimis</w:t>
      </w:r>
      <w:r>
        <w:rPr>
          <w:color w:val="000000"/>
        </w:rPr>
        <w:t xml:space="preserve"> atbalstu atbilstoši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p>
    <w:p w14:paraId="4236DFF4" w14:textId="77777777" w:rsidR="00764F7B" w:rsidRDefault="00B679F5">
      <w:pPr>
        <w:numPr>
          <w:ilvl w:val="2"/>
          <w:numId w:val="5"/>
        </w:numPr>
        <w:pBdr>
          <w:top w:val="nil"/>
          <w:left w:val="nil"/>
          <w:bottom w:val="nil"/>
          <w:right w:val="nil"/>
          <w:between w:val="nil"/>
        </w:pBdr>
        <w:ind w:left="1418" w:hanging="709"/>
        <w:jc w:val="both"/>
      </w:pPr>
      <w:r>
        <w:rPr>
          <w:color w:val="000000"/>
          <w:highlight w:val="white"/>
        </w:rPr>
        <w:t>pagarināt Līguma 6.2.punktā noteikto Maksājuma pieprasījuma izvērtēšanas termiņu objektīvu iemeslu dēļ, par to informējot Gala labuma guvēju;</w:t>
      </w:r>
    </w:p>
    <w:p w14:paraId="4E3A59FF"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atteikt Līguma 2.1.1. un 2.1.2. punktos minētā atbalsta sniegšanu vai apstiprināt to pieejamā </w:t>
      </w:r>
      <w:r>
        <w:rPr>
          <w:i/>
          <w:color w:val="000000"/>
        </w:rPr>
        <w:t>de minimis</w:t>
      </w:r>
      <w:r>
        <w:rPr>
          <w:color w:val="000000"/>
        </w:rPr>
        <w:t xml:space="preserve"> apmērā, ja Gala labuma guvējs nav iesniedzis Atbalsta  plānu Līgumā noteiktajā kārtībā.</w:t>
      </w:r>
    </w:p>
    <w:p w14:paraId="2F9B7AFB"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Neatbilstoši veikto izdevumu atmaksa</w:t>
      </w:r>
    </w:p>
    <w:p w14:paraId="7AC9C5DF" w14:textId="77777777" w:rsidR="00764F7B" w:rsidRDefault="00B679F5">
      <w:pPr>
        <w:numPr>
          <w:ilvl w:val="1"/>
          <w:numId w:val="5"/>
        </w:numPr>
        <w:pBdr>
          <w:top w:val="nil"/>
          <w:left w:val="nil"/>
          <w:bottom w:val="nil"/>
          <w:right w:val="nil"/>
          <w:between w:val="nil"/>
        </w:pBdr>
        <w:spacing w:after="120"/>
        <w:jc w:val="both"/>
      </w:pPr>
      <w:r>
        <w:rPr>
          <w:color w:val="000000"/>
        </w:rPr>
        <w:t>Ja Aģentūra projekta ietvaros ir konstatējusi Neatbilstoši veiktus izdevumus, tā:</w:t>
      </w:r>
    </w:p>
    <w:p w14:paraId="29B90249"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lastRenderedPageBreak/>
        <w:t xml:space="preserve">Neatbilstoši veiktos izdevumus ietur no attiecīgā vai nākamā Gala labuma guvējam piekrītošā maksājuma un trīs darba dienu laikā par to informē Gala labuma guvēju; </w:t>
      </w:r>
    </w:p>
    <w:p w14:paraId="3999712D"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 xml:space="preserve">pieņem lēmumu par Neatbilstoši veikto izdevumu atgūšanu no Gala labuma guvēja un 3 (trīs) darba dienu laikā to kopā ar pieprasījumu atmaksāt Neatbilstoši veiktos izdevumus nosūta Gala labuma guvējam, ja Līguma 8.1.1.apakšpunktā noteiktajā kārtībā Neatbilstoši veiktos izdevumus atgūt nav iespējams; </w:t>
      </w:r>
    </w:p>
    <w:p w14:paraId="4E97B033" w14:textId="77777777" w:rsidR="00764F7B" w:rsidRDefault="00B679F5">
      <w:pPr>
        <w:numPr>
          <w:ilvl w:val="2"/>
          <w:numId w:val="5"/>
        </w:numPr>
        <w:pBdr>
          <w:top w:val="nil"/>
          <w:left w:val="nil"/>
          <w:bottom w:val="nil"/>
          <w:right w:val="nil"/>
          <w:between w:val="nil"/>
        </w:pBdr>
        <w:spacing w:after="120"/>
        <w:ind w:left="1418" w:hanging="709"/>
        <w:jc w:val="both"/>
        <w:rPr>
          <w:b/>
          <w:color w:val="000000"/>
        </w:rPr>
      </w:pPr>
      <w:r>
        <w:rPr>
          <w:color w:val="000000"/>
        </w:rPr>
        <w:t xml:space="preserve">Neatbilstoši veiktos izdevumus atgūst tiesvedības ceļā normatīvajos aktos noteiktajā kārtībā, ja Līguma 8.1.1.apakšpunktā noteiktajā kārtībā Neatbilstoši veiktos izdevumus atgūt nav iespējams un ja Gala labuma guvējs 10 (desmit) darba dienu laikā pēc attiecīga Aģentūras pieprasījuma saņemšanas neatmaksā Aģentūrai Neatbilstoši veiktos izdevumus vai nav rakstiski vienojies ar Aģentūru par Neatbilstoši veikto izdevumu atmaksas grafiku. </w:t>
      </w:r>
    </w:p>
    <w:p w14:paraId="2C4F811A" w14:textId="77777777" w:rsidR="00764F7B" w:rsidRDefault="00B679F5">
      <w:pPr>
        <w:numPr>
          <w:ilvl w:val="0"/>
          <w:numId w:val="5"/>
        </w:numPr>
        <w:spacing w:before="120" w:after="120"/>
        <w:jc w:val="center"/>
        <w:rPr>
          <w:b/>
        </w:rPr>
      </w:pPr>
      <w:r>
        <w:rPr>
          <w:b/>
        </w:rPr>
        <w:t>Līguma grozījumi</w:t>
      </w:r>
    </w:p>
    <w:p w14:paraId="01187D7E" w14:textId="77777777" w:rsidR="00764F7B" w:rsidRDefault="00B679F5">
      <w:pPr>
        <w:numPr>
          <w:ilvl w:val="1"/>
          <w:numId w:val="5"/>
        </w:numPr>
        <w:pBdr>
          <w:top w:val="nil"/>
          <w:left w:val="nil"/>
          <w:bottom w:val="nil"/>
          <w:right w:val="nil"/>
          <w:between w:val="nil"/>
        </w:pBdr>
        <w:spacing w:after="120"/>
        <w:jc w:val="both"/>
      </w:pPr>
      <w:r>
        <w:rPr>
          <w:color w:val="000000"/>
        </w:rPr>
        <w:t xml:space="preserve">Grozījumus Līgumā var veikt tikai Pusēm savstarpēji vienojoties, izņemot Līguma 9.2., 9.4. un 9.5.punktā minētajos gadījumos. </w:t>
      </w:r>
    </w:p>
    <w:p w14:paraId="23930359" w14:textId="77777777" w:rsidR="00764F7B" w:rsidRDefault="00B679F5">
      <w:pPr>
        <w:numPr>
          <w:ilvl w:val="1"/>
          <w:numId w:val="5"/>
        </w:numPr>
        <w:pBdr>
          <w:top w:val="nil"/>
          <w:left w:val="nil"/>
          <w:bottom w:val="nil"/>
          <w:right w:val="nil"/>
          <w:between w:val="nil"/>
        </w:pBdr>
        <w:spacing w:after="120"/>
        <w:jc w:val="both"/>
      </w:pPr>
      <w:r>
        <w:rPr>
          <w:color w:val="000000"/>
        </w:rPr>
        <w:t xml:space="preserve">Līguma pielikumus, izņemot 1.pielikumu, Aģentūra ir tiesīga grozīt bez saskaņošanas ar Gala labuma guvēju un tā piekrišanas. Aktuālā Līguma pielikumu redakcija (izņemot Līguma 1.pielikumu) ir pieejama Aģentūras tīmekļvietnē www.liaa.gov.lv.  </w:t>
      </w:r>
    </w:p>
    <w:p w14:paraId="59F42621" w14:textId="77777777" w:rsidR="00764F7B" w:rsidRDefault="00B679F5">
      <w:pPr>
        <w:numPr>
          <w:ilvl w:val="1"/>
          <w:numId w:val="5"/>
        </w:numPr>
        <w:pBdr>
          <w:top w:val="nil"/>
          <w:left w:val="nil"/>
          <w:bottom w:val="nil"/>
          <w:right w:val="nil"/>
          <w:between w:val="nil"/>
        </w:pBdr>
        <w:spacing w:after="120"/>
        <w:jc w:val="both"/>
      </w:pPr>
      <w:r>
        <w:rPr>
          <w:color w:val="000000"/>
        </w:rPr>
        <w:t>Līguma grozījumi noformējami rakstveidā (izņemot Līguma 9.2., 9.4. un 9.5.punktā minētos gadījumus) un stājas spēkā, kad Gala labuma guvējs un Aģentūra tos abpusēji parakstījuši. Visi grozījumi tiek pievienoti Līgumam un kļūst par Līguma neatņemamu sastāvdaļu.</w:t>
      </w:r>
    </w:p>
    <w:p w14:paraId="06679932" w14:textId="77777777" w:rsidR="00764F7B" w:rsidRDefault="00B679F5">
      <w:pPr>
        <w:numPr>
          <w:ilvl w:val="1"/>
          <w:numId w:val="5"/>
        </w:numPr>
        <w:pBdr>
          <w:top w:val="nil"/>
          <w:left w:val="nil"/>
          <w:bottom w:val="nil"/>
          <w:right w:val="nil"/>
          <w:between w:val="nil"/>
        </w:pBdr>
        <w:spacing w:after="120"/>
        <w:jc w:val="both"/>
        <w:rPr>
          <w:color w:val="FF0000"/>
        </w:rPr>
      </w:pPr>
      <w:r>
        <w:rPr>
          <w:color w:val="000000"/>
        </w:rPr>
        <w:t xml:space="preserve">Gala labuma guvēja ierosinātie Līguma 1.pielikuma grozījumi, kā arī citi grozījumi, kas neuzliek Gala labuma guvējam Līgumā neparedzētus pienākumus, un kad Aģentūra atzīst to par iespējamu un lietderīgu, stājas spēkā ar attiecīga Aģentūras paziņojuma nosūtīšanas brīdi Gala labuma guvējam. </w:t>
      </w:r>
    </w:p>
    <w:p w14:paraId="4F6CBCD3" w14:textId="77777777" w:rsidR="00764F7B" w:rsidRDefault="00B679F5">
      <w:pPr>
        <w:numPr>
          <w:ilvl w:val="1"/>
          <w:numId w:val="5"/>
        </w:numPr>
        <w:pBdr>
          <w:top w:val="nil"/>
          <w:left w:val="nil"/>
          <w:bottom w:val="nil"/>
          <w:right w:val="nil"/>
          <w:between w:val="nil"/>
        </w:pBdr>
        <w:spacing w:after="120"/>
        <w:jc w:val="both"/>
      </w:pPr>
      <w:r>
        <w:rPr>
          <w:color w:val="000000"/>
        </w:rPr>
        <w:t>Rakstisks paziņojums par izmaiņām pamatdatos (kontaktinformācija, tostarp, bet ne tikai, pārstāvja maiņa, juridiskā adrese, bankas rekvizīti) kļūst par Līguma neatņemamu sastāvdaļu no tā saņemšanas brīža.</w:t>
      </w:r>
    </w:p>
    <w:p w14:paraId="1994C432" w14:textId="77777777" w:rsidR="00764F7B" w:rsidRDefault="00B679F5">
      <w:pPr>
        <w:numPr>
          <w:ilvl w:val="0"/>
          <w:numId w:val="5"/>
        </w:numPr>
        <w:spacing w:after="120"/>
        <w:jc w:val="center"/>
        <w:rPr>
          <w:b/>
        </w:rPr>
      </w:pPr>
      <w:r>
        <w:rPr>
          <w:b/>
        </w:rPr>
        <w:t>Dokumentu glabāšana</w:t>
      </w:r>
    </w:p>
    <w:p w14:paraId="7B3767F6" w14:textId="77777777" w:rsidR="00764F7B" w:rsidRDefault="00B679F5">
      <w:pPr>
        <w:numPr>
          <w:ilvl w:val="1"/>
          <w:numId w:val="5"/>
        </w:numPr>
        <w:pBdr>
          <w:top w:val="nil"/>
          <w:left w:val="nil"/>
          <w:bottom w:val="nil"/>
          <w:right w:val="nil"/>
          <w:between w:val="nil"/>
        </w:pBdr>
        <w:spacing w:after="120"/>
        <w:jc w:val="both"/>
      </w:pPr>
      <w:r>
        <w:rPr>
          <w:color w:val="000000"/>
        </w:rPr>
        <w:t>Gala labuma guvējs glabā ar Līgumu saistīto dokumentu oriģinālus vai to atvasinājumus ar juridisku spēku atbilstoši normatīvajiem aktiem par juridisko personu arhīvu dokumentu uzkrāšanu, uzskaiti, saglabāšanu un izmantošanu vismaz desmit gadus no Līguma noslēgšanas brīža.</w:t>
      </w:r>
    </w:p>
    <w:p w14:paraId="179C323E" w14:textId="77777777" w:rsidR="00764F7B" w:rsidRDefault="00B679F5">
      <w:pPr>
        <w:numPr>
          <w:ilvl w:val="1"/>
          <w:numId w:val="5"/>
        </w:numPr>
        <w:pBdr>
          <w:top w:val="nil"/>
          <w:left w:val="nil"/>
          <w:bottom w:val="nil"/>
          <w:right w:val="nil"/>
          <w:between w:val="nil"/>
        </w:pBdr>
        <w:spacing w:after="120"/>
        <w:jc w:val="both"/>
      </w:pPr>
      <w:r>
        <w:rPr>
          <w:color w:val="000000"/>
        </w:rPr>
        <w:t xml:space="preserve">Puses visu informāciju, kas saistīta ar </w:t>
      </w:r>
      <w:r>
        <w:rPr>
          <w:i/>
          <w:color w:val="000000"/>
        </w:rPr>
        <w:t>de minimis</w:t>
      </w:r>
      <w:r>
        <w:rPr>
          <w:color w:val="000000"/>
        </w:rPr>
        <w:t xml:space="preserve"> atbalsta piešķiršanu glabā saskaņā ar Regulas Nr.1407/2013 6. panta 4. punktu un citiem </w:t>
      </w:r>
      <w:r>
        <w:rPr>
          <w:color w:val="000000"/>
          <w:highlight w:val="white"/>
        </w:rPr>
        <w:t>normatīvajiem aktiem par </w:t>
      </w:r>
      <w:r>
        <w:rPr>
          <w:i/>
          <w:color w:val="000000"/>
          <w:highlight w:val="white"/>
        </w:rPr>
        <w:t>de minimis</w:t>
      </w:r>
      <w:r>
        <w:rPr>
          <w:color w:val="000000"/>
          <w:highlight w:val="white"/>
        </w:rPr>
        <w:t> atbalsta uzskaites un piešķiršanas kārtību un </w:t>
      </w:r>
      <w:r>
        <w:rPr>
          <w:i/>
          <w:color w:val="000000"/>
          <w:highlight w:val="white"/>
        </w:rPr>
        <w:t>de minimis</w:t>
      </w:r>
      <w:r>
        <w:rPr>
          <w:color w:val="000000"/>
          <w:highlight w:val="white"/>
        </w:rPr>
        <w:t> atbalsta uzskaites veidlapu paraugiem</w:t>
      </w:r>
      <w:r>
        <w:rPr>
          <w:color w:val="000000"/>
        </w:rPr>
        <w:t>.</w:t>
      </w:r>
    </w:p>
    <w:p w14:paraId="5E404153" w14:textId="77777777" w:rsidR="00764F7B" w:rsidRDefault="00B679F5">
      <w:pPr>
        <w:numPr>
          <w:ilvl w:val="0"/>
          <w:numId w:val="5"/>
        </w:numPr>
        <w:spacing w:before="120" w:after="120"/>
        <w:jc w:val="center"/>
        <w:rPr>
          <w:b/>
        </w:rPr>
      </w:pPr>
      <w:r>
        <w:rPr>
          <w:b/>
        </w:rPr>
        <w:t>Informācijas apmaiņa un Gala labuma guvēja kontaktpersona</w:t>
      </w:r>
    </w:p>
    <w:p w14:paraId="6216EDF5" w14:textId="77777777" w:rsidR="00764F7B" w:rsidRDefault="00B679F5">
      <w:pPr>
        <w:numPr>
          <w:ilvl w:val="1"/>
          <w:numId w:val="5"/>
        </w:numPr>
        <w:pBdr>
          <w:top w:val="nil"/>
          <w:left w:val="nil"/>
          <w:bottom w:val="nil"/>
          <w:right w:val="nil"/>
          <w:between w:val="nil"/>
        </w:pBdr>
        <w:spacing w:after="120"/>
        <w:jc w:val="both"/>
      </w:pPr>
      <w:r>
        <w:rPr>
          <w:color w:val="000000"/>
        </w:rPr>
        <w:t>Jebkura Pusēm saistošas informācijas apmaiņa sakarā ar Līgumu ir veicama rakstveidā tikai uz Līgumā norādītajām adresēm vai šādām e-pasta adresēm:</w:t>
      </w:r>
    </w:p>
    <w:p w14:paraId="24B3C3EC" w14:textId="77777777" w:rsidR="00764F7B" w:rsidRDefault="00B679F5">
      <w:pPr>
        <w:numPr>
          <w:ilvl w:val="2"/>
          <w:numId w:val="5"/>
        </w:numPr>
        <w:pBdr>
          <w:top w:val="nil"/>
          <w:left w:val="nil"/>
          <w:bottom w:val="nil"/>
          <w:right w:val="nil"/>
          <w:between w:val="nil"/>
        </w:pBdr>
        <w:tabs>
          <w:tab w:val="left" w:pos="1260"/>
        </w:tabs>
        <w:spacing w:after="120"/>
        <w:ind w:left="1418" w:hanging="709"/>
        <w:jc w:val="both"/>
      </w:pPr>
      <w:r>
        <w:rPr>
          <w:color w:val="000000"/>
        </w:rPr>
        <w:t xml:space="preserve">Aģentūras e-pasta adrese – </w:t>
      </w:r>
      <w:r>
        <w:rPr>
          <w:color w:val="000000"/>
          <w:highlight w:val="lightGray"/>
        </w:rPr>
        <w:t>__________</w:t>
      </w:r>
      <w:r>
        <w:rPr>
          <w:color w:val="000000"/>
        </w:rPr>
        <w:t>@liaa.gov.lv;</w:t>
      </w:r>
    </w:p>
    <w:p w14:paraId="1F6FE823" w14:textId="77777777" w:rsidR="00764F7B" w:rsidRDefault="00B679F5">
      <w:pPr>
        <w:numPr>
          <w:ilvl w:val="2"/>
          <w:numId w:val="5"/>
        </w:numPr>
        <w:pBdr>
          <w:top w:val="nil"/>
          <w:left w:val="nil"/>
          <w:bottom w:val="nil"/>
          <w:right w:val="nil"/>
          <w:between w:val="nil"/>
        </w:pBdr>
        <w:tabs>
          <w:tab w:val="left" w:pos="1260"/>
        </w:tabs>
        <w:spacing w:after="120"/>
        <w:ind w:left="1418" w:hanging="709"/>
        <w:jc w:val="both"/>
      </w:pPr>
      <w:r>
        <w:rPr>
          <w:color w:val="000000"/>
        </w:rPr>
        <w:t xml:space="preserve">Gala labuma guvēja e-pasta adrese – </w:t>
      </w:r>
      <w:r>
        <w:rPr>
          <w:color w:val="000000"/>
          <w:highlight w:val="lightGray"/>
        </w:rPr>
        <w:t>_____________.</w:t>
      </w:r>
    </w:p>
    <w:p w14:paraId="2329516C" w14:textId="77777777" w:rsidR="00764F7B" w:rsidRDefault="00B679F5">
      <w:pPr>
        <w:numPr>
          <w:ilvl w:val="1"/>
          <w:numId w:val="5"/>
        </w:numPr>
        <w:pBdr>
          <w:top w:val="nil"/>
          <w:left w:val="nil"/>
          <w:bottom w:val="nil"/>
          <w:right w:val="nil"/>
          <w:between w:val="nil"/>
        </w:pBdr>
        <w:spacing w:after="120"/>
        <w:jc w:val="both"/>
      </w:pPr>
      <w:r>
        <w:rPr>
          <w:color w:val="000000"/>
        </w:rPr>
        <w:lastRenderedPageBreak/>
        <w:t xml:space="preserve">Steidzamos gadījumos informāciju var nodot telefoniski vai pa faksu, ar noteikumu, ka ne vēlāk kā trīs darba dienu laikā attiecīgais dokuments tiek nosūtīts </w:t>
      </w:r>
      <w:bookmarkStart w:id="2" w:name="bookmark=id.30j0zll" w:colFirst="0" w:colLast="0"/>
      <w:bookmarkStart w:id="3" w:name="bookmark=id.1fob9te" w:colFirst="0" w:colLast="0"/>
      <w:bookmarkEnd w:id="2"/>
      <w:bookmarkEnd w:id="3"/>
      <w:r>
        <w:rPr>
          <w:color w:val="000000"/>
        </w:rPr>
        <w:t>Līguma 11.1.punktā noteiktajā kārtībā. Informācija, kas nav nosūtīta Līguma 11.1.punktā noteiktajā kārtībā, nav saistoša otrai Pusei.</w:t>
      </w:r>
    </w:p>
    <w:p w14:paraId="03255363" w14:textId="77777777" w:rsidR="00764F7B" w:rsidRDefault="00B679F5">
      <w:pPr>
        <w:numPr>
          <w:ilvl w:val="1"/>
          <w:numId w:val="5"/>
        </w:numPr>
        <w:pBdr>
          <w:top w:val="nil"/>
          <w:left w:val="nil"/>
          <w:bottom w:val="nil"/>
          <w:right w:val="nil"/>
          <w:between w:val="nil"/>
        </w:pBdr>
        <w:spacing w:after="120"/>
        <w:jc w:val="both"/>
      </w:pPr>
      <w:r>
        <w:rPr>
          <w:color w:val="000000"/>
        </w:rPr>
        <w:t xml:space="preserve">Paziņojumi, kas nosūtīti no Līguma 11.1.1. un 11.1.2.punktā minētajām elektroniskajām adresēm, ir saistoši Pusēm bez paraksta, izņemot, ja Līgumā paredzēts pretējais. </w:t>
      </w:r>
    </w:p>
    <w:p w14:paraId="49FCA474" w14:textId="77777777" w:rsidR="00764F7B" w:rsidRDefault="00B679F5">
      <w:pPr>
        <w:numPr>
          <w:ilvl w:val="1"/>
          <w:numId w:val="5"/>
        </w:numPr>
        <w:pBdr>
          <w:top w:val="nil"/>
          <w:left w:val="nil"/>
          <w:bottom w:val="nil"/>
          <w:right w:val="nil"/>
          <w:between w:val="nil"/>
        </w:pBdr>
        <w:spacing w:after="120"/>
        <w:jc w:val="both"/>
      </w:pPr>
      <w:r>
        <w:rPr>
          <w:color w:val="000000"/>
        </w:rPr>
        <w:t xml:space="preserve">Gala labuma guvēja kontaktpersona ir </w:t>
      </w:r>
      <w:r>
        <w:rPr>
          <w:color w:val="000000"/>
          <w:highlight w:val="lightGray"/>
        </w:rPr>
        <w:t>____________________</w:t>
      </w:r>
      <w:r>
        <w:rPr>
          <w:color w:val="000000"/>
        </w:rPr>
        <w:t>tel.nr.</w:t>
      </w:r>
      <w:r>
        <w:rPr>
          <w:color w:val="000000"/>
          <w:highlight w:val="lightGray"/>
        </w:rPr>
        <w:t>______________,</w:t>
      </w:r>
      <w:r>
        <w:rPr>
          <w:color w:val="000000"/>
        </w:rPr>
        <w:t xml:space="preserve"> kura pienākums ir nodrošināt savstarpējo komunikāciju, kā arī informācijas apmaiņas procesu starp Pusēm.</w:t>
      </w:r>
    </w:p>
    <w:p w14:paraId="7C3DC56A" w14:textId="77777777" w:rsidR="00764F7B" w:rsidRDefault="00B679F5">
      <w:pPr>
        <w:numPr>
          <w:ilvl w:val="0"/>
          <w:numId w:val="5"/>
        </w:numPr>
        <w:pBdr>
          <w:top w:val="nil"/>
          <w:left w:val="nil"/>
          <w:bottom w:val="nil"/>
          <w:right w:val="nil"/>
          <w:between w:val="nil"/>
        </w:pBdr>
        <w:spacing w:after="120"/>
        <w:jc w:val="center"/>
        <w:rPr>
          <w:b/>
          <w:color w:val="000000"/>
        </w:rPr>
      </w:pPr>
      <w:r>
        <w:rPr>
          <w:b/>
          <w:color w:val="000000"/>
        </w:rPr>
        <w:t>Līguma darbības termiņš un Līguma izbeigšana</w:t>
      </w:r>
    </w:p>
    <w:p w14:paraId="68CB6B17" w14:textId="77777777" w:rsidR="00764F7B" w:rsidRDefault="00B679F5">
      <w:pPr>
        <w:numPr>
          <w:ilvl w:val="1"/>
          <w:numId w:val="5"/>
        </w:numPr>
        <w:pBdr>
          <w:top w:val="nil"/>
          <w:left w:val="nil"/>
          <w:bottom w:val="nil"/>
          <w:right w:val="nil"/>
          <w:between w:val="nil"/>
        </w:pBdr>
        <w:spacing w:after="120"/>
        <w:jc w:val="both"/>
      </w:pPr>
      <w:r>
        <w:rPr>
          <w:color w:val="000000"/>
        </w:rPr>
        <w:t xml:space="preserve">Līgums stājas spēkā pēc tā parakstīšanas. Līgums ir spēkā līdz Līgumā noteikto saistību pilnīgai izpildei. </w:t>
      </w:r>
    </w:p>
    <w:p w14:paraId="5ED84DA9" w14:textId="77777777" w:rsidR="00764F7B" w:rsidRDefault="00B679F5">
      <w:pPr>
        <w:numPr>
          <w:ilvl w:val="1"/>
          <w:numId w:val="5"/>
        </w:numPr>
        <w:pBdr>
          <w:top w:val="nil"/>
          <w:left w:val="nil"/>
          <w:bottom w:val="nil"/>
          <w:right w:val="nil"/>
          <w:between w:val="nil"/>
        </w:pBdr>
        <w:spacing w:after="120"/>
        <w:jc w:val="both"/>
      </w:pPr>
      <w:r>
        <w:rPr>
          <w:color w:val="000000"/>
        </w:rPr>
        <w:t>Aģentūra var vienpusēji izbeigt Līgumu, par to nekavējoties rakstiski informējot Gala labuma guvēju, ja:</w:t>
      </w:r>
    </w:p>
    <w:p w14:paraId="2B28335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nav izpildījis Līguma saistības noteiktajā laikā un apjomā vai noteiktajā termiņā nav iesniedzis Aģentūrai pieprasītos dokumentus;</w:t>
      </w:r>
    </w:p>
    <w:p w14:paraId="4046A6D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kļuvis par neatbilstošu kritērijiem, kas noteikti MK noteikumos Nr.279, Līgumā, Iekšējos noteikumos vai citos saistošajos normatīvajos aktos;</w:t>
      </w:r>
    </w:p>
    <w:p w14:paraId="717B40D9"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 xml:space="preserve">Atbalsta sniegšana Gala labuma guvējam ir pārtraukta saskaņā ar Līguma 7.4.4.2.punktu un līdz nākamajai reizei, kad Aģentūra MK noteikumos Nr.279 noteiktajā kārtībā pārliecinās par Gala labuma guvēja atbilstību MK noteikumu Nr.279 34.4.apakšpunkta prasībām, Gala labuma guvējs šo neatbilstību nav novērsis; </w:t>
      </w:r>
    </w:p>
    <w:p w14:paraId="2073AE42"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Aģentūrai nav pieejams finansējums vai Vienošanās par projekta īstenošanu ir izbeigta;</w:t>
      </w:r>
    </w:p>
    <w:p w14:paraId="10F0E356"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ir sasniegta Aģentūras lēmumā par atbalsta piešķiršanu Gala labuma guvējam norādītā atbalsta summa;</w:t>
      </w:r>
    </w:p>
    <w:p w14:paraId="044E070E"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Gala labuma guvējs nepilda Līgumā paredzētās saistības, procedūras vai pārkāpj Inkubatora Telpu izmantošanas rokasgrāmatā ietvertos telpu izmantošanas nosacījumus;</w:t>
      </w:r>
    </w:p>
    <w:p w14:paraId="40714907"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turpmāka atrašanās Inkubatorā neveicina Gala labuma guvēja izaugsmi;</w:t>
      </w:r>
    </w:p>
    <w:p w14:paraId="550B5A13" w14:textId="77777777" w:rsidR="00764F7B" w:rsidRDefault="00B679F5">
      <w:pPr>
        <w:numPr>
          <w:ilvl w:val="2"/>
          <w:numId w:val="5"/>
        </w:numPr>
        <w:pBdr>
          <w:top w:val="nil"/>
          <w:left w:val="nil"/>
          <w:bottom w:val="nil"/>
          <w:right w:val="nil"/>
          <w:between w:val="nil"/>
        </w:pBdr>
        <w:spacing w:after="120"/>
        <w:ind w:left="1418" w:hanging="709"/>
        <w:jc w:val="both"/>
      </w:pPr>
      <w:r>
        <w:rPr>
          <w:color w:val="000000"/>
        </w:rPr>
        <w:t>ir beidzies projekta īstenošanas termiņš.</w:t>
      </w:r>
    </w:p>
    <w:p w14:paraId="2F8B5E26" w14:textId="77777777" w:rsidR="00764F7B" w:rsidRDefault="00B679F5">
      <w:pPr>
        <w:numPr>
          <w:ilvl w:val="1"/>
          <w:numId w:val="5"/>
        </w:numPr>
        <w:pBdr>
          <w:top w:val="nil"/>
          <w:left w:val="nil"/>
          <w:bottom w:val="nil"/>
          <w:right w:val="nil"/>
          <w:between w:val="nil"/>
        </w:pBdr>
        <w:spacing w:before="120" w:after="120"/>
        <w:jc w:val="both"/>
      </w:pPr>
      <w:r>
        <w:rPr>
          <w:color w:val="000000"/>
        </w:rPr>
        <w:t>Gala labuma guvējs ir tiesīgs ierosināt izbeigt Līgumu, par to vismaz vienu mēnesi pirms Līguma izbeigšanas rakstveidā informējot Aģentūru. Aģentūra 10 (desmit) darba dienu laikā no informācijas saņemšanas izvērtē Līguma izbeigšanas pamatojumu.</w:t>
      </w:r>
    </w:p>
    <w:p w14:paraId="10A7AA14" w14:textId="77777777" w:rsidR="00764F7B" w:rsidRDefault="00B679F5">
      <w:pPr>
        <w:numPr>
          <w:ilvl w:val="1"/>
          <w:numId w:val="5"/>
        </w:numPr>
        <w:pBdr>
          <w:top w:val="nil"/>
          <w:left w:val="nil"/>
          <w:bottom w:val="nil"/>
          <w:right w:val="nil"/>
          <w:between w:val="nil"/>
        </w:pBdr>
        <w:spacing w:before="120" w:after="120"/>
        <w:jc w:val="both"/>
      </w:pPr>
      <w:r>
        <w:rPr>
          <w:color w:val="000000"/>
        </w:rPr>
        <w:t>Izbeidzot Līgumu pirms termiņa, Līguma nosacījumi attiecībā uz dokumentu glabāšanu, informācijas sniegšanu Aģentūrai un Pušu atbildību paliek spēkā arī pēc Līguma izbeigšanas, ja Aģentūra nav noteikusi citādi.</w:t>
      </w:r>
    </w:p>
    <w:p w14:paraId="0B3485AE" w14:textId="77777777" w:rsidR="00764F7B" w:rsidRDefault="00B679F5">
      <w:pPr>
        <w:numPr>
          <w:ilvl w:val="1"/>
          <w:numId w:val="5"/>
        </w:numPr>
        <w:pBdr>
          <w:top w:val="nil"/>
          <w:left w:val="nil"/>
          <w:bottom w:val="nil"/>
          <w:right w:val="nil"/>
          <w:between w:val="nil"/>
        </w:pBdr>
        <w:spacing w:after="120"/>
        <w:jc w:val="both"/>
      </w:pPr>
      <w:r>
        <w:rPr>
          <w:color w:val="000000"/>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78F91177" w14:textId="77777777" w:rsidR="00764F7B" w:rsidRDefault="00B679F5">
      <w:pPr>
        <w:numPr>
          <w:ilvl w:val="0"/>
          <w:numId w:val="5"/>
        </w:numPr>
        <w:spacing w:after="120"/>
        <w:jc w:val="center"/>
        <w:rPr>
          <w:b/>
        </w:rPr>
      </w:pPr>
      <w:r>
        <w:rPr>
          <w:b/>
        </w:rPr>
        <w:lastRenderedPageBreak/>
        <w:t>Pušu atbildība</w:t>
      </w:r>
    </w:p>
    <w:p w14:paraId="061FF759"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1360C137"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Pusei, kurai iestājas Līguma 13.1.punktā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 bet ne ilgāk kā līdz 2023.gada 31.decembrim.</w:t>
      </w:r>
    </w:p>
    <w:p w14:paraId="01E11115" w14:textId="77777777" w:rsidR="00764F7B" w:rsidRDefault="00B679F5">
      <w:pPr>
        <w:numPr>
          <w:ilvl w:val="1"/>
          <w:numId w:val="5"/>
        </w:numPr>
        <w:pBdr>
          <w:top w:val="nil"/>
          <w:left w:val="nil"/>
          <w:bottom w:val="nil"/>
          <w:right w:val="nil"/>
          <w:between w:val="nil"/>
        </w:pBdr>
        <w:spacing w:after="120"/>
        <w:jc w:val="both"/>
        <w:rPr>
          <w:color w:val="000000"/>
        </w:rPr>
      </w:pPr>
      <w:r>
        <w:rPr>
          <w:color w:val="000000"/>
        </w:rPr>
        <w:t xml:space="preserve">Par juridiskās adreses nepārreģistrēšanu Līguma 7.1.22.punktā noteiktajā termiņā Gala labuma guvējs maksā Aģentūrai līgumsodu 50 (piecdesmit) </w:t>
      </w:r>
      <w:r>
        <w:rPr>
          <w:i/>
          <w:color w:val="000000"/>
        </w:rPr>
        <w:t xml:space="preserve">euro </w:t>
      </w:r>
      <w:r>
        <w:rPr>
          <w:color w:val="000000"/>
        </w:rPr>
        <w:t>apmērā</w:t>
      </w:r>
      <w:r>
        <w:rPr>
          <w:i/>
          <w:color w:val="000000"/>
        </w:rPr>
        <w:t xml:space="preserve"> </w:t>
      </w:r>
      <w:r>
        <w:rPr>
          <w:color w:val="000000"/>
        </w:rPr>
        <w:t>par katru nokavēto mēnesi.</w:t>
      </w:r>
    </w:p>
    <w:p w14:paraId="32590BA7"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Par Līguma nosacījumu daļēju vai pilnīgu neizpildīšanu, Puses uzņemas atbildību saskaņā ar Līguma un Latvijas Republikā spēkā esošo normatīvo aktu prasībām.</w:t>
      </w:r>
    </w:p>
    <w:p w14:paraId="1D20C1EA"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0CBBF9FD" w14:textId="77777777" w:rsidR="00764F7B" w:rsidRDefault="00B679F5">
      <w:pPr>
        <w:numPr>
          <w:ilvl w:val="0"/>
          <w:numId w:val="5"/>
        </w:numPr>
        <w:spacing w:before="120" w:after="120"/>
        <w:jc w:val="center"/>
        <w:rPr>
          <w:b/>
        </w:rPr>
      </w:pPr>
      <w:r>
        <w:rPr>
          <w:b/>
        </w:rPr>
        <w:t>Noslēguma noteikumi</w:t>
      </w:r>
    </w:p>
    <w:p w14:paraId="2272196E" w14:textId="77777777" w:rsidR="00764F7B" w:rsidRDefault="00B679F5">
      <w:pPr>
        <w:numPr>
          <w:ilvl w:val="1"/>
          <w:numId w:val="5"/>
        </w:numPr>
        <w:pBdr>
          <w:top w:val="nil"/>
          <w:left w:val="nil"/>
          <w:bottom w:val="nil"/>
          <w:right w:val="nil"/>
          <w:between w:val="nil"/>
        </w:pBdr>
        <w:spacing w:after="120"/>
        <w:jc w:val="both"/>
        <w:rPr>
          <w:b/>
          <w:color w:val="000000"/>
        </w:rPr>
      </w:pPr>
      <w:r>
        <w:rPr>
          <w:color w:val="000000"/>
        </w:rPr>
        <w:t>Parakstot Līgumu, Gala labuma guvējs apliecina:</w:t>
      </w:r>
    </w:p>
    <w:p w14:paraId="0E46657C"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tas nav sniedzis nepatiesu informāciju vai tīši maldinājis Aģentūru vai citu Eiropas Savienības fondu administrējošu iestādi saistībā ar Līgumu vai citu Eiropas Savienības fondu līdzfinansēto projektu īstenošanu;</w:t>
      </w:r>
    </w:p>
    <w:p w14:paraId="3DAFF554"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tā interesēs fiziska persona nav izdarījusi noziedzīgu nodarījumu, kas skāris Latvijas Republikas vai Eiropas Savienības finanšu intereses, un Gala labuma guvējam saskaņā ar Krimināllikumu nav piemēroti piespiedu ietekmēšanas līdzekļi;</w:t>
      </w:r>
    </w:p>
    <w:p w14:paraId="22636299"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tas nav saņēmis vai neparedz saņemt finansējumu par tām pašām attiecināmajām izmaksām citu aktivitāšu ietvaros no vietējiem, reģionālajiem, valsts vai Eiropas Savienības līdzekļiem;</w:t>
      </w:r>
    </w:p>
    <w:p w14:paraId="59CA3B35"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Līguma ietvaros piešķirto atbalstu izmantos tikai savās interesēs (</w:t>
      </w:r>
      <w:r>
        <w:rPr>
          <w:i/>
          <w:color w:val="000000"/>
        </w:rPr>
        <w:t>de minimis</w:t>
      </w:r>
      <w:r>
        <w:rPr>
          <w:color w:val="000000"/>
        </w:rPr>
        <w:t xml:space="preserve"> atbalstu savas saimnieciskās darbības veikšanai) un nenodos to trešajām personām;</w:t>
      </w:r>
    </w:p>
    <w:p w14:paraId="3E4E3FDD" w14:textId="77777777" w:rsidR="00764F7B" w:rsidRDefault="00B679F5">
      <w:pPr>
        <w:numPr>
          <w:ilvl w:val="2"/>
          <w:numId w:val="5"/>
        </w:numPr>
        <w:pBdr>
          <w:top w:val="nil"/>
          <w:left w:val="nil"/>
          <w:bottom w:val="nil"/>
          <w:right w:val="nil"/>
          <w:between w:val="nil"/>
        </w:pBdr>
        <w:spacing w:before="120" w:after="120"/>
        <w:ind w:left="1418" w:hanging="709"/>
        <w:jc w:val="both"/>
      </w:pPr>
      <w:r>
        <w:rPr>
          <w:color w:val="000000"/>
        </w:rPr>
        <w:t>ka piekrīt tam, ka ar informāciju, kuru tas ir nodevis Aģentūrai kā komercnoslēpumu, var iepazīties visas projekta īstenošanas nodrošināšanā iesaistītās personas, kā arī uzraugošās un kontrolējošās iestādes.</w:t>
      </w:r>
    </w:p>
    <w:p w14:paraId="5AF4D26E" w14:textId="77777777" w:rsidR="00764F7B" w:rsidRDefault="00B679F5">
      <w:pPr>
        <w:numPr>
          <w:ilvl w:val="0"/>
          <w:numId w:val="5"/>
        </w:numPr>
        <w:pBdr>
          <w:top w:val="nil"/>
          <w:left w:val="nil"/>
          <w:bottom w:val="nil"/>
          <w:right w:val="nil"/>
          <w:between w:val="nil"/>
        </w:pBdr>
        <w:spacing w:before="120" w:after="120"/>
        <w:jc w:val="center"/>
      </w:pPr>
      <w:r>
        <w:rPr>
          <w:b/>
          <w:color w:val="000000"/>
        </w:rPr>
        <w:t>Citi noteikumi</w:t>
      </w:r>
    </w:p>
    <w:p w14:paraId="7D39BB4C" w14:textId="77777777" w:rsidR="00764F7B" w:rsidRDefault="00B679F5">
      <w:pPr>
        <w:numPr>
          <w:ilvl w:val="1"/>
          <w:numId w:val="5"/>
        </w:numPr>
        <w:pBdr>
          <w:top w:val="nil"/>
          <w:left w:val="nil"/>
          <w:bottom w:val="nil"/>
          <w:right w:val="nil"/>
          <w:between w:val="nil"/>
        </w:pBdr>
        <w:spacing w:before="120" w:after="120"/>
        <w:jc w:val="both"/>
      </w:pPr>
      <w:r>
        <w:rPr>
          <w:color w:val="000000"/>
        </w:rPr>
        <w:lastRenderedPageBreak/>
        <w:t>Līgums sagatavots elektroniski un parakstīts ar drošu elektronisko parakstu, kas satur laika zīmogu. Līguma abpusējas parakstīšanas datums ir pēdējā parakstītā laika zīmoga datums.</w:t>
      </w:r>
    </w:p>
    <w:p w14:paraId="2AD33DAF" w14:textId="77777777" w:rsidR="00764F7B" w:rsidRDefault="00B679F5">
      <w:pPr>
        <w:numPr>
          <w:ilvl w:val="1"/>
          <w:numId w:val="5"/>
        </w:numPr>
        <w:pBdr>
          <w:top w:val="nil"/>
          <w:left w:val="nil"/>
          <w:bottom w:val="nil"/>
          <w:right w:val="nil"/>
          <w:between w:val="nil"/>
        </w:pBdr>
        <w:spacing w:before="120" w:after="120"/>
        <w:jc w:val="both"/>
      </w:pPr>
      <w:r>
        <w:rPr>
          <w:color w:val="000000"/>
        </w:rPr>
        <w:t>Līgumam ir šāds pielikums:</w:t>
      </w:r>
    </w:p>
    <w:p w14:paraId="04F22BC8" w14:textId="77777777" w:rsidR="00764F7B" w:rsidRDefault="00B679F5">
      <w:pPr>
        <w:numPr>
          <w:ilvl w:val="2"/>
          <w:numId w:val="5"/>
        </w:numPr>
        <w:pBdr>
          <w:top w:val="nil"/>
          <w:left w:val="nil"/>
          <w:bottom w:val="nil"/>
          <w:right w:val="nil"/>
          <w:between w:val="nil"/>
        </w:pBdr>
        <w:ind w:left="1418" w:hanging="709"/>
        <w:jc w:val="both"/>
      </w:pPr>
      <w:r>
        <w:rPr>
          <w:color w:val="000000"/>
        </w:rPr>
        <w:t>Gala labuma guvēja sasniedzamie mērķi un izpildāmie uzdevumi (1.pielikums);</w:t>
      </w:r>
    </w:p>
    <w:p w14:paraId="59865CE4" w14:textId="77777777" w:rsidR="00764F7B" w:rsidRDefault="00B679F5">
      <w:pPr>
        <w:numPr>
          <w:ilvl w:val="1"/>
          <w:numId w:val="5"/>
        </w:numPr>
        <w:pBdr>
          <w:top w:val="nil"/>
          <w:left w:val="nil"/>
          <w:bottom w:val="nil"/>
          <w:right w:val="nil"/>
          <w:between w:val="nil"/>
        </w:pBdr>
        <w:spacing w:before="120"/>
        <w:jc w:val="both"/>
      </w:pPr>
      <w:r>
        <w:rPr>
          <w:color w:val="000000"/>
        </w:rPr>
        <w:t xml:space="preserve">Ar Līguma 5.1 un 6.1 punktā minēto Pieteikumu pakalpojuma saņemšanai un Maksājuma pieprasījuma veidlapu Gala labuma guvējs var iepazīties Aģentūras tīmekļvietnē </w:t>
      </w:r>
      <w:hyperlink r:id="rId17">
        <w:r>
          <w:rPr>
            <w:color w:val="000000"/>
          </w:rPr>
          <w:t>www.liaa.gov.lv</w:t>
        </w:r>
      </w:hyperlink>
      <w:r>
        <w:rPr>
          <w:color w:val="000000"/>
        </w:rPr>
        <w:t xml:space="preserve"> vai tos saņemt Aģentūras Klientu apkalpošanas nodaļā vai Inkubatorā.</w:t>
      </w:r>
    </w:p>
    <w:p w14:paraId="12A66A60" w14:textId="77777777" w:rsidR="00764F7B" w:rsidRDefault="00B679F5">
      <w:pPr>
        <w:numPr>
          <w:ilvl w:val="0"/>
          <w:numId w:val="5"/>
        </w:numPr>
        <w:pBdr>
          <w:top w:val="nil"/>
          <w:left w:val="nil"/>
          <w:bottom w:val="nil"/>
          <w:right w:val="nil"/>
          <w:between w:val="nil"/>
        </w:pBdr>
        <w:spacing w:before="120"/>
        <w:jc w:val="center"/>
        <w:rPr>
          <w:b/>
          <w:color w:val="000000"/>
        </w:rPr>
      </w:pPr>
      <w:r>
        <w:rPr>
          <w:b/>
          <w:color w:val="000000"/>
        </w:rPr>
        <w:t>Pušu rekvizīti un paraksti</w:t>
      </w:r>
    </w:p>
    <w:tbl>
      <w:tblPr>
        <w:tblStyle w:val="a"/>
        <w:tblW w:w="9540" w:type="dxa"/>
        <w:tblLayout w:type="fixed"/>
        <w:tblLook w:val="0000" w:firstRow="0" w:lastRow="0" w:firstColumn="0" w:lastColumn="0" w:noHBand="0" w:noVBand="0"/>
      </w:tblPr>
      <w:tblGrid>
        <w:gridCol w:w="4840"/>
        <w:gridCol w:w="4700"/>
      </w:tblGrid>
      <w:tr w:rsidR="00764F7B" w14:paraId="3D190292" w14:textId="77777777">
        <w:trPr>
          <w:trHeight w:val="3954"/>
        </w:trPr>
        <w:tc>
          <w:tcPr>
            <w:tcW w:w="4840" w:type="dxa"/>
          </w:tcPr>
          <w:p w14:paraId="154BACA9" w14:textId="77777777" w:rsidR="00764F7B" w:rsidRDefault="00B679F5">
            <w:pPr>
              <w:pStyle w:val="Heading2"/>
              <w:spacing w:before="0" w:after="0"/>
              <w:rPr>
                <w:rFonts w:ascii="Times New Roman" w:hAnsi="Times New Roman" w:cs="Times New Roman"/>
                <w:i w:val="0"/>
                <w:sz w:val="24"/>
                <w:szCs w:val="24"/>
              </w:rPr>
            </w:pPr>
            <w:r>
              <w:rPr>
                <w:rFonts w:ascii="Times New Roman" w:hAnsi="Times New Roman" w:cs="Times New Roman"/>
                <w:i w:val="0"/>
                <w:sz w:val="24"/>
                <w:szCs w:val="24"/>
              </w:rPr>
              <w:t>Aģentūra</w:t>
            </w:r>
          </w:p>
          <w:p w14:paraId="132B8353" w14:textId="77777777" w:rsidR="00764F7B" w:rsidRDefault="00B679F5">
            <w:pPr>
              <w:rPr>
                <w:b/>
              </w:rPr>
            </w:pPr>
            <w:r>
              <w:rPr>
                <w:b/>
              </w:rPr>
              <w:t>Latvijas Investīciju un attīstības aģentūra</w:t>
            </w:r>
          </w:p>
          <w:p w14:paraId="0759B5E9" w14:textId="77777777" w:rsidR="00764F7B" w:rsidRDefault="00764F7B">
            <w:pPr>
              <w:jc w:val="both"/>
            </w:pPr>
          </w:p>
          <w:p w14:paraId="17A46C4F" w14:textId="77777777" w:rsidR="00764F7B" w:rsidRDefault="00B679F5">
            <w:pPr>
              <w:jc w:val="both"/>
            </w:pPr>
            <w:r>
              <w:t>Pērses iela 2, Rīga, LV-1442</w:t>
            </w:r>
          </w:p>
          <w:p w14:paraId="19DBE32D" w14:textId="77777777" w:rsidR="00764F7B" w:rsidRDefault="00B679F5">
            <w:pPr>
              <w:jc w:val="both"/>
            </w:pPr>
            <w:r>
              <w:t xml:space="preserve">PVN LV 90001739473 </w:t>
            </w:r>
          </w:p>
          <w:p w14:paraId="23A6EBF9" w14:textId="77777777" w:rsidR="00764F7B" w:rsidRDefault="00B679F5">
            <w:pPr>
              <w:pBdr>
                <w:top w:val="nil"/>
                <w:left w:val="nil"/>
                <w:bottom w:val="nil"/>
                <w:right w:val="nil"/>
                <w:between w:val="nil"/>
              </w:pBdr>
              <w:rPr>
                <w:color w:val="000000"/>
              </w:rPr>
            </w:pPr>
            <w:r>
              <w:rPr>
                <w:color w:val="000000"/>
              </w:rPr>
              <w:t>VK Rīgas norēķinu centrs</w:t>
            </w:r>
          </w:p>
          <w:p w14:paraId="55B772E4" w14:textId="77777777" w:rsidR="00764F7B" w:rsidRDefault="00B679F5">
            <w:pPr>
              <w:pBdr>
                <w:top w:val="nil"/>
                <w:left w:val="nil"/>
                <w:bottom w:val="nil"/>
                <w:right w:val="nil"/>
                <w:between w:val="nil"/>
              </w:pBdr>
              <w:rPr>
                <w:color w:val="000000"/>
              </w:rPr>
            </w:pPr>
            <w:r>
              <w:rPr>
                <w:color w:val="000000"/>
              </w:rPr>
              <w:t>Valsts kase TRELLV22</w:t>
            </w:r>
          </w:p>
          <w:p w14:paraId="79BF80F2" w14:textId="77777777" w:rsidR="00764F7B" w:rsidRDefault="00B679F5">
            <w:pPr>
              <w:pBdr>
                <w:top w:val="nil"/>
                <w:left w:val="nil"/>
                <w:bottom w:val="nil"/>
                <w:right w:val="nil"/>
                <w:between w:val="nil"/>
              </w:pBdr>
              <w:rPr>
                <w:color w:val="000000"/>
              </w:rPr>
            </w:pPr>
            <w:r>
              <w:rPr>
                <w:color w:val="000000"/>
              </w:rPr>
              <w:t>Konts LV61TREL2120045034000</w:t>
            </w:r>
          </w:p>
          <w:p w14:paraId="42C2C83D" w14:textId="77777777" w:rsidR="00764F7B" w:rsidRDefault="00764F7B">
            <w:pPr>
              <w:jc w:val="both"/>
            </w:pPr>
          </w:p>
          <w:p w14:paraId="45889D9B" w14:textId="77777777" w:rsidR="00764F7B" w:rsidRDefault="00B679F5">
            <w:pPr>
              <w:jc w:val="both"/>
            </w:pPr>
            <w:r>
              <w:t>Tālr.: +371 67039400</w:t>
            </w:r>
          </w:p>
          <w:p w14:paraId="6BDE8F1E" w14:textId="77777777" w:rsidR="00764F7B" w:rsidRDefault="00B679F5">
            <w:pPr>
              <w:jc w:val="both"/>
            </w:pPr>
            <w:r>
              <w:t>E-pasts: pasts@liaa.gov.lv</w:t>
            </w:r>
          </w:p>
          <w:p w14:paraId="542562E4" w14:textId="77777777" w:rsidR="00764F7B" w:rsidRDefault="00764F7B">
            <w:pPr>
              <w:jc w:val="both"/>
            </w:pPr>
          </w:p>
          <w:p w14:paraId="394F9B5F" w14:textId="77777777" w:rsidR="00764F7B" w:rsidRDefault="00B679F5">
            <w:pPr>
              <w:jc w:val="both"/>
              <w:rPr>
                <w:b/>
                <w:color w:val="000000"/>
              </w:rPr>
            </w:pPr>
            <w:r>
              <w:rPr>
                <w:b/>
                <w:color w:val="000000"/>
              </w:rPr>
              <w:t>Aģentūras vārdā:</w:t>
            </w:r>
          </w:p>
          <w:p w14:paraId="3E085D7C" w14:textId="77777777" w:rsidR="00764F7B" w:rsidRDefault="00B679F5">
            <w:pPr>
              <w:jc w:val="both"/>
            </w:pPr>
            <w:r>
              <w:rPr>
                <w:color w:val="000000"/>
              </w:rPr>
              <w:t>Biznesa inkubatoru departamenta direktore</w:t>
            </w:r>
          </w:p>
          <w:p w14:paraId="61F72CF2" w14:textId="77777777" w:rsidR="00764F7B" w:rsidRDefault="00764F7B">
            <w:pPr>
              <w:jc w:val="both"/>
            </w:pPr>
          </w:p>
          <w:p w14:paraId="62842404" w14:textId="77777777" w:rsidR="00764F7B" w:rsidRDefault="00B679F5">
            <w:pPr>
              <w:jc w:val="both"/>
            </w:pPr>
            <w:r>
              <w:t>__________________________________</w:t>
            </w:r>
          </w:p>
          <w:p w14:paraId="0266A112" w14:textId="64B294EF" w:rsidR="00764F7B" w:rsidRDefault="00A53706">
            <w:r>
              <w:t>D.Vanaga</w:t>
            </w:r>
          </w:p>
          <w:p w14:paraId="363DED6E" w14:textId="77777777" w:rsidR="00764F7B" w:rsidRDefault="00764F7B"/>
          <w:p w14:paraId="00CA7028" w14:textId="77777777" w:rsidR="00764F7B" w:rsidRDefault="00764F7B"/>
        </w:tc>
        <w:tc>
          <w:tcPr>
            <w:tcW w:w="4700" w:type="dxa"/>
          </w:tcPr>
          <w:p w14:paraId="713D54D1" w14:textId="77777777" w:rsidR="00764F7B" w:rsidRDefault="00B679F5">
            <w:pPr>
              <w:jc w:val="both"/>
              <w:rPr>
                <w:b/>
                <w:smallCaps/>
              </w:rPr>
            </w:pPr>
            <w:r>
              <w:rPr>
                <w:b/>
              </w:rPr>
              <w:t>Gala labuma guvējs</w:t>
            </w:r>
          </w:p>
          <w:p w14:paraId="58EBCF29" w14:textId="77777777" w:rsidR="00764F7B" w:rsidRDefault="00B679F5">
            <w:pPr>
              <w:rPr>
                <w:b/>
              </w:rPr>
            </w:pPr>
            <w:r>
              <w:rPr>
                <w:b/>
                <w:highlight w:val="lightGray"/>
              </w:rPr>
              <w:t>SIA “    ”</w:t>
            </w:r>
          </w:p>
          <w:p w14:paraId="69773939" w14:textId="77777777" w:rsidR="00764F7B" w:rsidRDefault="00764F7B"/>
          <w:p w14:paraId="1DDB3E0A" w14:textId="77777777" w:rsidR="00764F7B" w:rsidRDefault="00B679F5">
            <w:pPr>
              <w:rPr>
                <w:highlight w:val="lightGray"/>
              </w:rPr>
            </w:pPr>
            <w:r>
              <w:rPr>
                <w:highlight w:val="lightGray"/>
              </w:rPr>
              <w:t>Adrese</w:t>
            </w:r>
          </w:p>
          <w:p w14:paraId="7EE7C28C" w14:textId="77777777" w:rsidR="00764F7B" w:rsidRDefault="00B679F5">
            <w:pPr>
              <w:rPr>
                <w:highlight w:val="lightGray"/>
              </w:rPr>
            </w:pPr>
            <w:r>
              <w:rPr>
                <w:highlight w:val="lightGray"/>
              </w:rPr>
              <w:t xml:space="preserve">Reģ.nr. </w:t>
            </w:r>
          </w:p>
          <w:p w14:paraId="1C1F688D" w14:textId="77777777" w:rsidR="00764F7B" w:rsidRDefault="00B679F5">
            <w:pPr>
              <w:rPr>
                <w:highlight w:val="lightGray"/>
              </w:rPr>
            </w:pPr>
            <w:r>
              <w:rPr>
                <w:highlight w:val="lightGray"/>
              </w:rPr>
              <w:t>Banka:</w:t>
            </w:r>
          </w:p>
          <w:p w14:paraId="7BFAAE14" w14:textId="77777777" w:rsidR="00764F7B" w:rsidRDefault="00B679F5">
            <w:pPr>
              <w:rPr>
                <w:highlight w:val="lightGray"/>
              </w:rPr>
            </w:pPr>
            <w:r>
              <w:rPr>
                <w:highlight w:val="lightGray"/>
              </w:rPr>
              <w:t>SWIFT:</w:t>
            </w:r>
          </w:p>
          <w:p w14:paraId="5AF532B2" w14:textId="77777777" w:rsidR="00764F7B" w:rsidRDefault="00B679F5">
            <w:r>
              <w:rPr>
                <w:highlight w:val="lightGray"/>
              </w:rPr>
              <w:t>Konts</w:t>
            </w:r>
            <w:r>
              <w:t>:</w:t>
            </w:r>
          </w:p>
          <w:p w14:paraId="0BA6B334" w14:textId="77777777" w:rsidR="00764F7B" w:rsidRDefault="00764F7B"/>
          <w:p w14:paraId="153591E2" w14:textId="77777777" w:rsidR="00764F7B" w:rsidRDefault="00B679F5">
            <w:pPr>
              <w:jc w:val="both"/>
              <w:rPr>
                <w:highlight w:val="lightGray"/>
              </w:rPr>
            </w:pPr>
            <w:r>
              <w:rPr>
                <w:highlight w:val="lightGray"/>
              </w:rPr>
              <w:t xml:space="preserve">Tālr.: +371 </w:t>
            </w:r>
          </w:p>
          <w:p w14:paraId="4761BD6B" w14:textId="77777777" w:rsidR="00764F7B" w:rsidRDefault="00B679F5">
            <w:pPr>
              <w:jc w:val="both"/>
            </w:pPr>
            <w:r>
              <w:rPr>
                <w:highlight w:val="lightGray"/>
              </w:rPr>
              <w:t>E-pasts:</w:t>
            </w:r>
            <w:r>
              <w:t xml:space="preserve"> </w:t>
            </w:r>
          </w:p>
          <w:p w14:paraId="0BAC984D" w14:textId="77777777" w:rsidR="00764F7B" w:rsidRDefault="00764F7B"/>
          <w:p w14:paraId="775B810F" w14:textId="77777777" w:rsidR="00764F7B" w:rsidRDefault="00B679F5">
            <w:pPr>
              <w:jc w:val="both"/>
              <w:rPr>
                <w:b/>
                <w:color w:val="000000"/>
              </w:rPr>
            </w:pPr>
            <w:r>
              <w:rPr>
                <w:b/>
                <w:color w:val="000000"/>
              </w:rPr>
              <w:t>Gala labuma guvēja vārdā:</w:t>
            </w:r>
          </w:p>
          <w:p w14:paraId="0C731A68" w14:textId="77777777" w:rsidR="00764F7B" w:rsidRDefault="00B679F5">
            <w:r>
              <w:rPr>
                <w:highlight w:val="lightGray"/>
              </w:rPr>
              <w:t>Valdes loceklis</w:t>
            </w:r>
          </w:p>
          <w:p w14:paraId="36C8C84C" w14:textId="77777777" w:rsidR="00764F7B" w:rsidRDefault="00764F7B">
            <w:pPr>
              <w:jc w:val="both"/>
            </w:pPr>
          </w:p>
          <w:p w14:paraId="4FB8CE25" w14:textId="77777777" w:rsidR="00764F7B" w:rsidRDefault="00B679F5">
            <w:pPr>
              <w:jc w:val="both"/>
            </w:pPr>
            <w:r>
              <w:t>_________________________________</w:t>
            </w:r>
          </w:p>
          <w:p w14:paraId="7FC946AA" w14:textId="77777777" w:rsidR="00764F7B" w:rsidRDefault="00B679F5">
            <w:pPr>
              <w:jc w:val="both"/>
            </w:pPr>
            <w:r>
              <w:rPr>
                <w:highlight w:val="lightGray"/>
              </w:rPr>
              <w:t>V.Uzvārds</w:t>
            </w:r>
          </w:p>
          <w:p w14:paraId="67A8F72B" w14:textId="77777777" w:rsidR="00764F7B" w:rsidRDefault="00B679F5">
            <w:pPr>
              <w:tabs>
                <w:tab w:val="left" w:pos="1710"/>
              </w:tabs>
            </w:pPr>
            <w:r>
              <w:tab/>
            </w:r>
          </w:p>
          <w:p w14:paraId="581F1FEF" w14:textId="77777777" w:rsidR="00764F7B" w:rsidRDefault="00764F7B">
            <w:pPr>
              <w:tabs>
                <w:tab w:val="left" w:pos="1710"/>
              </w:tabs>
            </w:pPr>
            <w:bookmarkStart w:id="4" w:name="_heading=h.3znysh7" w:colFirst="0" w:colLast="0"/>
            <w:bookmarkEnd w:id="4"/>
          </w:p>
        </w:tc>
      </w:tr>
    </w:tbl>
    <w:p w14:paraId="0384605A" w14:textId="77777777" w:rsidR="00764F7B" w:rsidRDefault="00764F7B">
      <w:pPr>
        <w:spacing w:before="120"/>
      </w:pPr>
    </w:p>
    <w:p w14:paraId="087110D9" w14:textId="77777777" w:rsidR="00764F7B" w:rsidRDefault="00B679F5">
      <w:pPr>
        <w:spacing w:after="160" w:line="259" w:lineRule="auto"/>
      </w:pPr>
      <w:r>
        <w:br w:type="page"/>
      </w:r>
    </w:p>
    <w:p w14:paraId="74A0187D" w14:textId="77777777" w:rsidR="00764F7B" w:rsidRDefault="00B679F5">
      <w:pPr>
        <w:tabs>
          <w:tab w:val="left" w:pos="5505"/>
        </w:tabs>
        <w:jc w:val="right"/>
      </w:pPr>
      <w:r>
        <w:lastRenderedPageBreak/>
        <w:tab/>
        <w:t>Pielikums Nr.1</w:t>
      </w:r>
    </w:p>
    <w:p w14:paraId="3CD87470" w14:textId="77777777" w:rsidR="00764F7B" w:rsidRDefault="00B679F5">
      <w:pPr>
        <w:jc w:val="right"/>
      </w:pPr>
      <w:r>
        <w:t>Līgumam par inkubācijas atbalsta</w:t>
      </w:r>
    </w:p>
    <w:p w14:paraId="56F7BE6F" w14:textId="77777777" w:rsidR="00764F7B" w:rsidRDefault="00B679F5">
      <w:pPr>
        <w:jc w:val="right"/>
      </w:pPr>
      <w:r>
        <w:t xml:space="preserve">saņemšanu Nr. </w:t>
      </w:r>
      <w:hyperlink r:id="rId18">
        <w:r>
          <w:rPr>
            <w:highlight w:val="lightGray"/>
          </w:rPr>
          <w:t>BIZIN–I–20__/</w:t>
        </w:r>
      </w:hyperlink>
      <w:r>
        <w:rPr>
          <w:highlight w:val="lightGray"/>
        </w:rPr>
        <w:t>__</w:t>
      </w:r>
    </w:p>
    <w:p w14:paraId="795188AE" w14:textId="77777777" w:rsidR="00764F7B" w:rsidRDefault="00764F7B">
      <w:pPr>
        <w:tabs>
          <w:tab w:val="left" w:pos="5505"/>
        </w:tabs>
        <w:spacing w:line="276" w:lineRule="auto"/>
        <w:jc w:val="right"/>
      </w:pPr>
    </w:p>
    <w:p w14:paraId="47F56BAE" w14:textId="77777777" w:rsidR="00764F7B" w:rsidRDefault="00764F7B">
      <w:pPr>
        <w:tabs>
          <w:tab w:val="left" w:pos="5505"/>
        </w:tabs>
        <w:spacing w:line="276" w:lineRule="auto"/>
        <w:jc w:val="center"/>
        <w:rPr>
          <w:b/>
          <w:color w:val="000000"/>
          <w:sz w:val="28"/>
          <w:szCs w:val="28"/>
        </w:rPr>
      </w:pPr>
    </w:p>
    <w:p w14:paraId="2D30BE6A" w14:textId="77777777" w:rsidR="00764F7B" w:rsidRDefault="00B679F5">
      <w:pPr>
        <w:tabs>
          <w:tab w:val="left" w:pos="5505"/>
        </w:tabs>
        <w:spacing w:line="276" w:lineRule="auto"/>
        <w:jc w:val="center"/>
        <w:rPr>
          <w:b/>
          <w:sz w:val="28"/>
          <w:szCs w:val="28"/>
        </w:rPr>
      </w:pPr>
      <w:r>
        <w:rPr>
          <w:b/>
          <w:color w:val="000000"/>
          <w:sz w:val="28"/>
          <w:szCs w:val="28"/>
        </w:rPr>
        <w:t xml:space="preserve">Gala labuma guvēja sasniedzamie mērķi </w:t>
      </w:r>
    </w:p>
    <w:p w14:paraId="4205B7EF" w14:textId="77777777" w:rsidR="00764F7B" w:rsidRDefault="00764F7B">
      <w:pPr>
        <w:pBdr>
          <w:top w:val="nil"/>
          <w:left w:val="nil"/>
          <w:bottom w:val="nil"/>
          <w:right w:val="nil"/>
          <w:between w:val="nil"/>
        </w:pBdr>
        <w:spacing w:after="120"/>
        <w:ind w:firstLine="215"/>
        <w:jc w:val="both"/>
        <w:rPr>
          <w:color w:val="000000"/>
        </w:rPr>
      </w:pPr>
    </w:p>
    <w:p w14:paraId="706E13FA" w14:textId="77777777" w:rsidR="00764F7B" w:rsidRDefault="00B679F5">
      <w:pPr>
        <w:spacing w:before="120" w:after="120"/>
        <w:ind w:firstLine="567"/>
        <w:jc w:val="both"/>
        <w:rPr>
          <w:i/>
          <w:highlight w:val="lightGray"/>
        </w:rPr>
      </w:pPr>
      <w:r>
        <w:t>Gala labuma guvējs attiecīgajā laika periodā no Līguma spēkā stāšanās dienas apņemas sasniegt šādus mērķus:</w:t>
      </w:r>
      <w:r>
        <w:rPr>
          <w:i/>
        </w:rPr>
        <w:t xml:space="preserve"> </w:t>
      </w:r>
    </w:p>
    <w:p w14:paraId="4A015AF3"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310B034E"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0E8A97D0" w14:textId="77777777" w:rsidR="00764F7B" w:rsidRDefault="00B679F5">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75EEBD2F" w14:textId="77777777" w:rsidR="00764F7B" w:rsidRDefault="00764F7B">
      <w:pPr>
        <w:spacing w:after="200" w:line="276" w:lineRule="auto"/>
        <w:rPr>
          <w:b/>
          <w:color w:val="000000"/>
          <w:sz w:val="28"/>
          <w:szCs w:val="28"/>
        </w:rPr>
      </w:pPr>
    </w:p>
    <w:p w14:paraId="62DC9DDF" w14:textId="77777777" w:rsidR="00764F7B" w:rsidRDefault="00764F7B">
      <w:pPr>
        <w:spacing w:after="120"/>
      </w:pPr>
    </w:p>
    <w:sectPr w:rsidR="00764F7B">
      <w:footerReference w:type="default" r:id="rId19"/>
      <w:pgSz w:w="11906" w:h="16838"/>
      <w:pgMar w:top="1134" w:right="1134" w:bottom="1134" w:left="1701"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BEA32" w16cex:dateUtc="2023-06-20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45B7EB" w16cid:durableId="283C10E7"/>
  <w16cid:commentId w16cid:paraId="306DA0FA" w16cid:durableId="283ED665"/>
  <w16cid:commentId w16cid:paraId="699D2697" w16cid:durableId="283BEA32"/>
  <w16cid:commentId w16cid:paraId="6C0E0310" w16cid:durableId="283C0F01"/>
  <w16cid:commentId w16cid:paraId="4841416C" w16cid:durableId="283ED9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E3E51" w14:textId="77777777" w:rsidR="0031437D" w:rsidRDefault="0031437D">
      <w:r>
        <w:separator/>
      </w:r>
    </w:p>
  </w:endnote>
  <w:endnote w:type="continuationSeparator" w:id="0">
    <w:p w14:paraId="0BAD18C0" w14:textId="77777777" w:rsidR="0031437D" w:rsidRDefault="0031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E5E25" w14:textId="487604DD" w:rsidR="00764F7B" w:rsidRDefault="00B679F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03156">
      <w:rPr>
        <w:noProof/>
        <w:color w:val="000000"/>
      </w:rPr>
      <w:t>14</w:t>
    </w:r>
    <w:r>
      <w:rPr>
        <w:color w:val="000000"/>
      </w:rPr>
      <w:fldChar w:fldCharType="end"/>
    </w:r>
  </w:p>
  <w:p w14:paraId="68DE7C38" w14:textId="77777777" w:rsidR="00764F7B" w:rsidRDefault="00764F7B">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04673" w14:textId="77777777" w:rsidR="0031437D" w:rsidRDefault="0031437D">
      <w:r>
        <w:separator/>
      </w:r>
    </w:p>
  </w:footnote>
  <w:footnote w:type="continuationSeparator" w:id="0">
    <w:p w14:paraId="168CECB0" w14:textId="77777777" w:rsidR="0031437D" w:rsidRDefault="0031437D">
      <w:r>
        <w:continuationSeparator/>
      </w:r>
    </w:p>
  </w:footnote>
  <w:footnote w:id="1">
    <w:p w14:paraId="54C33B40"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Par Gala labuma guvēja atbilstību MK noteikumu Nr.279 34.4.apakšpunktā minētajai prasībai, Aģentūra pārliecināsies katra gada 7.februārī un 7.augustā. </w:t>
      </w:r>
    </w:p>
  </w:footnote>
  <w:footnote w:id="2">
    <w:p w14:paraId="60C4E34F"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2016. gada 12. aprīļa Ministru kabineta noteikumi Nr.226 “Noteikumi par akcelerācijas fondiem saimnieciskās darbības veicēju izveides, attīstības un konkurētspējas veicināšanai”</w:t>
      </w:r>
    </w:p>
  </w:footnote>
  <w:footnote w:id="3">
    <w:p w14:paraId="7C513E77" w14:textId="77777777" w:rsidR="00764F7B" w:rsidRDefault="00B679F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Pārskata gads tiek noteikts saskaņā ar likuma “Par grāmatvedību” 14.pantu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65B7"/>
    <w:multiLevelType w:val="multilevel"/>
    <w:tmpl w:val="BCD24090"/>
    <w:lvl w:ilvl="0">
      <w:start w:val="1"/>
      <w:numFmt w:val="decimal"/>
      <w:lvlText w:val="%1."/>
      <w:lvlJc w:val="left"/>
      <w:pPr>
        <w:ind w:left="360" w:hanging="360"/>
      </w:pPr>
    </w:lvl>
    <w:lvl w:ilvl="1">
      <w:start w:val="1"/>
      <w:numFmt w:val="decimal"/>
      <w:lvlText w:val="%1.%2."/>
      <w:lvlJc w:val="left"/>
      <w:pPr>
        <w:ind w:left="2782" w:hanging="360"/>
      </w:pPr>
    </w:lvl>
    <w:lvl w:ilvl="2">
      <w:start w:val="1"/>
      <w:numFmt w:val="decimal"/>
      <w:lvlText w:val="%1.%2.%3."/>
      <w:lvlJc w:val="left"/>
      <w:pPr>
        <w:ind w:left="5564" w:hanging="720"/>
      </w:pPr>
    </w:lvl>
    <w:lvl w:ilvl="3">
      <w:start w:val="1"/>
      <w:numFmt w:val="decimal"/>
      <w:lvlText w:val="%1.%2.%3.%4."/>
      <w:lvlJc w:val="left"/>
      <w:pPr>
        <w:ind w:left="7986" w:hanging="720"/>
      </w:pPr>
    </w:lvl>
    <w:lvl w:ilvl="4">
      <w:start w:val="1"/>
      <w:numFmt w:val="decimal"/>
      <w:lvlText w:val="%1.%2.%3.%4.%5."/>
      <w:lvlJc w:val="left"/>
      <w:pPr>
        <w:ind w:left="10768" w:hanging="1080"/>
      </w:pPr>
    </w:lvl>
    <w:lvl w:ilvl="5">
      <w:start w:val="1"/>
      <w:numFmt w:val="decimal"/>
      <w:lvlText w:val="%1.%2.%3.%4.%5.%6."/>
      <w:lvlJc w:val="left"/>
      <w:pPr>
        <w:ind w:left="13190" w:hanging="1080"/>
      </w:pPr>
    </w:lvl>
    <w:lvl w:ilvl="6">
      <w:start w:val="1"/>
      <w:numFmt w:val="decimal"/>
      <w:lvlText w:val="%1.%2.%3.%4.%5.%6.%7."/>
      <w:lvlJc w:val="left"/>
      <w:pPr>
        <w:ind w:left="15972" w:hanging="1440"/>
      </w:pPr>
    </w:lvl>
    <w:lvl w:ilvl="7">
      <w:start w:val="1"/>
      <w:numFmt w:val="decimal"/>
      <w:lvlText w:val="%1.%2.%3.%4.%5.%6.%7.%8."/>
      <w:lvlJc w:val="left"/>
      <w:pPr>
        <w:ind w:left="18394" w:hanging="1440"/>
      </w:pPr>
    </w:lvl>
    <w:lvl w:ilvl="8">
      <w:start w:val="1"/>
      <w:numFmt w:val="decimal"/>
      <w:lvlText w:val="%1.%2.%3.%4.%5.%6.%7.%8.%9."/>
      <w:lvlJc w:val="left"/>
      <w:pPr>
        <w:ind w:left="21176" w:hanging="1800"/>
      </w:pPr>
    </w:lvl>
  </w:abstractNum>
  <w:abstractNum w:abstractNumId="1" w15:restartNumberingAfterBreak="0">
    <w:nsid w:val="2DC75A63"/>
    <w:multiLevelType w:val="multilevel"/>
    <w:tmpl w:val="A7BE906C"/>
    <w:lvl w:ilvl="0">
      <w:start w:val="4"/>
      <w:numFmt w:val="decimal"/>
      <w:lvlText w:val="%1"/>
      <w:lvlJc w:val="left"/>
      <w:pPr>
        <w:ind w:left="660" w:hanging="660"/>
      </w:pPr>
      <w:rPr>
        <w:color w:val="000000"/>
      </w:rPr>
    </w:lvl>
    <w:lvl w:ilvl="1">
      <w:start w:val="5"/>
      <w:numFmt w:val="decimal"/>
      <w:lvlText w:val="%1.%2"/>
      <w:lvlJc w:val="left"/>
      <w:pPr>
        <w:ind w:left="780" w:hanging="660"/>
      </w:pPr>
      <w:rPr>
        <w:color w:val="000000"/>
      </w:rPr>
    </w:lvl>
    <w:lvl w:ilvl="2">
      <w:start w:val="1"/>
      <w:numFmt w:val="decimal"/>
      <w:lvlText w:val="%1.%2.%3"/>
      <w:lvlJc w:val="left"/>
      <w:pPr>
        <w:ind w:left="96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560" w:hanging="1080"/>
      </w:pPr>
      <w:rPr>
        <w:color w:val="000000"/>
      </w:rPr>
    </w:lvl>
    <w:lvl w:ilvl="5">
      <w:start w:val="1"/>
      <w:numFmt w:val="decimal"/>
      <w:lvlText w:val="%1.%2.%3.%4.%5.%6"/>
      <w:lvlJc w:val="left"/>
      <w:pPr>
        <w:ind w:left="168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280" w:hanging="1440"/>
      </w:pPr>
      <w:rPr>
        <w:color w:val="000000"/>
      </w:rPr>
    </w:lvl>
    <w:lvl w:ilvl="8">
      <w:start w:val="1"/>
      <w:numFmt w:val="decimal"/>
      <w:lvlText w:val="%1.%2.%3.%4.%5.%6.%7.%8.%9"/>
      <w:lvlJc w:val="left"/>
      <w:pPr>
        <w:ind w:left="2760" w:hanging="1800"/>
      </w:pPr>
      <w:rPr>
        <w:color w:val="000000"/>
      </w:rPr>
    </w:lvl>
  </w:abstractNum>
  <w:abstractNum w:abstractNumId="2" w15:restartNumberingAfterBreak="0">
    <w:nsid w:val="3FAA231C"/>
    <w:multiLevelType w:val="multilevel"/>
    <w:tmpl w:val="340C1DFE"/>
    <w:lvl w:ilvl="0">
      <w:start w:val="3"/>
      <w:numFmt w:val="decimal"/>
      <w:lvlText w:val="%1."/>
      <w:lvlJc w:val="left"/>
      <w:pPr>
        <w:ind w:left="720" w:hanging="360"/>
      </w:pPr>
      <w:rPr>
        <w:b/>
      </w:rPr>
    </w:lvl>
    <w:lvl w:ilvl="1">
      <w:start w:val="1"/>
      <w:numFmt w:val="decimal"/>
      <w:lvlText w:val="%1.%2."/>
      <w:lvlJc w:val="left"/>
      <w:pPr>
        <w:ind w:left="900" w:hanging="540"/>
      </w:pPr>
      <w:rPr>
        <w:b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6CD45C68"/>
    <w:multiLevelType w:val="multilevel"/>
    <w:tmpl w:val="8B34E28A"/>
    <w:lvl w:ilvl="0">
      <w:start w:val="2"/>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7BF53D60"/>
    <w:multiLevelType w:val="multilevel"/>
    <w:tmpl w:val="AB324B94"/>
    <w:lvl w:ilvl="0">
      <w:start w:val="1"/>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7B"/>
    <w:rsid w:val="0004259E"/>
    <w:rsid w:val="00156BF6"/>
    <w:rsid w:val="00181584"/>
    <w:rsid w:val="001B351C"/>
    <w:rsid w:val="001E0C5A"/>
    <w:rsid w:val="001E1534"/>
    <w:rsid w:val="001E4352"/>
    <w:rsid w:val="001F5CB6"/>
    <w:rsid w:val="00214816"/>
    <w:rsid w:val="00223451"/>
    <w:rsid w:val="002F024E"/>
    <w:rsid w:val="0031437D"/>
    <w:rsid w:val="00367BF0"/>
    <w:rsid w:val="00392953"/>
    <w:rsid w:val="00392E96"/>
    <w:rsid w:val="003B0BF4"/>
    <w:rsid w:val="00506335"/>
    <w:rsid w:val="005306A8"/>
    <w:rsid w:val="005A10A2"/>
    <w:rsid w:val="005A17BA"/>
    <w:rsid w:val="005A1C92"/>
    <w:rsid w:val="006107E4"/>
    <w:rsid w:val="00681C85"/>
    <w:rsid w:val="006A37B2"/>
    <w:rsid w:val="00760CAB"/>
    <w:rsid w:val="00764F7B"/>
    <w:rsid w:val="007A3D7D"/>
    <w:rsid w:val="007F7F6D"/>
    <w:rsid w:val="009C0F4E"/>
    <w:rsid w:val="00A203C2"/>
    <w:rsid w:val="00A22EB9"/>
    <w:rsid w:val="00A43DE8"/>
    <w:rsid w:val="00A53706"/>
    <w:rsid w:val="00A80829"/>
    <w:rsid w:val="00B03156"/>
    <w:rsid w:val="00B0575D"/>
    <w:rsid w:val="00B47FA7"/>
    <w:rsid w:val="00B679F5"/>
    <w:rsid w:val="00C27CEF"/>
    <w:rsid w:val="00CD5130"/>
    <w:rsid w:val="00D65B08"/>
    <w:rsid w:val="00DC3581"/>
    <w:rsid w:val="00F82DC3"/>
    <w:rsid w:val="00FA3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AF58"/>
  <w15:docId w15:val="{DF23237A-BB6F-469E-B220-E5F5717CA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0F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FB6F1D"/>
  </w:style>
  <w:style w:type="paragraph" w:styleId="FootnoteText">
    <w:name w:val="footnote text"/>
    <w:basedOn w:val="Normal"/>
    <w:link w:val="FootnoteTextChar"/>
    <w:uiPriority w:val="99"/>
    <w:semiHidden/>
    <w:unhideWhenUsed/>
    <w:rsid w:val="00BC6D50"/>
    <w:rPr>
      <w:sz w:val="20"/>
      <w:szCs w:val="20"/>
    </w:rPr>
  </w:style>
  <w:style w:type="character" w:customStyle="1" w:styleId="FootnoteTextChar">
    <w:name w:val="Footnote Text Char"/>
    <w:basedOn w:val="DefaultParagraphFont"/>
    <w:link w:val="FootnoteText"/>
    <w:uiPriority w:val="99"/>
    <w:semiHidden/>
    <w:rsid w:val="00BC6D50"/>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C6D50"/>
    <w:rPr>
      <w:vertAlign w:val="superscript"/>
    </w:rPr>
  </w:style>
  <w:style w:type="paragraph" w:styleId="Revision">
    <w:name w:val="Revision"/>
    <w:hidden/>
    <w:uiPriority w:val="99"/>
    <w:semiHidden/>
    <w:rsid w:val="00D3377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530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624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dlx.liaa.gov.lv/DocLogix/Common/Form.aspx?ID=2430588&amp;VersionID=298874&amp;Referrer=56319d36-547e-4492-be88-ca7a2ef535fb"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www.liaa.gov.lv/" TargetMode="External"/><Relationship Id="rId2" Type="http://schemas.openxmlformats.org/officeDocument/2006/relationships/numbering" Target="numbering.xml"/><Relationship Id="rId16" Type="http://schemas.openxmlformats.org/officeDocument/2006/relationships/hyperlink" Target="https://ej.uz/magneticparskat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s://ej.uz/magneticparskati" TargetMode="External"/><Relationship Id="rId10" Type="http://schemas.openxmlformats.org/officeDocument/2006/relationships/hyperlink" Target="http://dlx.liaa.gov.lv/DocLogix/Common/Form.aspx?ID=2430588&amp;VersionID=298874&amp;Referrer=56319d36-547e-4492-be88-ca7a2ef535f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lx.liaa.gov.lv/DocLogix/Common/Form.aspx?ID=2430588&amp;VersionID=298874&amp;Referrer=56319d36-547e-4492-be88-ca7a2ef535fb" TargetMode="External"/><Relationship Id="rId14" Type="http://schemas.openxmlformats.org/officeDocument/2006/relationships/hyperlink" Target="http://eur-lex.europa.eu/eli/reg/2013/1407?locale=LV"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hjBEBZ9bO7C7Hle+PItViZ27UQ==">AMUW2mXxrPI7JyUdXaIUiZz1RYWHMIfqrlTUuit/K6CW97R+AgVXJqTVeW9UDgqoAjO75mgmvd4DdrBuR5YIsjEMEFLIVnrvGU2XBmW76dlICV2EdUmpzM2SFFUkuiclvCuTGV80kW6nRLM/8BQq10/r3G4caVoJIawf3nT8X8M12rA7gjc1kv0=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23812</Words>
  <Characters>13574</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Elīna Strautmane</cp:lastModifiedBy>
  <cp:revision>5</cp:revision>
  <dcterms:created xsi:type="dcterms:W3CDTF">2023-06-29T06:45:00Z</dcterms:created>
  <dcterms:modified xsi:type="dcterms:W3CDTF">2023-06-29T07:06:00Z</dcterms:modified>
</cp:coreProperties>
</file>