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1EDA" w14:textId="77777777" w:rsidR="006D614A" w:rsidRPr="00513D02" w:rsidRDefault="006D614A" w:rsidP="006D614A">
      <w:pPr>
        <w:spacing w:after="0" w:line="240" w:lineRule="auto"/>
        <w:jc w:val="both"/>
        <w:rPr>
          <w:szCs w:val="24"/>
        </w:rPr>
      </w:pPr>
    </w:p>
    <w:p w14:paraId="1DDE74C7" w14:textId="77777777" w:rsidR="001625EF" w:rsidRPr="00513D02" w:rsidRDefault="007753D0" w:rsidP="001625EF">
      <w:pPr>
        <w:spacing w:before="60" w:after="120" w:line="240" w:lineRule="auto"/>
        <w:ind w:left="612" w:right="51" w:hanging="493"/>
        <w:jc w:val="right"/>
        <w:rPr>
          <w:b/>
          <w:szCs w:val="24"/>
        </w:rPr>
      </w:pPr>
      <w:r w:rsidRPr="00513D02">
        <w:rPr>
          <w:b/>
          <w:szCs w:val="24"/>
        </w:rPr>
        <w:t>APSTIPRINĀTS</w:t>
      </w:r>
    </w:p>
    <w:p w14:paraId="7A32B933" w14:textId="77777777" w:rsidR="001625EF" w:rsidRPr="00513D02" w:rsidRDefault="007753D0" w:rsidP="001625EF">
      <w:pPr>
        <w:spacing w:before="60" w:after="120" w:line="240" w:lineRule="auto"/>
        <w:ind w:left="612" w:right="51" w:hanging="493"/>
        <w:jc w:val="right"/>
        <w:rPr>
          <w:szCs w:val="24"/>
        </w:rPr>
      </w:pPr>
      <w:r w:rsidRPr="00513D02">
        <w:rPr>
          <w:szCs w:val="24"/>
        </w:rPr>
        <w:t>Latvijas Investīciju un attīstības aģentūras</w:t>
      </w:r>
    </w:p>
    <w:p w14:paraId="06F7E19A" w14:textId="7ADA93C6" w:rsidR="001625EF" w:rsidRPr="00513D02" w:rsidRDefault="007753D0" w:rsidP="001625EF">
      <w:pPr>
        <w:spacing w:before="60" w:after="120" w:line="240" w:lineRule="auto"/>
        <w:ind w:left="612" w:right="51" w:hanging="493"/>
        <w:jc w:val="right"/>
        <w:rPr>
          <w:szCs w:val="24"/>
        </w:rPr>
      </w:pPr>
      <w:r w:rsidRPr="00513D02">
        <w:rPr>
          <w:szCs w:val="24"/>
        </w:rPr>
        <w:t>“Studentu zinātniski pētniecisko darbu 202</w:t>
      </w:r>
      <w:r w:rsidR="00A80404" w:rsidRPr="00513D02">
        <w:rPr>
          <w:szCs w:val="24"/>
        </w:rPr>
        <w:t>3</w:t>
      </w:r>
      <w:r w:rsidRPr="00513D02">
        <w:rPr>
          <w:szCs w:val="24"/>
        </w:rPr>
        <w:t>.gada konkurss” komisijas</w:t>
      </w:r>
    </w:p>
    <w:p w14:paraId="6E967F06" w14:textId="7B4088CA" w:rsidR="001625EF" w:rsidRPr="00513D02" w:rsidRDefault="007753D0" w:rsidP="00D50B0C">
      <w:pPr>
        <w:spacing w:before="60" w:after="120" w:line="240" w:lineRule="auto"/>
        <w:ind w:left="612" w:right="51" w:hanging="493"/>
        <w:jc w:val="right"/>
        <w:rPr>
          <w:szCs w:val="24"/>
        </w:rPr>
      </w:pPr>
      <w:r w:rsidRPr="00513D02">
        <w:rPr>
          <w:szCs w:val="24"/>
        </w:rPr>
        <w:t>202</w:t>
      </w:r>
      <w:r w:rsidR="00A80404" w:rsidRPr="00513D02">
        <w:rPr>
          <w:szCs w:val="24"/>
        </w:rPr>
        <w:t>3</w:t>
      </w:r>
      <w:r w:rsidRPr="00513D02">
        <w:rPr>
          <w:szCs w:val="24"/>
        </w:rPr>
        <w:t xml:space="preserve">.gada </w:t>
      </w:r>
      <w:r w:rsidR="00A80404" w:rsidRPr="00513D02">
        <w:rPr>
          <w:szCs w:val="24"/>
        </w:rPr>
        <w:t>9</w:t>
      </w:r>
      <w:r w:rsidRPr="00513D02">
        <w:rPr>
          <w:szCs w:val="24"/>
        </w:rPr>
        <w:t>.</w:t>
      </w:r>
      <w:r w:rsidR="00A80404" w:rsidRPr="00513D02">
        <w:rPr>
          <w:szCs w:val="24"/>
        </w:rPr>
        <w:t xml:space="preserve">oktobra </w:t>
      </w:r>
      <w:r w:rsidRPr="00513D02">
        <w:rPr>
          <w:szCs w:val="24"/>
        </w:rPr>
        <w:t>sēdē</w:t>
      </w:r>
    </w:p>
    <w:p w14:paraId="1E93FE38" w14:textId="77777777" w:rsidR="00D50B0C" w:rsidRPr="00513D02" w:rsidRDefault="00D50B0C" w:rsidP="00D50B0C">
      <w:pPr>
        <w:spacing w:before="60" w:after="120" w:line="240" w:lineRule="auto"/>
        <w:ind w:left="612" w:right="51" w:hanging="493"/>
        <w:jc w:val="right"/>
        <w:rPr>
          <w:szCs w:val="24"/>
        </w:rPr>
      </w:pPr>
    </w:p>
    <w:p w14:paraId="2E8C79B2" w14:textId="482C253D" w:rsidR="001625EF" w:rsidRPr="00513D02" w:rsidRDefault="007753D0" w:rsidP="00D50B0C">
      <w:pPr>
        <w:spacing w:before="60" w:after="120" w:line="240" w:lineRule="auto"/>
        <w:ind w:left="612" w:right="51" w:hanging="493"/>
        <w:jc w:val="center"/>
        <w:rPr>
          <w:b/>
          <w:bCs/>
          <w:szCs w:val="24"/>
        </w:rPr>
      </w:pPr>
      <w:r w:rsidRPr="00513D02">
        <w:rPr>
          <w:b/>
          <w:bCs/>
          <w:szCs w:val="24"/>
        </w:rPr>
        <w:t>STUDENTU ZINĀTNISKI PĒTNIECISKO DARBU 202</w:t>
      </w:r>
      <w:r w:rsidR="00A80404" w:rsidRPr="00513D02">
        <w:rPr>
          <w:b/>
          <w:bCs/>
          <w:szCs w:val="24"/>
        </w:rPr>
        <w:t>3</w:t>
      </w:r>
      <w:r w:rsidRPr="00513D02">
        <w:rPr>
          <w:b/>
          <w:bCs/>
          <w:szCs w:val="24"/>
        </w:rPr>
        <w:t>.GADA KONKURSA NOLIKUMS</w:t>
      </w:r>
    </w:p>
    <w:p w14:paraId="5E2562DA"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Vispārīgā informācija par konkursu</w:t>
      </w:r>
    </w:p>
    <w:p w14:paraId="5B4E2015" w14:textId="13B5194B" w:rsidR="001625EF" w:rsidRPr="00513D02" w:rsidRDefault="007753D0" w:rsidP="001625EF">
      <w:pPr>
        <w:widowControl/>
        <w:numPr>
          <w:ilvl w:val="1"/>
          <w:numId w:val="15"/>
        </w:numPr>
        <w:tabs>
          <w:tab w:val="left" w:pos="426"/>
        </w:tabs>
        <w:spacing w:after="120" w:line="240" w:lineRule="auto"/>
        <w:ind w:left="426" w:hanging="426"/>
        <w:jc w:val="both"/>
        <w:rPr>
          <w:b/>
          <w:bCs/>
          <w:szCs w:val="24"/>
        </w:rPr>
      </w:pPr>
      <w:r w:rsidRPr="00513D02">
        <w:rPr>
          <w:b/>
          <w:bCs/>
          <w:szCs w:val="24"/>
        </w:rPr>
        <w:t xml:space="preserve"> Konkursa nosaukums -</w:t>
      </w:r>
      <w:r w:rsidRPr="00513D02">
        <w:rPr>
          <w:szCs w:val="24"/>
        </w:rPr>
        <w:t xml:space="preserve"> “Studentu zinātniski pētniecisko darbu 202</w:t>
      </w:r>
      <w:r w:rsidR="00A80404" w:rsidRPr="00513D02">
        <w:rPr>
          <w:szCs w:val="24"/>
        </w:rPr>
        <w:t>3</w:t>
      </w:r>
      <w:r w:rsidRPr="00513D02">
        <w:rPr>
          <w:szCs w:val="24"/>
        </w:rPr>
        <w:t>.gada konkurss” (turpmāk – Konkurss).</w:t>
      </w:r>
    </w:p>
    <w:p w14:paraId="5F31AC21" w14:textId="77777777" w:rsidR="001625EF" w:rsidRPr="00513D02" w:rsidRDefault="007753D0" w:rsidP="001625EF">
      <w:pPr>
        <w:widowControl/>
        <w:numPr>
          <w:ilvl w:val="1"/>
          <w:numId w:val="15"/>
        </w:numPr>
        <w:tabs>
          <w:tab w:val="left" w:pos="426"/>
        </w:tabs>
        <w:spacing w:after="120" w:line="240" w:lineRule="auto"/>
        <w:ind w:left="0" w:firstLine="0"/>
        <w:jc w:val="both"/>
        <w:rPr>
          <w:b/>
          <w:bCs/>
          <w:szCs w:val="24"/>
        </w:rPr>
      </w:pPr>
      <w:r w:rsidRPr="00513D02">
        <w:rPr>
          <w:b/>
          <w:bCs/>
          <w:szCs w:val="24"/>
        </w:rPr>
        <w:t>Konkursa organizētājs</w:t>
      </w:r>
    </w:p>
    <w:p w14:paraId="0FA55A6A" w14:textId="77777777" w:rsidR="001625EF" w:rsidRPr="00513D02" w:rsidRDefault="007753D0" w:rsidP="001625EF">
      <w:pPr>
        <w:pStyle w:val="ListParagraph"/>
        <w:tabs>
          <w:tab w:val="left" w:pos="426"/>
        </w:tabs>
        <w:spacing w:after="0" w:line="240" w:lineRule="auto"/>
        <w:ind w:left="0"/>
        <w:jc w:val="both"/>
        <w:rPr>
          <w:rFonts w:ascii="Times New Roman" w:hAnsi="Times New Roman"/>
          <w:sz w:val="24"/>
          <w:szCs w:val="24"/>
        </w:rPr>
      </w:pPr>
      <w:r w:rsidRPr="00513D02">
        <w:rPr>
          <w:rFonts w:ascii="Times New Roman" w:hAnsi="Times New Roman"/>
          <w:sz w:val="24"/>
          <w:szCs w:val="24"/>
        </w:rPr>
        <w:tab/>
        <w:t>Latvijas Investīciju un attīstības aģentūra (turpmāk – Aģentūra)</w:t>
      </w:r>
    </w:p>
    <w:p w14:paraId="558A419D" w14:textId="77777777" w:rsidR="001625EF" w:rsidRPr="00513D02" w:rsidRDefault="007753D0" w:rsidP="001625EF">
      <w:pPr>
        <w:tabs>
          <w:tab w:val="left" w:pos="426"/>
        </w:tabs>
        <w:spacing w:after="120" w:line="240" w:lineRule="auto"/>
        <w:jc w:val="both"/>
        <w:rPr>
          <w:szCs w:val="24"/>
        </w:rPr>
      </w:pPr>
      <w:r w:rsidRPr="00513D02">
        <w:rPr>
          <w:szCs w:val="24"/>
        </w:rPr>
        <w:tab/>
        <w:t>Pērses iela 2, Rīga, LV-1442.</w:t>
      </w:r>
    </w:p>
    <w:p w14:paraId="34040B36" w14:textId="77777777" w:rsidR="001625EF" w:rsidRPr="00513D02" w:rsidRDefault="007753D0" w:rsidP="001625EF">
      <w:pPr>
        <w:tabs>
          <w:tab w:val="left" w:pos="426"/>
        </w:tabs>
        <w:spacing w:after="120" w:line="240" w:lineRule="auto"/>
        <w:ind w:left="426"/>
        <w:jc w:val="both"/>
        <w:rPr>
          <w:szCs w:val="24"/>
        </w:rPr>
      </w:pPr>
      <w:r w:rsidRPr="00513D02">
        <w:rPr>
          <w:szCs w:val="24"/>
        </w:rPr>
        <w:t xml:space="preserve">Aģentūras kontaktpersona ir Tūrisma departamenta vecākā projektu vadītāja Kristīne Mickāne, tālrunis: 29839422, e-pasts: </w:t>
      </w:r>
      <w:hyperlink r:id="rId8" w:history="1">
        <w:r w:rsidRPr="00513D02">
          <w:rPr>
            <w:rStyle w:val="Hyperlink"/>
            <w:color w:val="auto"/>
            <w:szCs w:val="24"/>
          </w:rPr>
          <w:t>kristine.mickane@liaa.gov.lv</w:t>
        </w:r>
      </w:hyperlink>
      <w:r w:rsidRPr="00513D02">
        <w:rPr>
          <w:szCs w:val="24"/>
        </w:rPr>
        <w:t xml:space="preserve">.  </w:t>
      </w:r>
    </w:p>
    <w:p w14:paraId="1A2EF508" w14:textId="77777777" w:rsidR="001625EF" w:rsidRPr="00513D02" w:rsidRDefault="007753D0" w:rsidP="001625EF">
      <w:pPr>
        <w:widowControl/>
        <w:numPr>
          <w:ilvl w:val="1"/>
          <w:numId w:val="15"/>
        </w:numPr>
        <w:tabs>
          <w:tab w:val="left" w:pos="426"/>
        </w:tabs>
        <w:spacing w:after="120" w:line="240" w:lineRule="auto"/>
        <w:ind w:left="0" w:firstLine="0"/>
        <w:jc w:val="both"/>
        <w:rPr>
          <w:b/>
          <w:bCs/>
          <w:szCs w:val="24"/>
        </w:rPr>
      </w:pPr>
      <w:r w:rsidRPr="00513D02">
        <w:rPr>
          <w:b/>
          <w:bCs/>
          <w:szCs w:val="24"/>
        </w:rPr>
        <w:t>Konkursa mērķis</w:t>
      </w:r>
    </w:p>
    <w:p w14:paraId="167AE24A" w14:textId="77777777" w:rsidR="001625EF" w:rsidRPr="00513D02" w:rsidRDefault="007753D0" w:rsidP="004D0777">
      <w:pPr>
        <w:tabs>
          <w:tab w:val="left" w:pos="426"/>
        </w:tabs>
        <w:spacing w:after="120" w:line="240" w:lineRule="auto"/>
        <w:ind w:left="426"/>
        <w:jc w:val="both"/>
        <w:rPr>
          <w:szCs w:val="24"/>
        </w:rPr>
      </w:pPr>
      <w:r w:rsidRPr="00513D02">
        <w:rPr>
          <w:szCs w:val="24"/>
        </w:rPr>
        <w:t>Konkursa mērķis ir veicināt Latvijas tūrisma nozarei nozīmīgu jautājumu pētīšanu, inovatīvu ideju attīstību, tūrisma mērķa tirgu izpēti, tūrisma produktu analīzi, attīstību un virzīšanu tirgū, moderno tehnoloģiju risinājumu ieviešanu tūrisma nozarē, kā arī veicināt studentu zinātniski pētniecisko darbību tūrisma jomā, iesaistīt studentus un augstākās izglītības iestādes nozīmīgu tūrisma nozares jautājumu risināšanā, veicināt sadarbību starp augstākās izglītības iestādēm un tūrisma nozari pārstāvošajām institūcijām.</w:t>
      </w:r>
    </w:p>
    <w:p w14:paraId="0347F512"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Konkursa nolikums</w:t>
      </w:r>
    </w:p>
    <w:p w14:paraId="7A917240" w14:textId="5733F871" w:rsidR="001625EF" w:rsidRPr="00513D02" w:rsidRDefault="007753D0" w:rsidP="001625EF">
      <w:pPr>
        <w:widowControl/>
        <w:numPr>
          <w:ilvl w:val="1"/>
          <w:numId w:val="15"/>
        </w:numPr>
        <w:spacing w:after="120" w:line="240" w:lineRule="auto"/>
        <w:ind w:left="426" w:hanging="426"/>
        <w:jc w:val="both"/>
        <w:rPr>
          <w:szCs w:val="24"/>
        </w:rPr>
      </w:pPr>
      <w:r w:rsidRPr="00513D02">
        <w:rPr>
          <w:szCs w:val="24"/>
        </w:rPr>
        <w:t xml:space="preserve">Konkursa nolikums (turpmāk – Nolikums) un informācija par Konkursu ir pieejama Aģentūras mājas lapā </w:t>
      </w:r>
      <w:hyperlink r:id="rId9">
        <w:r w:rsidRPr="00513D02">
          <w:rPr>
            <w:szCs w:val="24"/>
          </w:rPr>
          <w:t>www.liaa.gov.lv/lv/turisma-nozarei</w:t>
        </w:r>
      </w:hyperlink>
      <w:r w:rsidRPr="00513D02">
        <w:rPr>
          <w:szCs w:val="24"/>
        </w:rPr>
        <w:t xml:space="preserve"> sadaļā „Aktualitātes” - “Studentu zinātniski pētniecisko darbu 202</w:t>
      </w:r>
      <w:r w:rsidR="00A80404" w:rsidRPr="00513D02">
        <w:rPr>
          <w:szCs w:val="24"/>
        </w:rPr>
        <w:t>3</w:t>
      </w:r>
      <w:r w:rsidRPr="00513D02">
        <w:rPr>
          <w:szCs w:val="24"/>
        </w:rPr>
        <w:t>.gada konkurss”.</w:t>
      </w:r>
    </w:p>
    <w:p w14:paraId="38D902BB" w14:textId="77777777" w:rsidR="001625EF" w:rsidRPr="00513D02" w:rsidRDefault="007753D0" w:rsidP="001625EF">
      <w:pPr>
        <w:widowControl/>
        <w:numPr>
          <w:ilvl w:val="1"/>
          <w:numId w:val="15"/>
        </w:numPr>
        <w:spacing w:after="120" w:line="240" w:lineRule="auto"/>
        <w:ind w:left="426" w:hanging="426"/>
        <w:jc w:val="both"/>
        <w:rPr>
          <w:szCs w:val="24"/>
        </w:rPr>
      </w:pPr>
      <w:r w:rsidRPr="00513D02">
        <w:rPr>
          <w:szCs w:val="24"/>
        </w:rPr>
        <w:t>Nolikumu var saņemt arī personīgi darba dienās no plkst. 8.30 līdz plkst.17.00  Aģentūras telpās Pērses ielā 2, Rīgā (iepriekš saskaņojot savu ierašanos) vai nosūtot pieprasījumu uz Nolikuma 1.2.apakšpunktā minētās Aģentūras kontaktpersonas elektronisko pasta adresi.</w:t>
      </w:r>
    </w:p>
    <w:p w14:paraId="784A85B0" w14:textId="77777777" w:rsidR="001625EF" w:rsidRPr="00513D02" w:rsidRDefault="007753D0" w:rsidP="004D0777">
      <w:pPr>
        <w:widowControl/>
        <w:numPr>
          <w:ilvl w:val="1"/>
          <w:numId w:val="15"/>
        </w:numPr>
        <w:spacing w:after="120" w:line="240" w:lineRule="auto"/>
        <w:ind w:left="426" w:hanging="426"/>
        <w:jc w:val="both"/>
        <w:rPr>
          <w:szCs w:val="24"/>
        </w:rPr>
      </w:pPr>
      <w:r w:rsidRPr="00513D02">
        <w:rPr>
          <w:szCs w:val="24"/>
        </w:rPr>
        <w:t>Nolikums attiecas uz visiem tajā pieteiktajiem darbiem un ir saistošs visiem Konkursa dalībniekiem.</w:t>
      </w:r>
    </w:p>
    <w:p w14:paraId="5DF7B542"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Konkursa darbs un Konkursa dalībnieki</w:t>
      </w:r>
    </w:p>
    <w:p w14:paraId="02F19CCA" w14:textId="1E997788" w:rsidR="001625EF" w:rsidRPr="00513D02" w:rsidRDefault="007753D0" w:rsidP="001625EF">
      <w:pPr>
        <w:widowControl/>
        <w:numPr>
          <w:ilvl w:val="1"/>
          <w:numId w:val="15"/>
        </w:numPr>
        <w:spacing w:after="120" w:line="240" w:lineRule="auto"/>
        <w:ind w:left="567" w:hanging="567"/>
        <w:jc w:val="both"/>
        <w:rPr>
          <w:szCs w:val="24"/>
        </w:rPr>
      </w:pPr>
      <w:r w:rsidRPr="00513D02">
        <w:rPr>
          <w:szCs w:val="24"/>
        </w:rPr>
        <w:lastRenderedPageBreak/>
        <w:t>Konkursam var iesniegt zinātniski pētniecisko darbu - maģistra darbu, bakalaura darbu, diplomdarbu, studiju darbu, gada projektu vai cita līdzīga rakstura pētījumu</w:t>
      </w:r>
      <w:r w:rsidR="00D40B85" w:rsidRPr="00513D02">
        <w:rPr>
          <w:szCs w:val="24"/>
        </w:rPr>
        <w:t>, kurš ir saistīts ar Nolikuma 1.3.punktā minēto mērķi, ir</w:t>
      </w:r>
      <w:r w:rsidRPr="00513D02">
        <w:rPr>
          <w:szCs w:val="24"/>
        </w:rPr>
        <w:t xml:space="preserve"> ar teorētisku, metodoloģisku vai lietišķu orientāciju kādā no studiju kursiem, kurš aizstāvēts kādā no Latvijas Republikas Izglītības un zinātnes ministrijas akreditētajām augstākās izglītības iestādēm (turpmāk – augstākās izglītības iestāde) latviešu vai angļu valodā periodā no 202</w:t>
      </w:r>
      <w:r w:rsidR="001A1E0F" w:rsidRPr="00513D02">
        <w:rPr>
          <w:szCs w:val="24"/>
        </w:rPr>
        <w:t>2</w:t>
      </w:r>
      <w:r w:rsidRPr="00513D02">
        <w:rPr>
          <w:szCs w:val="24"/>
        </w:rPr>
        <w:t>.gada 1.septembra līdz 202</w:t>
      </w:r>
      <w:r w:rsidR="001A1E0F" w:rsidRPr="00513D02">
        <w:rPr>
          <w:szCs w:val="24"/>
        </w:rPr>
        <w:t>3</w:t>
      </w:r>
      <w:r w:rsidRPr="00513D02">
        <w:rPr>
          <w:szCs w:val="24"/>
        </w:rPr>
        <w:t xml:space="preserve">. gada 1.septembrim (turpmāk – Darbs). </w:t>
      </w:r>
    </w:p>
    <w:p w14:paraId="0A18B5DF" w14:textId="77777777" w:rsidR="001625EF" w:rsidRPr="00513D02" w:rsidRDefault="007753D0" w:rsidP="004D0777">
      <w:pPr>
        <w:widowControl/>
        <w:numPr>
          <w:ilvl w:val="1"/>
          <w:numId w:val="15"/>
        </w:numPr>
        <w:spacing w:after="120" w:line="240" w:lineRule="auto"/>
        <w:ind w:left="567" w:hanging="567"/>
        <w:jc w:val="both"/>
        <w:rPr>
          <w:b/>
          <w:bCs/>
          <w:szCs w:val="24"/>
        </w:rPr>
      </w:pPr>
      <w:r w:rsidRPr="00513D02">
        <w:rPr>
          <w:szCs w:val="24"/>
        </w:rPr>
        <w:t xml:space="preserve">Konkursa dalībnieki ir Darbu autori, kuri iesnieguši pieteikumu dalībai Konkursā atbilstoši Nolikuma 4.nodaļā noteiktajai kārtībai. </w:t>
      </w:r>
    </w:p>
    <w:p w14:paraId="7105E03D"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 xml:space="preserve">Pieteikšanās Konkursam </w:t>
      </w:r>
    </w:p>
    <w:p w14:paraId="097865C9" w14:textId="5B174D69" w:rsidR="001625EF" w:rsidRPr="00513D02" w:rsidRDefault="007753D0" w:rsidP="001625EF">
      <w:pPr>
        <w:widowControl/>
        <w:numPr>
          <w:ilvl w:val="1"/>
          <w:numId w:val="15"/>
        </w:numPr>
        <w:spacing w:after="120" w:line="240" w:lineRule="auto"/>
        <w:ind w:left="567" w:hanging="567"/>
        <w:jc w:val="both"/>
        <w:rPr>
          <w:b/>
          <w:bCs/>
          <w:szCs w:val="24"/>
        </w:rPr>
      </w:pPr>
      <w:r w:rsidRPr="00513D02">
        <w:rPr>
          <w:szCs w:val="24"/>
        </w:rPr>
        <w:t xml:space="preserve">Lai pieteiktu Darbu Konkursam, Konkursa dalībnieks aizpilda un iesniedz Aģentūrā Nolikuma 1.pielikumā </w:t>
      </w:r>
      <w:r w:rsidRPr="00513D02">
        <w:rPr>
          <w:bCs/>
          <w:szCs w:val="24"/>
        </w:rPr>
        <w:t>pievieno</w:t>
      </w:r>
      <w:r w:rsidRPr="00513D02">
        <w:rPr>
          <w:szCs w:val="24"/>
        </w:rPr>
        <w:t>to anketu “Studentu zinātniski pētniecisko darbu 202</w:t>
      </w:r>
      <w:r w:rsidR="0026029F" w:rsidRPr="00513D02">
        <w:rPr>
          <w:szCs w:val="24"/>
        </w:rPr>
        <w:t>3</w:t>
      </w:r>
      <w:r w:rsidRPr="00513D02">
        <w:rPr>
          <w:szCs w:val="24"/>
        </w:rPr>
        <w:t xml:space="preserve">.gada konkursa pieteikuma anketa” (turpmāk – Anketa). Anketai pielikumā pievieno Darbu (turpmāk Anketa un Darbs – Pieteikums). </w:t>
      </w:r>
    </w:p>
    <w:p w14:paraId="6AE58E48" w14:textId="15C4E538" w:rsidR="001625EF" w:rsidRPr="00513D02" w:rsidRDefault="007753D0" w:rsidP="001625EF">
      <w:pPr>
        <w:widowControl/>
        <w:numPr>
          <w:ilvl w:val="1"/>
          <w:numId w:val="15"/>
        </w:numPr>
        <w:spacing w:after="120" w:line="240" w:lineRule="auto"/>
        <w:ind w:left="567" w:hanging="567"/>
        <w:jc w:val="both"/>
        <w:rPr>
          <w:b/>
          <w:bCs/>
          <w:szCs w:val="24"/>
        </w:rPr>
      </w:pPr>
      <w:r w:rsidRPr="00513D02">
        <w:rPr>
          <w:szCs w:val="24"/>
        </w:rPr>
        <w:t xml:space="preserve">Anketu iesniedz latviešu valodā, bet Darbu </w:t>
      </w:r>
      <w:r w:rsidR="00D40B85" w:rsidRPr="00513D02">
        <w:rPr>
          <w:szCs w:val="24"/>
        </w:rPr>
        <w:t>–</w:t>
      </w:r>
      <w:r w:rsidRPr="00513D02">
        <w:rPr>
          <w:szCs w:val="24"/>
        </w:rPr>
        <w:t xml:space="preserve"> latviešu vai angļu valodā. Ja Darbs ir sagatavots citā svešvalodā, Pieteikumam jāpievieno atbilstoši normatīvajiem aktiem apliecinātu tulkojums latviešu valodā. </w:t>
      </w:r>
    </w:p>
    <w:p w14:paraId="03905E31" w14:textId="33F53F6E" w:rsidR="001625EF" w:rsidRPr="00513D02" w:rsidRDefault="007753D0" w:rsidP="001625EF">
      <w:pPr>
        <w:widowControl/>
        <w:numPr>
          <w:ilvl w:val="1"/>
          <w:numId w:val="15"/>
        </w:numPr>
        <w:spacing w:after="120" w:line="240" w:lineRule="auto"/>
        <w:ind w:left="567" w:hanging="567"/>
        <w:jc w:val="both"/>
        <w:rPr>
          <w:b/>
          <w:bCs/>
          <w:szCs w:val="24"/>
        </w:rPr>
      </w:pPr>
      <w:r w:rsidRPr="00513D02">
        <w:rPr>
          <w:b/>
          <w:bCs/>
          <w:szCs w:val="24"/>
        </w:rPr>
        <w:t>Pieteikumu Konkursa dalībnieks var iesniegt līdz 202</w:t>
      </w:r>
      <w:r w:rsidR="0026029F" w:rsidRPr="00513D02">
        <w:rPr>
          <w:b/>
          <w:bCs/>
          <w:szCs w:val="24"/>
        </w:rPr>
        <w:t>3</w:t>
      </w:r>
      <w:r w:rsidRPr="00513D02">
        <w:rPr>
          <w:b/>
          <w:bCs/>
          <w:szCs w:val="24"/>
        </w:rPr>
        <w:t xml:space="preserve">.gada </w:t>
      </w:r>
      <w:r w:rsidR="00AC6F4C" w:rsidRPr="00513D02">
        <w:rPr>
          <w:b/>
          <w:bCs/>
          <w:szCs w:val="24"/>
        </w:rPr>
        <w:t>2</w:t>
      </w:r>
      <w:r w:rsidR="00180836" w:rsidRPr="00513D02">
        <w:rPr>
          <w:b/>
          <w:bCs/>
          <w:szCs w:val="24"/>
        </w:rPr>
        <w:t>3</w:t>
      </w:r>
      <w:r w:rsidRPr="00513D02">
        <w:rPr>
          <w:b/>
          <w:bCs/>
          <w:szCs w:val="24"/>
        </w:rPr>
        <w:t>.</w:t>
      </w:r>
      <w:r w:rsidR="00180836" w:rsidRPr="00513D02">
        <w:rPr>
          <w:b/>
          <w:bCs/>
          <w:szCs w:val="24"/>
        </w:rPr>
        <w:t xml:space="preserve">oktobrim </w:t>
      </w:r>
      <w:r w:rsidRPr="00513D02">
        <w:rPr>
          <w:b/>
          <w:bCs/>
          <w:szCs w:val="24"/>
        </w:rPr>
        <w:t>šādā kārtībā:</w:t>
      </w:r>
    </w:p>
    <w:p w14:paraId="547A1EFE" w14:textId="40CC6C8D"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b/>
          <w:bCs/>
          <w:sz w:val="24"/>
          <w:szCs w:val="24"/>
        </w:rPr>
      </w:pPr>
      <w:r w:rsidRPr="00513D02">
        <w:rPr>
          <w:rFonts w:ascii="Times New Roman" w:hAnsi="Times New Roman"/>
          <w:sz w:val="24"/>
          <w:szCs w:val="24"/>
        </w:rPr>
        <w:t>līdz 202</w:t>
      </w:r>
      <w:r w:rsidR="00AC6F4C" w:rsidRPr="00513D02">
        <w:rPr>
          <w:rFonts w:ascii="Times New Roman" w:hAnsi="Times New Roman"/>
          <w:sz w:val="24"/>
          <w:szCs w:val="24"/>
        </w:rPr>
        <w:t>3</w:t>
      </w:r>
      <w:r w:rsidRPr="00513D02">
        <w:rPr>
          <w:rFonts w:ascii="Times New Roman" w:hAnsi="Times New Roman"/>
          <w:sz w:val="24"/>
          <w:szCs w:val="24"/>
        </w:rPr>
        <w:t>.gada 2</w:t>
      </w:r>
      <w:r w:rsidR="00180836" w:rsidRPr="00513D02">
        <w:rPr>
          <w:rFonts w:ascii="Times New Roman" w:hAnsi="Times New Roman"/>
          <w:sz w:val="24"/>
          <w:szCs w:val="24"/>
        </w:rPr>
        <w:t>3</w:t>
      </w:r>
      <w:r w:rsidRPr="00513D02">
        <w:rPr>
          <w:rFonts w:ascii="Times New Roman" w:hAnsi="Times New Roman"/>
          <w:sz w:val="24"/>
          <w:szCs w:val="24"/>
        </w:rPr>
        <w:t>.</w:t>
      </w:r>
      <w:r w:rsidR="00180836" w:rsidRPr="00513D02">
        <w:rPr>
          <w:rFonts w:ascii="Times New Roman" w:hAnsi="Times New Roman"/>
          <w:sz w:val="24"/>
          <w:szCs w:val="24"/>
        </w:rPr>
        <w:t>okto</w:t>
      </w:r>
      <w:r w:rsidR="00AC6F4C" w:rsidRPr="00513D02">
        <w:rPr>
          <w:rFonts w:ascii="Times New Roman" w:hAnsi="Times New Roman"/>
          <w:sz w:val="24"/>
          <w:szCs w:val="24"/>
        </w:rPr>
        <w:t>brim</w:t>
      </w:r>
      <w:r w:rsidRPr="00513D02">
        <w:rPr>
          <w:rFonts w:ascii="Times New Roman" w:hAnsi="Times New Roman"/>
          <w:sz w:val="24"/>
          <w:szCs w:val="24"/>
        </w:rPr>
        <w:t xml:space="preserve"> plkst. 17:00 </w:t>
      </w:r>
      <w:r w:rsidR="0096549A" w:rsidRPr="00513D02">
        <w:rPr>
          <w:rFonts w:ascii="Times New Roman" w:hAnsi="Times New Roman"/>
          <w:sz w:val="24"/>
          <w:szCs w:val="24"/>
        </w:rPr>
        <w:t xml:space="preserve">papīra formātā pašrocīgi parakstītu (kopā ar Darbu, kas ierakstīts elektroniskā datu nesējā – zibatmiņā un ievietots aizlīmētā aploksnē), </w:t>
      </w:r>
      <w:r w:rsidRPr="00513D02">
        <w:rPr>
          <w:rFonts w:ascii="Times New Roman" w:hAnsi="Times New Roman"/>
          <w:sz w:val="24"/>
          <w:szCs w:val="24"/>
        </w:rPr>
        <w:t>Aģentūrā</w:t>
      </w:r>
      <w:r w:rsidR="00180836" w:rsidRPr="00513D02">
        <w:rPr>
          <w:rFonts w:ascii="Times New Roman" w:hAnsi="Times New Roman"/>
          <w:sz w:val="24"/>
          <w:szCs w:val="24"/>
        </w:rPr>
        <w:t xml:space="preserve"> </w:t>
      </w:r>
      <w:r w:rsidRPr="00513D02">
        <w:rPr>
          <w:rFonts w:ascii="Times New Roman" w:hAnsi="Times New Roman"/>
          <w:sz w:val="24"/>
          <w:szCs w:val="24"/>
        </w:rPr>
        <w:t>, Pērses ielā 2, Rīgā, LV – 1442, darba laikā no plkst. 8:30 līdz plkst.17:00 vai nosūtot pa pastu Aģentūrai, Pērses ielā 2, Rīgā, LV – 1442 vai</w:t>
      </w:r>
    </w:p>
    <w:p w14:paraId="6C03E205" w14:textId="2F761B35"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b/>
          <w:bCs/>
          <w:sz w:val="24"/>
          <w:szCs w:val="24"/>
        </w:rPr>
      </w:pPr>
      <w:r w:rsidRPr="00513D02">
        <w:rPr>
          <w:rFonts w:ascii="Times New Roman" w:hAnsi="Times New Roman"/>
          <w:sz w:val="24"/>
          <w:szCs w:val="24"/>
        </w:rPr>
        <w:t>līdz 202</w:t>
      </w:r>
      <w:r w:rsidR="00AC6F4C" w:rsidRPr="00513D02">
        <w:rPr>
          <w:rFonts w:ascii="Times New Roman" w:hAnsi="Times New Roman"/>
          <w:sz w:val="24"/>
          <w:szCs w:val="24"/>
        </w:rPr>
        <w:t>3</w:t>
      </w:r>
      <w:r w:rsidRPr="00513D02">
        <w:rPr>
          <w:rFonts w:ascii="Times New Roman" w:hAnsi="Times New Roman"/>
          <w:sz w:val="24"/>
          <w:szCs w:val="24"/>
        </w:rPr>
        <w:t>.gada 2</w:t>
      </w:r>
      <w:r w:rsidR="00180836" w:rsidRPr="00513D02">
        <w:rPr>
          <w:rFonts w:ascii="Times New Roman" w:hAnsi="Times New Roman"/>
          <w:sz w:val="24"/>
          <w:szCs w:val="24"/>
        </w:rPr>
        <w:t>3</w:t>
      </w:r>
      <w:r w:rsidRPr="00513D02">
        <w:rPr>
          <w:rFonts w:ascii="Times New Roman" w:hAnsi="Times New Roman"/>
          <w:sz w:val="24"/>
          <w:szCs w:val="24"/>
        </w:rPr>
        <w:t>.</w:t>
      </w:r>
      <w:r w:rsidR="00180836" w:rsidRPr="00513D02">
        <w:rPr>
          <w:rFonts w:ascii="Times New Roman" w:hAnsi="Times New Roman"/>
          <w:sz w:val="24"/>
          <w:szCs w:val="24"/>
        </w:rPr>
        <w:t>okto</w:t>
      </w:r>
      <w:r w:rsidR="00D40B85" w:rsidRPr="00513D02">
        <w:rPr>
          <w:rFonts w:ascii="Times New Roman" w:hAnsi="Times New Roman"/>
          <w:sz w:val="24"/>
          <w:szCs w:val="24"/>
        </w:rPr>
        <w:t>brim</w:t>
      </w:r>
      <w:r w:rsidRPr="00513D02">
        <w:rPr>
          <w:rFonts w:ascii="Times New Roman" w:hAnsi="Times New Roman"/>
          <w:sz w:val="24"/>
          <w:szCs w:val="24"/>
        </w:rPr>
        <w:t xml:space="preserve"> plkst. 24:00 nosūtot elektroniski (parakstot ar drošu elektronisko parakstu) uz elektroniskā pasta adresi: </w:t>
      </w:r>
      <w:hyperlink r:id="rId10" w:history="1">
        <w:r w:rsidRPr="00513D02">
          <w:rPr>
            <w:rStyle w:val="Hyperlink"/>
            <w:rFonts w:ascii="Times New Roman" w:hAnsi="Times New Roman"/>
            <w:color w:val="auto"/>
            <w:sz w:val="24"/>
            <w:szCs w:val="24"/>
          </w:rPr>
          <w:t>kristine.mickane@liaa.gov.lv</w:t>
        </w:r>
      </w:hyperlink>
      <w:r w:rsidRPr="00513D02">
        <w:rPr>
          <w:rFonts w:ascii="Times New Roman" w:hAnsi="Times New Roman"/>
          <w:sz w:val="24"/>
          <w:szCs w:val="24"/>
        </w:rPr>
        <w:t>. Sūtot pieteikumu elektroniski, dalībnieks norāda, ka tas iesniegts „Studentu zinātniski pētniecisko darbu 202</w:t>
      </w:r>
      <w:r w:rsidR="00AC6F4C" w:rsidRPr="00513D02">
        <w:rPr>
          <w:rFonts w:ascii="Times New Roman" w:hAnsi="Times New Roman"/>
          <w:sz w:val="24"/>
          <w:szCs w:val="24"/>
        </w:rPr>
        <w:t>3</w:t>
      </w:r>
      <w:r w:rsidRPr="00513D02">
        <w:rPr>
          <w:rFonts w:ascii="Times New Roman" w:hAnsi="Times New Roman"/>
          <w:sz w:val="24"/>
          <w:szCs w:val="24"/>
        </w:rPr>
        <w:t xml:space="preserve">.gada konkursam”. </w:t>
      </w:r>
    </w:p>
    <w:p w14:paraId="6C02BB4C" w14:textId="423DD8AF" w:rsidR="001625EF" w:rsidRPr="00513D02" w:rsidRDefault="007753D0" w:rsidP="001625EF">
      <w:pPr>
        <w:widowControl/>
        <w:numPr>
          <w:ilvl w:val="1"/>
          <w:numId w:val="15"/>
        </w:numPr>
        <w:spacing w:after="120" w:line="240" w:lineRule="auto"/>
        <w:ind w:left="567" w:hanging="567"/>
        <w:jc w:val="both"/>
        <w:rPr>
          <w:b/>
          <w:bCs/>
          <w:szCs w:val="24"/>
        </w:rPr>
      </w:pPr>
      <w:r w:rsidRPr="00513D02">
        <w:rPr>
          <w:szCs w:val="24"/>
        </w:rPr>
        <w:t xml:space="preserve">Pieteikumam Konkursa dalībnieks pievieno Darbu, kuru iesniedz elektroniskā veidā (e-pastā vai </w:t>
      </w:r>
      <w:bookmarkStart w:id="0" w:name="_Hlk147923746"/>
      <w:r w:rsidRPr="00513D02">
        <w:rPr>
          <w:szCs w:val="24"/>
        </w:rPr>
        <w:t>ierakstītu elektroniskā datu nesējā – zibatmiņā</w:t>
      </w:r>
      <w:bookmarkEnd w:id="0"/>
      <w:r w:rsidR="00D25E5C" w:rsidRPr="00513D02">
        <w:rPr>
          <w:szCs w:val="24"/>
        </w:rPr>
        <w:t xml:space="preserve"> </w:t>
      </w:r>
      <w:r w:rsidR="00E13425" w:rsidRPr="00513D02">
        <w:rPr>
          <w:szCs w:val="24"/>
        </w:rPr>
        <w:t xml:space="preserve">(doc., </w:t>
      </w:r>
      <w:proofErr w:type="spellStart"/>
      <w:r w:rsidR="00E13425" w:rsidRPr="00513D02">
        <w:rPr>
          <w:rStyle w:val="cf01"/>
          <w:rFonts w:ascii="Times New Roman" w:hAnsi="Times New Roman" w:cs="Times New Roman"/>
          <w:sz w:val="24"/>
          <w:szCs w:val="24"/>
        </w:rPr>
        <w:t>docx</w:t>
      </w:r>
      <w:proofErr w:type="spellEnd"/>
      <w:r w:rsidR="00E13425" w:rsidRPr="00513D02">
        <w:rPr>
          <w:rStyle w:val="cf01"/>
          <w:rFonts w:ascii="Times New Roman" w:hAnsi="Times New Roman" w:cs="Times New Roman"/>
          <w:sz w:val="24"/>
          <w:szCs w:val="24"/>
        </w:rPr>
        <w:t xml:space="preserve">, </w:t>
      </w:r>
      <w:proofErr w:type="spellStart"/>
      <w:r w:rsidR="00E13425" w:rsidRPr="00513D02">
        <w:rPr>
          <w:rStyle w:val="cf01"/>
          <w:rFonts w:ascii="Times New Roman" w:hAnsi="Times New Roman" w:cs="Times New Roman"/>
          <w:sz w:val="24"/>
          <w:szCs w:val="24"/>
        </w:rPr>
        <w:t>pdf</w:t>
      </w:r>
      <w:proofErr w:type="spellEnd"/>
      <w:r w:rsidR="00E13425" w:rsidRPr="00513D02">
        <w:rPr>
          <w:rStyle w:val="cf01"/>
          <w:rFonts w:ascii="Times New Roman" w:hAnsi="Times New Roman" w:cs="Times New Roman"/>
          <w:sz w:val="24"/>
          <w:szCs w:val="24"/>
        </w:rPr>
        <w:t xml:space="preserve">. </w:t>
      </w:r>
      <w:r w:rsidR="0096549A" w:rsidRPr="00513D02">
        <w:rPr>
          <w:rStyle w:val="cf01"/>
          <w:rFonts w:ascii="Times New Roman" w:hAnsi="Times New Roman" w:cs="Times New Roman"/>
          <w:sz w:val="24"/>
          <w:szCs w:val="24"/>
        </w:rPr>
        <w:t>f</w:t>
      </w:r>
      <w:r w:rsidR="00E13425" w:rsidRPr="00513D02">
        <w:rPr>
          <w:rStyle w:val="cf01"/>
          <w:rFonts w:ascii="Times New Roman" w:hAnsi="Times New Roman" w:cs="Times New Roman"/>
          <w:sz w:val="24"/>
          <w:szCs w:val="24"/>
        </w:rPr>
        <w:t>ormātā),</w:t>
      </w:r>
      <w:r w:rsidR="00E13425" w:rsidRPr="00513D02">
        <w:rPr>
          <w:rStyle w:val="cf01"/>
        </w:rPr>
        <w:t xml:space="preserve"> </w:t>
      </w:r>
      <w:r w:rsidRPr="00513D02">
        <w:rPr>
          <w:szCs w:val="24"/>
        </w:rPr>
        <w:t xml:space="preserve"> atkarībā no Pieteikuma iesniegšanas veida</w:t>
      </w:r>
      <w:r w:rsidR="00E13425" w:rsidRPr="00513D02">
        <w:rPr>
          <w:szCs w:val="24"/>
        </w:rPr>
        <w:t>. Iesniegtie faili nedrīkst saturēt vīrusus, paroles. Konkursa dalībnieks ir atbildīgs, lai fails nav bojāts un ir atverams.</w:t>
      </w:r>
    </w:p>
    <w:p w14:paraId="3FD83896" w14:textId="77777777" w:rsidR="001625EF" w:rsidRPr="00513D02" w:rsidRDefault="007753D0" w:rsidP="001625EF">
      <w:pPr>
        <w:widowControl/>
        <w:numPr>
          <w:ilvl w:val="1"/>
          <w:numId w:val="15"/>
        </w:numPr>
        <w:spacing w:after="120" w:line="240" w:lineRule="auto"/>
        <w:ind w:left="567" w:hanging="567"/>
        <w:jc w:val="both"/>
        <w:rPr>
          <w:b/>
          <w:bCs/>
          <w:szCs w:val="24"/>
        </w:rPr>
      </w:pPr>
      <w:r w:rsidRPr="00513D02">
        <w:rPr>
          <w:szCs w:val="24"/>
        </w:rPr>
        <w:t xml:space="preserve">Vienas darba dienas laikā no Pieteikuma saņemšanas dienas Aģentūra </w:t>
      </w:r>
      <w:proofErr w:type="spellStart"/>
      <w:r w:rsidRPr="00513D02">
        <w:rPr>
          <w:szCs w:val="24"/>
        </w:rPr>
        <w:t>nosūta</w:t>
      </w:r>
      <w:proofErr w:type="spellEnd"/>
      <w:r w:rsidRPr="00513D02">
        <w:rPr>
          <w:szCs w:val="24"/>
        </w:rPr>
        <w:t xml:space="preserve"> Anketā norādītajai kontaktpersonai elektronisko pastu, kurā apstiprina Pieteikuma saņemšanu norādot tā saņemšanas datumu un laiku. </w:t>
      </w:r>
    </w:p>
    <w:p w14:paraId="64FFB492" w14:textId="768B7953" w:rsidR="001625EF" w:rsidRPr="00513D02" w:rsidRDefault="007753D0" w:rsidP="001625EF">
      <w:pPr>
        <w:widowControl/>
        <w:numPr>
          <w:ilvl w:val="1"/>
          <w:numId w:val="15"/>
        </w:numPr>
        <w:spacing w:after="120" w:line="240" w:lineRule="auto"/>
        <w:ind w:left="567" w:hanging="567"/>
        <w:jc w:val="both"/>
        <w:rPr>
          <w:b/>
          <w:bCs/>
          <w:szCs w:val="24"/>
        </w:rPr>
      </w:pPr>
      <w:r w:rsidRPr="00513D02">
        <w:rPr>
          <w:szCs w:val="24"/>
        </w:rPr>
        <w:t>Ja Pieteikums tiek sūtīts pa pastu, ir jānodrošina tā saņemšana Aģentūrā līdz Nolikuma 4.3.1. apakšpunktā noteiktajam termiņam (datumam un laikam). Ja pieteikums tiek iesniegts elektroniski, ir jānodrošina tā saņemšana Aģentūrā līdz 4.3.2. apakšpunktā noteiktajam termiņam (datums un laiks). Ja Pieteikums Aģentūrā saņemts pēc 4.3.punktā norādītā Pieteikuma iesniegšanas termiņa, tad Darbs Konkursa ietvaros netiek vērtēts</w:t>
      </w:r>
      <w:r w:rsidR="00E13425" w:rsidRPr="00513D02">
        <w:rPr>
          <w:szCs w:val="24"/>
        </w:rPr>
        <w:t xml:space="preserve">, 4.3.1.kārtībā saņemtais darbs </w:t>
      </w:r>
      <w:r w:rsidRPr="00513D02">
        <w:rPr>
          <w:szCs w:val="24"/>
        </w:rPr>
        <w:t>tiek nosūtīts atpakaļ Konkursa dalībniekam.</w:t>
      </w:r>
    </w:p>
    <w:p w14:paraId="40BF3C53" w14:textId="77777777" w:rsidR="001625EF" w:rsidRPr="00513D02" w:rsidRDefault="007753D0" w:rsidP="001625EF">
      <w:pPr>
        <w:widowControl/>
        <w:numPr>
          <w:ilvl w:val="1"/>
          <w:numId w:val="15"/>
        </w:numPr>
        <w:spacing w:after="120" w:line="240" w:lineRule="auto"/>
        <w:ind w:left="567" w:hanging="567"/>
        <w:jc w:val="both"/>
        <w:rPr>
          <w:b/>
          <w:bCs/>
          <w:szCs w:val="24"/>
        </w:rPr>
      </w:pPr>
      <w:r w:rsidRPr="00513D02">
        <w:rPr>
          <w:szCs w:val="24"/>
        </w:rPr>
        <w:t>Iesniedzot Darbu Konkursā, Darba autors Anketā (1.pielikums) ar savu parakstu apliecina, ka Darbu ir izstrādājis patstāvīgi un uzņemas atbildību par trešo personu autortiesību ievērošanu.</w:t>
      </w:r>
    </w:p>
    <w:p w14:paraId="037A1C97" w14:textId="77777777" w:rsidR="001625EF" w:rsidRPr="00513D02" w:rsidRDefault="001625EF" w:rsidP="001625EF">
      <w:pPr>
        <w:spacing w:after="120" w:line="240" w:lineRule="auto"/>
        <w:ind w:left="567"/>
        <w:jc w:val="both"/>
        <w:rPr>
          <w:b/>
          <w:bCs/>
          <w:szCs w:val="24"/>
        </w:rPr>
      </w:pPr>
    </w:p>
    <w:p w14:paraId="7EA77790"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lastRenderedPageBreak/>
        <w:t>Konkursa balvas</w:t>
      </w:r>
    </w:p>
    <w:p w14:paraId="79A2BDAE" w14:textId="77777777" w:rsidR="001625EF" w:rsidRPr="00513D02" w:rsidRDefault="007753D0" w:rsidP="001625EF">
      <w:pPr>
        <w:widowControl/>
        <w:numPr>
          <w:ilvl w:val="1"/>
          <w:numId w:val="15"/>
        </w:numPr>
        <w:spacing w:after="120" w:line="240" w:lineRule="auto"/>
        <w:ind w:left="567" w:hanging="567"/>
        <w:jc w:val="both"/>
        <w:rPr>
          <w:szCs w:val="24"/>
        </w:rPr>
      </w:pPr>
      <w:r w:rsidRPr="00513D02">
        <w:rPr>
          <w:szCs w:val="24"/>
        </w:rPr>
        <w:t xml:space="preserve">Konkursa balvas tiek piešķirtas Konkursa dalībniekam un Darba vadītājam. </w:t>
      </w:r>
    </w:p>
    <w:p w14:paraId="7353AB7A" w14:textId="77777777" w:rsidR="001625EF" w:rsidRPr="00513D02" w:rsidRDefault="007753D0" w:rsidP="001625EF">
      <w:pPr>
        <w:widowControl/>
        <w:numPr>
          <w:ilvl w:val="1"/>
          <w:numId w:val="15"/>
        </w:numPr>
        <w:spacing w:after="120" w:line="240" w:lineRule="auto"/>
        <w:ind w:left="567" w:hanging="567"/>
        <w:jc w:val="both"/>
        <w:rPr>
          <w:b/>
          <w:bCs/>
          <w:szCs w:val="24"/>
        </w:rPr>
      </w:pPr>
      <w:r w:rsidRPr="00513D02">
        <w:rPr>
          <w:b/>
          <w:bCs/>
          <w:szCs w:val="24"/>
        </w:rPr>
        <w:t xml:space="preserve">Konkursa godalgoto vietu (pirmā, otrā un trešā vieta) ieguvēji </w:t>
      </w:r>
      <w:r w:rsidRPr="00513D02">
        <w:rPr>
          <w:szCs w:val="24"/>
        </w:rPr>
        <w:t>(Darba autors un Darba vadītājs)</w:t>
      </w:r>
      <w:r w:rsidRPr="00513D02">
        <w:rPr>
          <w:b/>
          <w:bCs/>
          <w:szCs w:val="24"/>
        </w:rPr>
        <w:t xml:space="preserve"> iegūst šādas balvas: </w:t>
      </w:r>
    </w:p>
    <w:p w14:paraId="6BE65D7B"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dāvanu karti atpūtai Latvijā atbilstoši Nolikuma 5.3.punktā noteiktajam apmēram; </w:t>
      </w:r>
    </w:p>
    <w:p w14:paraId="7F9D22C1"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diplomu par godalgoto vietu Konkursā; </w:t>
      </w:r>
    </w:p>
    <w:p w14:paraId="4A4B35AE"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iespēju prezentēt Darbu tūrisma nozares pasākumos (piemēram, reģionālajās konferencēs, nozares apmācību semināros, tūrisma informācijas dienās). </w:t>
      </w:r>
    </w:p>
    <w:p w14:paraId="42573FE2" w14:textId="77777777" w:rsidR="001625EF" w:rsidRPr="00513D02" w:rsidRDefault="007753D0" w:rsidP="001625EF">
      <w:pPr>
        <w:widowControl/>
        <w:numPr>
          <w:ilvl w:val="1"/>
          <w:numId w:val="15"/>
        </w:numPr>
        <w:spacing w:after="120" w:line="240" w:lineRule="auto"/>
        <w:ind w:left="567" w:hanging="567"/>
        <w:jc w:val="both"/>
        <w:rPr>
          <w:b/>
          <w:bCs/>
          <w:szCs w:val="24"/>
        </w:rPr>
      </w:pPr>
      <w:r w:rsidRPr="00513D02">
        <w:rPr>
          <w:b/>
          <w:bCs/>
          <w:szCs w:val="24"/>
        </w:rPr>
        <w:t>Dāvanu kartes atpūtai Latvijā tiek piešķirtas šādā apmērā:</w:t>
      </w:r>
    </w:p>
    <w:p w14:paraId="283A9B9E" w14:textId="15B8A796"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pirmās vietas ieguvējam – dāvanu karte Darba autoram 300 EUR vērtībā, Darba vadītājam </w:t>
      </w:r>
      <w:r w:rsidR="00A822B7" w:rsidRPr="00513D02">
        <w:rPr>
          <w:rFonts w:ascii="Times New Roman" w:hAnsi="Times New Roman"/>
          <w:sz w:val="24"/>
          <w:szCs w:val="24"/>
        </w:rPr>
        <w:t>–</w:t>
      </w:r>
      <w:r w:rsidRPr="00513D02">
        <w:rPr>
          <w:rFonts w:ascii="Times New Roman" w:hAnsi="Times New Roman"/>
          <w:sz w:val="24"/>
          <w:szCs w:val="24"/>
        </w:rPr>
        <w:t xml:space="preserve"> 150 EUR vērtībā;</w:t>
      </w:r>
    </w:p>
    <w:p w14:paraId="6B70C00E" w14:textId="34F994F3"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otrās vietas ieguvējam – dāvanu karte Darba autoram 250 EUR vērtībā, Darba vadītājam </w:t>
      </w:r>
      <w:r w:rsidR="00A822B7" w:rsidRPr="00513D02">
        <w:rPr>
          <w:rFonts w:ascii="Times New Roman" w:hAnsi="Times New Roman"/>
          <w:sz w:val="24"/>
          <w:szCs w:val="24"/>
        </w:rPr>
        <w:t>–</w:t>
      </w:r>
      <w:r w:rsidRPr="00513D02">
        <w:rPr>
          <w:rFonts w:ascii="Times New Roman" w:hAnsi="Times New Roman"/>
          <w:sz w:val="24"/>
          <w:szCs w:val="24"/>
        </w:rPr>
        <w:t xml:space="preserve"> 100 EUR vērtībā; </w:t>
      </w:r>
    </w:p>
    <w:p w14:paraId="5F84DA1C"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trešās vietas ieguvējam – dāvanu karte Darba autoram 200 EUR vērtībā, Darba vadītājam – 50 EUR vērtībā.</w:t>
      </w:r>
    </w:p>
    <w:p w14:paraId="06B05C49" w14:textId="77777777" w:rsidR="001625EF" w:rsidRPr="00513D02" w:rsidRDefault="007753D0" w:rsidP="001625EF">
      <w:pPr>
        <w:widowControl/>
        <w:numPr>
          <w:ilvl w:val="1"/>
          <w:numId w:val="15"/>
        </w:numPr>
        <w:spacing w:after="120" w:line="240" w:lineRule="auto"/>
        <w:ind w:left="567" w:hanging="567"/>
        <w:jc w:val="both"/>
        <w:rPr>
          <w:szCs w:val="24"/>
        </w:rPr>
      </w:pPr>
      <w:bookmarkStart w:id="1" w:name="OLE_LINK5"/>
      <w:bookmarkStart w:id="2" w:name="OLE_LINK6"/>
      <w:r w:rsidRPr="00513D02">
        <w:rPr>
          <w:szCs w:val="24"/>
        </w:rPr>
        <w:t xml:space="preserve">Pamatojoties uz Darbu novērtējumu, Konkursa komisijai ir tiesības godalgotas vietas nepiešķirt vai samazināt to skaitu. </w:t>
      </w:r>
    </w:p>
    <w:bookmarkEnd w:id="1"/>
    <w:bookmarkEnd w:id="2"/>
    <w:p w14:paraId="36D11684" w14:textId="77777777" w:rsidR="001625EF" w:rsidRPr="00513D02" w:rsidRDefault="007753D0" w:rsidP="004D0777">
      <w:pPr>
        <w:widowControl/>
        <w:numPr>
          <w:ilvl w:val="1"/>
          <w:numId w:val="15"/>
        </w:numPr>
        <w:spacing w:after="120" w:line="240" w:lineRule="auto"/>
        <w:ind w:left="567" w:hanging="567"/>
        <w:jc w:val="both"/>
        <w:rPr>
          <w:rFonts w:eastAsia="Times New Roman"/>
          <w:szCs w:val="24"/>
        </w:rPr>
      </w:pPr>
      <w:r w:rsidRPr="00513D02">
        <w:rPr>
          <w:szCs w:val="24"/>
        </w:rPr>
        <w:t>Komisijai ir tiesības vienam vai vairākiem Konkursa dalībniekiem piešķirt veicināšanas balvas vai specbalvas. Veicināšanas balvu un specbalvu saturu nosaka Aģentūra un Komisijas locekļi pēc brīvas izvēles.</w:t>
      </w:r>
    </w:p>
    <w:p w14:paraId="0E599010" w14:textId="77777777" w:rsidR="00F71A24" w:rsidRPr="00513D02" w:rsidRDefault="00F71A24" w:rsidP="00F71A24">
      <w:pPr>
        <w:widowControl/>
        <w:spacing w:after="120" w:line="240" w:lineRule="auto"/>
        <w:ind w:left="567"/>
        <w:jc w:val="both"/>
        <w:rPr>
          <w:rFonts w:eastAsia="Times New Roman"/>
          <w:szCs w:val="24"/>
        </w:rPr>
      </w:pPr>
    </w:p>
    <w:p w14:paraId="1CF85B94"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Darbu vērtēšana</w:t>
      </w:r>
    </w:p>
    <w:p w14:paraId="7EDE0538" w14:textId="77777777" w:rsidR="001625EF" w:rsidRPr="00513D02" w:rsidRDefault="007753D0" w:rsidP="001625EF">
      <w:pPr>
        <w:widowControl/>
        <w:numPr>
          <w:ilvl w:val="1"/>
          <w:numId w:val="15"/>
        </w:numPr>
        <w:spacing w:after="120" w:line="240" w:lineRule="auto"/>
        <w:ind w:left="567" w:hanging="567"/>
        <w:jc w:val="both"/>
        <w:rPr>
          <w:b/>
          <w:bCs/>
          <w:szCs w:val="24"/>
        </w:rPr>
      </w:pPr>
      <w:r w:rsidRPr="00513D02">
        <w:rPr>
          <w:b/>
          <w:bCs/>
          <w:szCs w:val="24"/>
        </w:rPr>
        <w:t>Darbu vērtēšanas kritēriji:</w:t>
      </w:r>
    </w:p>
    <w:p w14:paraId="267B27FC"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Konkursa darba tēmas oriģinalitāte, pētāmā jautājuma, tajā skaitā </w:t>
      </w:r>
      <w:proofErr w:type="spellStart"/>
      <w:r w:rsidRPr="00513D02">
        <w:rPr>
          <w:rFonts w:ascii="Times New Roman" w:hAnsi="Times New Roman"/>
          <w:sz w:val="24"/>
          <w:szCs w:val="24"/>
        </w:rPr>
        <w:t>problēmsituāciju</w:t>
      </w:r>
      <w:proofErr w:type="spellEnd"/>
      <w:r w:rsidRPr="00513D02">
        <w:rPr>
          <w:rFonts w:ascii="Times New Roman" w:hAnsi="Times New Roman"/>
          <w:sz w:val="24"/>
          <w:szCs w:val="24"/>
        </w:rPr>
        <w:t>, formulējums un pamatojums, atbilstība Konkursa mērķim.</w:t>
      </w:r>
    </w:p>
    <w:p w14:paraId="5DB9C516"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Pētāmā jautājuma aktualitāte un novitāte tūrisma nozarē.</w:t>
      </w:r>
    </w:p>
    <w:p w14:paraId="3ACAD554"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Mērķa, pētāmā jautājuma, darba uzdevumu saskaņotība, informācijas avotu vispusīgums un plašums, datu interpretācija, autora patstāvīgais pētījums un spriedumi.</w:t>
      </w:r>
    </w:p>
    <w:p w14:paraId="1266C66B"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Rezultātu analīze, interpretācija, loģiski slēdzieni, secinājumi, priekšlikumu lietišķums, inovatīvas, jaunas un vērtīgas idejas, attīstības perspektīvas. </w:t>
      </w:r>
    </w:p>
    <w:p w14:paraId="0BD6B49E"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Darba vizuālais noformējums un izteiksmes līdzekļi. </w:t>
      </w:r>
    </w:p>
    <w:p w14:paraId="46DBB849"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Darba rezultātu praktiskā </w:t>
      </w:r>
      <w:proofErr w:type="spellStart"/>
      <w:r w:rsidRPr="00513D02">
        <w:rPr>
          <w:rFonts w:ascii="Times New Roman" w:hAnsi="Times New Roman"/>
          <w:sz w:val="24"/>
          <w:szCs w:val="24"/>
        </w:rPr>
        <w:t>pielietojamība</w:t>
      </w:r>
      <w:proofErr w:type="spellEnd"/>
      <w:r w:rsidRPr="00513D02">
        <w:rPr>
          <w:rFonts w:ascii="Times New Roman" w:hAnsi="Times New Roman"/>
          <w:sz w:val="24"/>
          <w:szCs w:val="24"/>
        </w:rPr>
        <w:t xml:space="preserve"> Aģentūras aktivitāšu īstenošanā atbilstoši Aģentūras darba plānā noteiktajiem darbības virzieniem.</w:t>
      </w:r>
    </w:p>
    <w:p w14:paraId="7639ACC5" w14:textId="77777777" w:rsidR="001625EF" w:rsidRPr="00513D02" w:rsidRDefault="007753D0" w:rsidP="001625EF">
      <w:pPr>
        <w:widowControl/>
        <w:numPr>
          <w:ilvl w:val="1"/>
          <w:numId w:val="15"/>
        </w:numPr>
        <w:spacing w:after="120" w:line="240" w:lineRule="auto"/>
        <w:ind w:left="567" w:hanging="567"/>
        <w:jc w:val="both"/>
        <w:rPr>
          <w:b/>
          <w:bCs/>
          <w:szCs w:val="24"/>
        </w:rPr>
      </w:pPr>
      <w:r w:rsidRPr="00513D02">
        <w:rPr>
          <w:b/>
          <w:bCs/>
          <w:szCs w:val="24"/>
        </w:rPr>
        <w:t xml:space="preserve">Darbu vērtēšanas process: </w:t>
      </w:r>
    </w:p>
    <w:p w14:paraId="1DA6031F"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Konkursa komisijas sēdi sasauc un Konkursa dalībnieku darbus izvērtē 20 darba dienu laikā pēc Nolikuma 4.3.punktā minētā termiņa.</w:t>
      </w:r>
    </w:p>
    <w:p w14:paraId="04D271FD"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Konkursa dalībnieku Darbus Konkursa komisija vērtē individuāli atbilstoši Nolikuma 6.1. punktā minētajiem 6 (sešiem) vērtēšanas kritērijiem ar punktu metodi skalā no 1 līdz 10, kur vērtējums 1 ir viszemākais, bet 10 - visaugstākais. </w:t>
      </w:r>
    </w:p>
    <w:p w14:paraId="186BB374" w14:textId="77777777" w:rsidR="001625EF" w:rsidRPr="00513D02" w:rsidRDefault="007753D0" w:rsidP="001625EF">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Katra Konkursa komisijas locekļa vidējais vērtējums tiek summēts ar pārējo Konkursa komisijas locekļu vidējo vērtējumu, iegūstot Konkursa komisijas kopējo vidējo vērtējumu. </w:t>
      </w:r>
    </w:p>
    <w:p w14:paraId="76D039FC" w14:textId="77777777" w:rsidR="001625EF" w:rsidRPr="00513D02" w:rsidRDefault="007753D0" w:rsidP="00F71A24">
      <w:pPr>
        <w:pStyle w:val="ListParagraph"/>
        <w:numPr>
          <w:ilvl w:val="2"/>
          <w:numId w:val="15"/>
        </w:numPr>
        <w:spacing w:after="120" w:line="240" w:lineRule="auto"/>
        <w:ind w:left="1276" w:hanging="709"/>
        <w:jc w:val="both"/>
        <w:rPr>
          <w:rFonts w:ascii="Times New Roman" w:hAnsi="Times New Roman"/>
          <w:sz w:val="24"/>
          <w:szCs w:val="24"/>
        </w:rPr>
      </w:pPr>
      <w:r w:rsidRPr="00513D02">
        <w:rPr>
          <w:rFonts w:ascii="Times New Roman" w:hAnsi="Times New Roman"/>
          <w:sz w:val="24"/>
          <w:szCs w:val="24"/>
        </w:rPr>
        <w:t xml:space="preserve">Ja vairāki Konkursa dalībnieku Darbi, kas pretendē uz godalgotām vietām, iegūst vienādu punktu skaitu, Konkursa komisija par godalgoto vietu </w:t>
      </w:r>
      <w:r w:rsidRPr="00513D02">
        <w:rPr>
          <w:rFonts w:ascii="Times New Roman" w:hAnsi="Times New Roman"/>
          <w:sz w:val="24"/>
          <w:szCs w:val="24"/>
        </w:rPr>
        <w:lastRenderedPageBreak/>
        <w:t>ieguvējiem lemj balsojot. Lēmums tiek pieņemts ar Konkursa komisijas locekļu vienkāršu balsu vairākumu. Ja balsu skaits sadalās līdzīgi, tad izšķirošā ir Komisijas priekšsēdētāja balss.</w:t>
      </w:r>
    </w:p>
    <w:p w14:paraId="2D4D7860" w14:textId="77777777" w:rsidR="00F71A24" w:rsidRPr="00513D02" w:rsidRDefault="00F71A24" w:rsidP="00F71A24">
      <w:pPr>
        <w:pStyle w:val="ListParagraph"/>
        <w:spacing w:after="120" w:line="240" w:lineRule="auto"/>
        <w:ind w:left="1276"/>
        <w:jc w:val="both"/>
        <w:rPr>
          <w:rFonts w:ascii="Times New Roman" w:hAnsi="Times New Roman"/>
          <w:sz w:val="24"/>
          <w:szCs w:val="24"/>
        </w:rPr>
      </w:pPr>
    </w:p>
    <w:p w14:paraId="100FD039"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Konkursa komisija</w:t>
      </w:r>
    </w:p>
    <w:p w14:paraId="49B3C9E9" w14:textId="77777777" w:rsidR="001625EF" w:rsidRPr="00513D02" w:rsidRDefault="007753D0" w:rsidP="001625EF">
      <w:pPr>
        <w:widowControl/>
        <w:numPr>
          <w:ilvl w:val="1"/>
          <w:numId w:val="15"/>
        </w:numPr>
        <w:spacing w:after="120" w:line="240" w:lineRule="auto"/>
        <w:ind w:left="567" w:hanging="567"/>
        <w:jc w:val="both"/>
        <w:rPr>
          <w:szCs w:val="24"/>
        </w:rPr>
      </w:pPr>
      <w:r w:rsidRPr="00513D02">
        <w:rPr>
          <w:szCs w:val="24"/>
        </w:rPr>
        <w:t>Darbu vērtēšanu veic Aģentūras direktora izveidota Konkursa komisija.</w:t>
      </w:r>
    </w:p>
    <w:p w14:paraId="1155DA1F" w14:textId="0A54187E" w:rsidR="001625EF" w:rsidRPr="00513D02" w:rsidRDefault="007753D0" w:rsidP="00F71A24">
      <w:pPr>
        <w:widowControl/>
        <w:numPr>
          <w:ilvl w:val="1"/>
          <w:numId w:val="15"/>
        </w:numPr>
        <w:spacing w:after="120" w:line="240" w:lineRule="auto"/>
        <w:ind w:left="567" w:hanging="567"/>
        <w:jc w:val="both"/>
        <w:rPr>
          <w:szCs w:val="24"/>
        </w:rPr>
      </w:pPr>
      <w:r w:rsidRPr="00513D02">
        <w:rPr>
          <w:szCs w:val="24"/>
        </w:rPr>
        <w:t>Konkursa komisijas sastāvs, darba organizācija un pienākumi ir noteikti ar Aģentūras 202</w:t>
      </w:r>
      <w:r w:rsidR="00AC6F4C" w:rsidRPr="00513D02">
        <w:rPr>
          <w:szCs w:val="24"/>
        </w:rPr>
        <w:t>3</w:t>
      </w:r>
      <w:r w:rsidRPr="00513D02">
        <w:rPr>
          <w:szCs w:val="24"/>
        </w:rPr>
        <w:t xml:space="preserve">.gada </w:t>
      </w:r>
      <w:r w:rsidR="00304346" w:rsidRPr="00513D02">
        <w:rPr>
          <w:szCs w:val="24"/>
        </w:rPr>
        <w:t>5</w:t>
      </w:r>
      <w:r w:rsidRPr="00513D02">
        <w:rPr>
          <w:szCs w:val="24"/>
        </w:rPr>
        <w:t>.</w:t>
      </w:r>
      <w:r w:rsidR="00AC6F4C" w:rsidRPr="00513D02">
        <w:rPr>
          <w:szCs w:val="24"/>
        </w:rPr>
        <w:t>oktobra</w:t>
      </w:r>
      <w:r w:rsidRPr="00513D02">
        <w:rPr>
          <w:szCs w:val="24"/>
        </w:rPr>
        <w:t xml:space="preserve"> rīkojumu Nr. 1.1-2/202</w:t>
      </w:r>
      <w:r w:rsidR="00AC6F4C" w:rsidRPr="00513D02">
        <w:rPr>
          <w:szCs w:val="24"/>
        </w:rPr>
        <w:t>3</w:t>
      </w:r>
      <w:r w:rsidR="00304346" w:rsidRPr="00513D02">
        <w:rPr>
          <w:szCs w:val="24"/>
        </w:rPr>
        <w:t xml:space="preserve">/50 </w:t>
      </w:r>
      <w:r w:rsidRPr="00513D02">
        <w:rPr>
          <w:szCs w:val="24"/>
        </w:rPr>
        <w:t>apstiprinātajā Konkursa komisijas reglamentā.</w:t>
      </w:r>
    </w:p>
    <w:p w14:paraId="259D8F03"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Konkursa rezultātu paziņošana un Konkursa dalībnieku apbalvošana</w:t>
      </w:r>
    </w:p>
    <w:p w14:paraId="28841EF6" w14:textId="77777777" w:rsidR="001625EF" w:rsidRPr="00513D02" w:rsidRDefault="007753D0" w:rsidP="001625EF">
      <w:pPr>
        <w:widowControl/>
        <w:numPr>
          <w:ilvl w:val="1"/>
          <w:numId w:val="15"/>
        </w:numPr>
        <w:spacing w:after="120" w:line="240" w:lineRule="auto"/>
        <w:ind w:left="567" w:hanging="567"/>
        <w:jc w:val="both"/>
        <w:rPr>
          <w:szCs w:val="24"/>
        </w:rPr>
      </w:pPr>
      <w:r w:rsidRPr="00513D02">
        <w:rPr>
          <w:szCs w:val="24"/>
        </w:rPr>
        <w:t>5 (piecu) darba dienu laikā no Konkursa dalībnieku Darbu izvērtēšanas un Konkursa godalgoto vietu ieguvēju noskaidrošanas Konkursa dalībniekiem un Augstākās izglītības iestādēm, kuru pārstāvētie Darbi pieteikti Konkursam, tiek nosūtīta informācija par Konkursa noslēguma pasākumu, kur tiks paziņoti Konkursa rezultāti. Par Konkursa noslēguma pasākumu Aģentūra paziņo katram Konkursa dalībniekam atsevišķi, sazinoties ar viņu, izmantojot Anketā norādīto kontaktinformāciju, savukārt Augstākās izglītības iestādes tiek informētas, izmantojot publiski pieejamo iestāžu kontaktinformāciju.</w:t>
      </w:r>
    </w:p>
    <w:p w14:paraId="6FA49809" w14:textId="131206BC" w:rsidR="001625EF" w:rsidRPr="00513D02" w:rsidRDefault="007753D0" w:rsidP="001625EF">
      <w:pPr>
        <w:widowControl/>
        <w:numPr>
          <w:ilvl w:val="1"/>
          <w:numId w:val="15"/>
        </w:numPr>
        <w:spacing w:after="120" w:line="240" w:lineRule="auto"/>
        <w:ind w:left="567" w:hanging="567"/>
        <w:jc w:val="both"/>
        <w:rPr>
          <w:szCs w:val="24"/>
        </w:rPr>
      </w:pPr>
      <w:r w:rsidRPr="00513D02">
        <w:rPr>
          <w:szCs w:val="24"/>
        </w:rPr>
        <w:t>Konkursa godalgoto vietu ieguvējus un Konkursa dalībniekus, kuriem tiek piešķirtas Nolikuma 5.3.punktā norādītās balvas, paziņo un apbalvo Konkursa noslēguma pasākumā.</w:t>
      </w:r>
      <w:r w:rsidR="00304346" w:rsidRPr="00513D02">
        <w:rPr>
          <w:szCs w:val="24"/>
        </w:rPr>
        <w:t xml:space="preserve"> </w:t>
      </w:r>
      <w:r w:rsidR="009A0F7B" w:rsidRPr="00513D02">
        <w:rPr>
          <w:szCs w:val="24"/>
        </w:rPr>
        <w:t xml:space="preserve">Ja balvas ieguvējs nav ieradies </w:t>
      </w:r>
      <w:r w:rsidR="002D31E9" w:rsidRPr="00513D02">
        <w:rPr>
          <w:szCs w:val="24"/>
        </w:rPr>
        <w:t xml:space="preserve">uz Konkursa noslēguma pasākumu, Aģentūra balvas var nosūtīt pa pastu uz pieteikumā norādīto adresi.  </w:t>
      </w:r>
      <w:r w:rsidRPr="00513D02">
        <w:rPr>
          <w:szCs w:val="24"/>
        </w:rPr>
        <w:t xml:space="preserve"> </w:t>
      </w:r>
    </w:p>
    <w:p w14:paraId="186974DA" w14:textId="273F3F00" w:rsidR="001625EF" w:rsidRPr="00513D02" w:rsidRDefault="007753D0" w:rsidP="00F71A24">
      <w:pPr>
        <w:widowControl/>
        <w:numPr>
          <w:ilvl w:val="1"/>
          <w:numId w:val="15"/>
        </w:numPr>
        <w:spacing w:after="120" w:line="240" w:lineRule="auto"/>
        <w:ind w:left="567" w:hanging="567"/>
        <w:jc w:val="both"/>
        <w:rPr>
          <w:szCs w:val="24"/>
        </w:rPr>
      </w:pPr>
      <w:r w:rsidRPr="00513D02">
        <w:rPr>
          <w:szCs w:val="24"/>
        </w:rPr>
        <w:t xml:space="preserve">Informāciju par Konkursa godalgoto vietu ieguvējiem un Konkursa dalībniekiem, kuriem tiek piešķirtas Nolikuma 5.5.punktā norādītās veicināšanas balvas vai specbalvas, paziņo Aģentūras mājas lapā: </w:t>
      </w:r>
      <w:hyperlink r:id="rId11">
        <w:r w:rsidRPr="00513D02">
          <w:rPr>
            <w:szCs w:val="24"/>
          </w:rPr>
          <w:t>www.liaa.gov.lv/lv/turisma-nozarei</w:t>
        </w:r>
      </w:hyperlink>
      <w:r w:rsidRPr="00513D02">
        <w:rPr>
          <w:szCs w:val="24"/>
        </w:rPr>
        <w:t xml:space="preserve"> 5 darba dienu laikā pēc publiskās Konkursa godalgoto vietu, veicināšanas un specbalvu ieguvēju paziņošanas</w:t>
      </w:r>
      <w:r w:rsidR="002D31E9" w:rsidRPr="00513D02">
        <w:rPr>
          <w:szCs w:val="24"/>
        </w:rPr>
        <w:t xml:space="preserve"> Konkursa noslēguma pasākumā</w:t>
      </w:r>
      <w:r w:rsidRPr="00513D02">
        <w:rPr>
          <w:szCs w:val="24"/>
        </w:rPr>
        <w:t>.</w:t>
      </w:r>
    </w:p>
    <w:p w14:paraId="20B4921C" w14:textId="77777777" w:rsidR="00F71A24" w:rsidRPr="00513D02" w:rsidRDefault="00F71A24" w:rsidP="00F71A24">
      <w:pPr>
        <w:widowControl/>
        <w:spacing w:after="120" w:line="240" w:lineRule="auto"/>
        <w:ind w:left="567"/>
        <w:jc w:val="both"/>
        <w:rPr>
          <w:szCs w:val="24"/>
        </w:rPr>
      </w:pPr>
    </w:p>
    <w:p w14:paraId="4A55F784" w14:textId="77777777" w:rsidR="001625EF" w:rsidRPr="00513D02" w:rsidRDefault="007753D0" w:rsidP="001625EF">
      <w:pPr>
        <w:widowControl/>
        <w:numPr>
          <w:ilvl w:val="0"/>
          <w:numId w:val="15"/>
        </w:numPr>
        <w:tabs>
          <w:tab w:val="left" w:pos="426"/>
        </w:tabs>
        <w:spacing w:after="120" w:line="240" w:lineRule="auto"/>
        <w:jc w:val="center"/>
        <w:rPr>
          <w:b/>
          <w:bCs/>
          <w:szCs w:val="24"/>
        </w:rPr>
      </w:pPr>
      <w:r w:rsidRPr="00513D02">
        <w:rPr>
          <w:b/>
          <w:bCs/>
          <w:szCs w:val="24"/>
        </w:rPr>
        <w:t>Noslēguma jautājumi</w:t>
      </w:r>
    </w:p>
    <w:p w14:paraId="5F055765" w14:textId="4DBFC6E9" w:rsidR="001625EF" w:rsidRPr="00513D02" w:rsidRDefault="007753D0" w:rsidP="001625EF">
      <w:pPr>
        <w:tabs>
          <w:tab w:val="left" w:pos="567"/>
        </w:tabs>
        <w:autoSpaceDE w:val="0"/>
        <w:autoSpaceDN w:val="0"/>
        <w:adjustRightInd w:val="0"/>
        <w:spacing w:after="120" w:line="240" w:lineRule="auto"/>
        <w:ind w:right="51"/>
        <w:jc w:val="both"/>
        <w:rPr>
          <w:szCs w:val="24"/>
        </w:rPr>
      </w:pPr>
      <w:r w:rsidRPr="00513D02">
        <w:rPr>
          <w:szCs w:val="24"/>
        </w:rPr>
        <w:t>9.1. Pretenzijas par Konkursa organizāciju sūtāmas rakstiski</w:t>
      </w:r>
      <w:r w:rsidR="0005285A" w:rsidRPr="00513D02">
        <w:rPr>
          <w:szCs w:val="24"/>
        </w:rPr>
        <w:t xml:space="preserve"> papīra formātā</w:t>
      </w:r>
      <w:r w:rsidRPr="00513D02">
        <w:rPr>
          <w:szCs w:val="24"/>
        </w:rPr>
        <w:t xml:space="preserve"> Aģentūrai, </w:t>
      </w:r>
      <w:r w:rsidR="0005285A" w:rsidRPr="00513D02">
        <w:rPr>
          <w:szCs w:val="24"/>
        </w:rPr>
        <w:t xml:space="preserve">uz adresi </w:t>
      </w:r>
      <w:r w:rsidRPr="00513D02">
        <w:rPr>
          <w:szCs w:val="24"/>
        </w:rPr>
        <w:t>Pērses ielā 2, Rīgā, LV – 1442, Latvija</w:t>
      </w:r>
      <w:r w:rsidR="0005285A" w:rsidRPr="00513D02">
        <w:rPr>
          <w:szCs w:val="24"/>
        </w:rPr>
        <w:t xml:space="preserve"> vai elektroniski parakstītas ar drošu elektronisko parakstu uz e-pasta adresi pasts@liaa.gov.lv</w:t>
      </w:r>
      <w:r w:rsidRPr="00513D02">
        <w:rPr>
          <w:szCs w:val="24"/>
        </w:rPr>
        <w:t>.</w:t>
      </w:r>
    </w:p>
    <w:p w14:paraId="6AF6B2BA" w14:textId="77777777" w:rsidR="001625EF" w:rsidRPr="00513D02" w:rsidRDefault="007753D0" w:rsidP="001625EF">
      <w:pPr>
        <w:tabs>
          <w:tab w:val="left" w:pos="567"/>
        </w:tabs>
        <w:autoSpaceDE w:val="0"/>
        <w:autoSpaceDN w:val="0"/>
        <w:adjustRightInd w:val="0"/>
        <w:spacing w:after="120" w:line="240" w:lineRule="auto"/>
        <w:ind w:right="51"/>
        <w:jc w:val="both"/>
        <w:rPr>
          <w:b/>
          <w:bCs/>
          <w:szCs w:val="24"/>
        </w:rPr>
      </w:pPr>
      <w:r w:rsidRPr="00513D02">
        <w:rPr>
          <w:szCs w:val="24"/>
        </w:rPr>
        <w:t xml:space="preserve">9.2. Konkursa ietvaros Dalībnieku iesniegtie personas dati tiek apstrādāti Nolikuma 2.pielikumā noteiktajā kārtībā. </w:t>
      </w:r>
    </w:p>
    <w:p w14:paraId="15337F23" w14:textId="77777777" w:rsidR="001625EF" w:rsidRPr="00513D02" w:rsidRDefault="001625EF" w:rsidP="001625EF">
      <w:pPr>
        <w:tabs>
          <w:tab w:val="left" w:pos="284"/>
          <w:tab w:val="left" w:pos="567"/>
        </w:tabs>
        <w:autoSpaceDE w:val="0"/>
        <w:autoSpaceDN w:val="0"/>
        <w:adjustRightInd w:val="0"/>
        <w:spacing w:after="120" w:line="240" w:lineRule="auto"/>
        <w:ind w:right="51"/>
        <w:jc w:val="both"/>
        <w:rPr>
          <w:b/>
          <w:bCs/>
          <w:szCs w:val="24"/>
        </w:rPr>
      </w:pPr>
    </w:p>
    <w:p w14:paraId="4C9E3D81" w14:textId="77777777" w:rsidR="001625EF" w:rsidRDefault="001625EF" w:rsidP="001625EF">
      <w:pPr>
        <w:spacing w:after="0" w:line="240" w:lineRule="auto"/>
        <w:rPr>
          <w:rFonts w:ascii="Calibri" w:eastAsia="Times New Roman" w:hAnsi="Calibri"/>
          <w:sz w:val="22"/>
          <w:lang w:eastAsia="lv-LV"/>
        </w:rPr>
      </w:pPr>
    </w:p>
    <w:p w14:paraId="1F9C55DD" w14:textId="77777777" w:rsidR="00BF692F" w:rsidRDefault="00BF692F" w:rsidP="001625EF">
      <w:pPr>
        <w:spacing w:after="0" w:line="240" w:lineRule="auto"/>
        <w:rPr>
          <w:rFonts w:ascii="Calibri" w:eastAsia="Times New Roman" w:hAnsi="Calibri"/>
          <w:sz w:val="22"/>
          <w:lang w:eastAsia="lv-LV"/>
        </w:rPr>
      </w:pPr>
    </w:p>
    <w:p w14:paraId="204E4678" w14:textId="77777777" w:rsidR="00BF692F" w:rsidRDefault="00BF692F" w:rsidP="001625EF">
      <w:pPr>
        <w:spacing w:after="0" w:line="240" w:lineRule="auto"/>
        <w:rPr>
          <w:rFonts w:ascii="Calibri" w:eastAsia="Times New Roman" w:hAnsi="Calibri"/>
          <w:sz w:val="22"/>
          <w:lang w:eastAsia="lv-LV"/>
        </w:rPr>
      </w:pPr>
    </w:p>
    <w:p w14:paraId="4309D9DA" w14:textId="77777777" w:rsidR="00BF692F" w:rsidRDefault="00BF692F" w:rsidP="001625EF">
      <w:pPr>
        <w:spacing w:after="0" w:line="240" w:lineRule="auto"/>
        <w:rPr>
          <w:rFonts w:ascii="Calibri" w:eastAsia="Times New Roman" w:hAnsi="Calibri"/>
          <w:sz w:val="22"/>
          <w:lang w:eastAsia="lv-LV"/>
        </w:rPr>
      </w:pPr>
    </w:p>
    <w:p w14:paraId="0C049142" w14:textId="77777777" w:rsidR="00BF692F" w:rsidRDefault="00BF692F" w:rsidP="001625EF">
      <w:pPr>
        <w:spacing w:after="0" w:line="240" w:lineRule="auto"/>
        <w:rPr>
          <w:rFonts w:ascii="Calibri" w:eastAsia="Times New Roman" w:hAnsi="Calibri"/>
          <w:sz w:val="22"/>
          <w:lang w:eastAsia="lv-LV"/>
        </w:rPr>
      </w:pPr>
    </w:p>
    <w:p w14:paraId="49C559BA" w14:textId="77777777" w:rsidR="00BF692F" w:rsidRDefault="00BF692F" w:rsidP="001625EF">
      <w:pPr>
        <w:spacing w:after="0" w:line="240" w:lineRule="auto"/>
        <w:rPr>
          <w:rFonts w:ascii="Calibri" w:eastAsia="Times New Roman" w:hAnsi="Calibri"/>
          <w:sz w:val="22"/>
          <w:lang w:eastAsia="lv-LV"/>
        </w:rPr>
      </w:pPr>
    </w:p>
    <w:p w14:paraId="57B374A6" w14:textId="77777777" w:rsidR="00BF692F" w:rsidRDefault="00BF692F" w:rsidP="001625EF">
      <w:pPr>
        <w:spacing w:after="0" w:line="240" w:lineRule="auto"/>
        <w:rPr>
          <w:rFonts w:ascii="Calibri" w:eastAsia="Times New Roman" w:hAnsi="Calibri"/>
          <w:sz w:val="22"/>
          <w:lang w:eastAsia="lv-LV"/>
        </w:rPr>
      </w:pPr>
    </w:p>
    <w:p w14:paraId="20015010" w14:textId="77777777" w:rsidR="00BF692F" w:rsidRDefault="00BF692F" w:rsidP="001625EF">
      <w:pPr>
        <w:spacing w:after="0" w:line="240" w:lineRule="auto"/>
        <w:rPr>
          <w:rFonts w:ascii="Calibri" w:eastAsia="Times New Roman" w:hAnsi="Calibri"/>
          <w:sz w:val="22"/>
          <w:lang w:eastAsia="lv-LV"/>
        </w:rPr>
      </w:pPr>
    </w:p>
    <w:p w14:paraId="763F7223" w14:textId="77777777" w:rsidR="00BF692F" w:rsidRDefault="00BF692F" w:rsidP="001625EF">
      <w:pPr>
        <w:spacing w:after="0" w:line="240" w:lineRule="auto"/>
        <w:rPr>
          <w:rFonts w:ascii="Calibri" w:eastAsia="Times New Roman" w:hAnsi="Calibri"/>
          <w:sz w:val="22"/>
          <w:lang w:eastAsia="lv-LV"/>
        </w:rPr>
      </w:pPr>
    </w:p>
    <w:p w14:paraId="692C94CF" w14:textId="77777777" w:rsidR="00BF692F" w:rsidRDefault="00BF692F" w:rsidP="001625EF">
      <w:pPr>
        <w:spacing w:after="0" w:line="240" w:lineRule="auto"/>
        <w:rPr>
          <w:rFonts w:ascii="Calibri" w:eastAsia="Times New Roman" w:hAnsi="Calibri"/>
          <w:sz w:val="22"/>
          <w:lang w:eastAsia="lv-LV"/>
        </w:rPr>
      </w:pPr>
    </w:p>
    <w:p w14:paraId="30131E67" w14:textId="77777777" w:rsidR="00BF692F" w:rsidRPr="00513D02" w:rsidRDefault="00BF692F" w:rsidP="001625EF">
      <w:pPr>
        <w:spacing w:after="0" w:line="240" w:lineRule="auto"/>
        <w:rPr>
          <w:szCs w:val="24"/>
        </w:rPr>
      </w:pPr>
    </w:p>
    <w:p w14:paraId="7410AE43" w14:textId="77777777" w:rsidR="001625EF" w:rsidRPr="00513D02" w:rsidRDefault="001625EF" w:rsidP="001625EF">
      <w:pPr>
        <w:spacing w:after="0" w:line="240" w:lineRule="auto"/>
        <w:rPr>
          <w:szCs w:val="24"/>
        </w:rPr>
      </w:pPr>
    </w:p>
    <w:p w14:paraId="3EFA28F1" w14:textId="77777777" w:rsidR="001625EF" w:rsidRPr="00513D02" w:rsidRDefault="007753D0" w:rsidP="001625EF">
      <w:pPr>
        <w:pStyle w:val="ListParagraph"/>
        <w:ind w:left="0"/>
        <w:jc w:val="right"/>
        <w:rPr>
          <w:rFonts w:ascii="Times New Roman" w:hAnsi="Times New Roman"/>
          <w:sz w:val="24"/>
          <w:szCs w:val="24"/>
        </w:rPr>
      </w:pPr>
      <w:r w:rsidRPr="00513D02">
        <w:rPr>
          <w:rFonts w:ascii="Times New Roman" w:hAnsi="Times New Roman"/>
          <w:sz w:val="24"/>
          <w:szCs w:val="24"/>
        </w:rPr>
        <w:lastRenderedPageBreak/>
        <w:t>1. pielikums</w:t>
      </w:r>
    </w:p>
    <w:p w14:paraId="1E016EE8" w14:textId="77777777" w:rsidR="001625EF" w:rsidRPr="00513D02" w:rsidRDefault="001625EF" w:rsidP="001625EF">
      <w:pPr>
        <w:pStyle w:val="Title"/>
        <w:jc w:val="both"/>
        <w:rPr>
          <w:sz w:val="24"/>
          <w:szCs w:val="24"/>
        </w:rPr>
      </w:pPr>
    </w:p>
    <w:p w14:paraId="38088D74" w14:textId="4485006A" w:rsidR="001625EF" w:rsidRPr="00513D02" w:rsidRDefault="007753D0" w:rsidP="001625EF">
      <w:pPr>
        <w:pStyle w:val="Title"/>
        <w:rPr>
          <w:sz w:val="24"/>
          <w:szCs w:val="24"/>
        </w:rPr>
      </w:pPr>
      <w:r w:rsidRPr="00513D02">
        <w:rPr>
          <w:sz w:val="24"/>
          <w:szCs w:val="24"/>
        </w:rPr>
        <w:t>Studentu zinātniski pētniecisko darbu 202</w:t>
      </w:r>
      <w:r w:rsidR="00AC6F4C" w:rsidRPr="00513D02">
        <w:rPr>
          <w:sz w:val="24"/>
          <w:szCs w:val="24"/>
        </w:rPr>
        <w:t>3</w:t>
      </w:r>
      <w:r w:rsidRPr="00513D02">
        <w:rPr>
          <w:sz w:val="24"/>
          <w:szCs w:val="24"/>
        </w:rPr>
        <w:t>.gada konkursa</w:t>
      </w:r>
    </w:p>
    <w:p w14:paraId="3B276672" w14:textId="77777777" w:rsidR="001625EF" w:rsidRPr="00513D02" w:rsidRDefault="007753D0" w:rsidP="001625EF">
      <w:pPr>
        <w:pStyle w:val="Title"/>
        <w:rPr>
          <w:sz w:val="24"/>
          <w:szCs w:val="24"/>
        </w:rPr>
      </w:pPr>
      <w:r w:rsidRPr="00513D02">
        <w:rPr>
          <w:sz w:val="24"/>
          <w:szCs w:val="24"/>
        </w:rPr>
        <w:t>PIETEIKUMA ANKETA</w:t>
      </w:r>
    </w:p>
    <w:p w14:paraId="7191EBF1" w14:textId="77777777" w:rsidR="001625EF" w:rsidRPr="00513D02" w:rsidRDefault="001625EF" w:rsidP="001625EF">
      <w:pPr>
        <w:pStyle w:val="Title"/>
        <w:rPr>
          <w:sz w:val="24"/>
          <w:szCs w:val="24"/>
        </w:rPr>
      </w:pPr>
    </w:p>
    <w:tbl>
      <w:tblPr>
        <w:tblW w:w="8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5"/>
        <w:gridCol w:w="5547"/>
      </w:tblGrid>
      <w:tr w:rsidR="00513D02" w:rsidRPr="00513D02" w14:paraId="09B32563" w14:textId="77777777" w:rsidTr="00300E66">
        <w:trPr>
          <w:trHeight w:val="311"/>
        </w:trPr>
        <w:tc>
          <w:tcPr>
            <w:tcW w:w="3395" w:type="dxa"/>
            <w:shd w:val="clear" w:color="auto" w:fill="auto"/>
          </w:tcPr>
          <w:p w14:paraId="0615762A" w14:textId="77777777" w:rsidR="001625EF" w:rsidRPr="00513D02" w:rsidRDefault="007753D0" w:rsidP="00300E66">
            <w:pPr>
              <w:pStyle w:val="Title"/>
              <w:jc w:val="both"/>
              <w:rPr>
                <w:sz w:val="24"/>
                <w:szCs w:val="24"/>
              </w:rPr>
            </w:pPr>
            <w:r w:rsidRPr="00513D02">
              <w:rPr>
                <w:sz w:val="24"/>
                <w:szCs w:val="24"/>
              </w:rPr>
              <w:t>Darba nosaukums</w:t>
            </w:r>
          </w:p>
          <w:p w14:paraId="0062D53F" w14:textId="77777777" w:rsidR="001625EF" w:rsidRPr="00513D02" w:rsidRDefault="001625EF" w:rsidP="00300E66">
            <w:pPr>
              <w:pStyle w:val="Title"/>
              <w:jc w:val="both"/>
              <w:rPr>
                <w:sz w:val="24"/>
                <w:szCs w:val="24"/>
              </w:rPr>
            </w:pPr>
          </w:p>
        </w:tc>
        <w:tc>
          <w:tcPr>
            <w:tcW w:w="5547" w:type="dxa"/>
          </w:tcPr>
          <w:p w14:paraId="6A9B76E6" w14:textId="77777777" w:rsidR="001625EF" w:rsidRPr="00513D02" w:rsidRDefault="001625EF" w:rsidP="00300E66">
            <w:pPr>
              <w:pStyle w:val="Title"/>
              <w:jc w:val="both"/>
              <w:rPr>
                <w:b w:val="0"/>
                <w:bCs w:val="0"/>
                <w:sz w:val="24"/>
                <w:szCs w:val="24"/>
              </w:rPr>
            </w:pPr>
          </w:p>
          <w:p w14:paraId="692D4B6B" w14:textId="77777777" w:rsidR="001625EF" w:rsidRPr="00513D02" w:rsidRDefault="001625EF" w:rsidP="00300E66">
            <w:pPr>
              <w:pStyle w:val="Title"/>
              <w:jc w:val="both"/>
              <w:rPr>
                <w:b w:val="0"/>
                <w:bCs w:val="0"/>
                <w:sz w:val="24"/>
                <w:szCs w:val="24"/>
              </w:rPr>
            </w:pPr>
          </w:p>
        </w:tc>
      </w:tr>
      <w:tr w:rsidR="00513D02" w:rsidRPr="00513D02" w14:paraId="6BA06E17" w14:textId="77777777" w:rsidTr="00300E66">
        <w:trPr>
          <w:trHeight w:val="799"/>
        </w:trPr>
        <w:tc>
          <w:tcPr>
            <w:tcW w:w="3395" w:type="dxa"/>
            <w:shd w:val="clear" w:color="auto" w:fill="auto"/>
          </w:tcPr>
          <w:p w14:paraId="38ADEE74" w14:textId="77777777" w:rsidR="001625EF" w:rsidRPr="00513D02" w:rsidRDefault="007753D0" w:rsidP="00300E66">
            <w:pPr>
              <w:pStyle w:val="Title"/>
              <w:jc w:val="both"/>
              <w:rPr>
                <w:i/>
                <w:iCs/>
                <w:sz w:val="24"/>
                <w:szCs w:val="24"/>
              </w:rPr>
            </w:pPr>
            <w:r w:rsidRPr="00513D02">
              <w:rPr>
                <w:sz w:val="24"/>
                <w:szCs w:val="24"/>
              </w:rPr>
              <w:t xml:space="preserve">Konkursa dalībnieks (vārds, uzvārds) </w:t>
            </w:r>
          </w:p>
        </w:tc>
        <w:tc>
          <w:tcPr>
            <w:tcW w:w="5547" w:type="dxa"/>
          </w:tcPr>
          <w:p w14:paraId="03A1A76B" w14:textId="77777777" w:rsidR="001625EF" w:rsidRPr="00513D02" w:rsidRDefault="001625EF" w:rsidP="00300E66">
            <w:pPr>
              <w:pStyle w:val="Title"/>
              <w:jc w:val="both"/>
              <w:rPr>
                <w:b w:val="0"/>
                <w:bCs w:val="0"/>
                <w:sz w:val="24"/>
                <w:szCs w:val="24"/>
              </w:rPr>
            </w:pPr>
          </w:p>
        </w:tc>
      </w:tr>
      <w:tr w:rsidR="00513D02" w:rsidRPr="00513D02" w14:paraId="443BFA96" w14:textId="77777777" w:rsidTr="00300E66">
        <w:trPr>
          <w:trHeight w:val="799"/>
        </w:trPr>
        <w:tc>
          <w:tcPr>
            <w:tcW w:w="3395" w:type="dxa"/>
            <w:shd w:val="clear" w:color="auto" w:fill="auto"/>
          </w:tcPr>
          <w:p w14:paraId="04AC475E" w14:textId="77777777" w:rsidR="001625EF" w:rsidRPr="00513D02" w:rsidRDefault="007753D0" w:rsidP="00300E66">
            <w:pPr>
              <w:pStyle w:val="Title"/>
              <w:jc w:val="both"/>
              <w:rPr>
                <w:sz w:val="24"/>
                <w:szCs w:val="24"/>
              </w:rPr>
            </w:pPr>
            <w:r w:rsidRPr="00513D02">
              <w:rPr>
                <w:sz w:val="24"/>
                <w:szCs w:val="24"/>
              </w:rPr>
              <w:t xml:space="preserve">Darba autora kontaktinformācija (tālrunis, e-pasta adrese) </w:t>
            </w:r>
          </w:p>
        </w:tc>
        <w:tc>
          <w:tcPr>
            <w:tcW w:w="5547" w:type="dxa"/>
          </w:tcPr>
          <w:p w14:paraId="603AA0E9" w14:textId="77777777" w:rsidR="001625EF" w:rsidRPr="00513D02" w:rsidRDefault="001625EF" w:rsidP="00300E66">
            <w:pPr>
              <w:pStyle w:val="Title"/>
              <w:jc w:val="both"/>
              <w:rPr>
                <w:b w:val="0"/>
                <w:bCs w:val="0"/>
                <w:sz w:val="24"/>
                <w:szCs w:val="24"/>
              </w:rPr>
            </w:pPr>
          </w:p>
        </w:tc>
      </w:tr>
      <w:tr w:rsidR="00513D02" w:rsidRPr="00513D02" w14:paraId="64FDFDD6" w14:textId="77777777" w:rsidTr="00300E66">
        <w:trPr>
          <w:trHeight w:val="799"/>
        </w:trPr>
        <w:tc>
          <w:tcPr>
            <w:tcW w:w="3395" w:type="dxa"/>
            <w:shd w:val="clear" w:color="auto" w:fill="auto"/>
          </w:tcPr>
          <w:p w14:paraId="4C093491" w14:textId="6E9BFC80" w:rsidR="001625EF" w:rsidRPr="00513D02" w:rsidRDefault="007753D0" w:rsidP="00300E66">
            <w:pPr>
              <w:pStyle w:val="Title"/>
              <w:jc w:val="both"/>
              <w:rPr>
                <w:sz w:val="24"/>
                <w:szCs w:val="24"/>
              </w:rPr>
            </w:pPr>
            <w:r w:rsidRPr="00513D02">
              <w:rPr>
                <w:sz w:val="24"/>
                <w:szCs w:val="24"/>
              </w:rPr>
              <w:t>Darba vadītājs (vārds, uzvārds, amats augstākās izglītības iestādē</w:t>
            </w:r>
            <w:r w:rsidR="00004D16" w:rsidRPr="00513D02">
              <w:rPr>
                <w:sz w:val="24"/>
                <w:szCs w:val="24"/>
              </w:rPr>
              <w:t>, (tālrunis, e-pasta adrese</w:t>
            </w:r>
            <w:r w:rsidRPr="00513D02">
              <w:rPr>
                <w:sz w:val="24"/>
                <w:szCs w:val="24"/>
              </w:rPr>
              <w:t>)</w:t>
            </w:r>
          </w:p>
        </w:tc>
        <w:tc>
          <w:tcPr>
            <w:tcW w:w="5547" w:type="dxa"/>
          </w:tcPr>
          <w:p w14:paraId="183283FB" w14:textId="77777777" w:rsidR="001625EF" w:rsidRPr="00513D02" w:rsidRDefault="001625EF" w:rsidP="00300E66">
            <w:pPr>
              <w:pStyle w:val="Title"/>
              <w:jc w:val="both"/>
              <w:rPr>
                <w:b w:val="0"/>
                <w:bCs w:val="0"/>
                <w:sz w:val="24"/>
                <w:szCs w:val="24"/>
              </w:rPr>
            </w:pPr>
          </w:p>
        </w:tc>
      </w:tr>
      <w:tr w:rsidR="00513D02" w:rsidRPr="00513D02" w14:paraId="58A685FE" w14:textId="77777777" w:rsidTr="00300E66">
        <w:trPr>
          <w:trHeight w:val="799"/>
        </w:trPr>
        <w:tc>
          <w:tcPr>
            <w:tcW w:w="3395" w:type="dxa"/>
            <w:shd w:val="clear" w:color="auto" w:fill="auto"/>
          </w:tcPr>
          <w:p w14:paraId="7EFFE9C8" w14:textId="77777777" w:rsidR="001625EF" w:rsidRPr="00513D02" w:rsidRDefault="007753D0" w:rsidP="00300E66">
            <w:pPr>
              <w:pStyle w:val="Title"/>
              <w:jc w:val="both"/>
              <w:rPr>
                <w:sz w:val="24"/>
                <w:szCs w:val="24"/>
              </w:rPr>
            </w:pPr>
            <w:r w:rsidRPr="00513D02">
              <w:rPr>
                <w:sz w:val="24"/>
                <w:szCs w:val="24"/>
              </w:rPr>
              <w:t>Augstākās izglītības iestādes nosaukums, fakultātes nosaukums</w:t>
            </w:r>
          </w:p>
        </w:tc>
        <w:tc>
          <w:tcPr>
            <w:tcW w:w="5547" w:type="dxa"/>
          </w:tcPr>
          <w:p w14:paraId="3AB8A534" w14:textId="77777777" w:rsidR="001625EF" w:rsidRPr="00513D02" w:rsidRDefault="001625EF" w:rsidP="00300E66">
            <w:pPr>
              <w:pStyle w:val="Title"/>
              <w:jc w:val="both"/>
              <w:rPr>
                <w:b w:val="0"/>
                <w:bCs w:val="0"/>
                <w:sz w:val="24"/>
                <w:szCs w:val="24"/>
              </w:rPr>
            </w:pPr>
          </w:p>
        </w:tc>
      </w:tr>
      <w:tr w:rsidR="00513D02" w:rsidRPr="00513D02" w14:paraId="2EEF75AC" w14:textId="77777777" w:rsidTr="00300E66">
        <w:trPr>
          <w:trHeight w:val="593"/>
        </w:trPr>
        <w:tc>
          <w:tcPr>
            <w:tcW w:w="3395" w:type="dxa"/>
            <w:shd w:val="clear" w:color="auto" w:fill="auto"/>
          </w:tcPr>
          <w:p w14:paraId="076F53C5" w14:textId="77777777" w:rsidR="001625EF" w:rsidRPr="00513D02" w:rsidRDefault="007753D0" w:rsidP="00300E66">
            <w:pPr>
              <w:pStyle w:val="Title"/>
              <w:jc w:val="both"/>
              <w:rPr>
                <w:sz w:val="24"/>
                <w:szCs w:val="24"/>
              </w:rPr>
            </w:pPr>
            <w:r w:rsidRPr="00513D02">
              <w:rPr>
                <w:sz w:val="24"/>
                <w:szCs w:val="24"/>
              </w:rPr>
              <w:t>Darba veids (bakalaura darbs, maģistra darbs, diplomdarbs, studiju darbs, gada projekts u.c.)</w:t>
            </w:r>
          </w:p>
        </w:tc>
        <w:tc>
          <w:tcPr>
            <w:tcW w:w="5547" w:type="dxa"/>
          </w:tcPr>
          <w:p w14:paraId="54ED4EA8" w14:textId="77777777" w:rsidR="001625EF" w:rsidRPr="00513D02" w:rsidRDefault="001625EF" w:rsidP="00300E66">
            <w:pPr>
              <w:pStyle w:val="Title"/>
              <w:jc w:val="both"/>
              <w:rPr>
                <w:b w:val="0"/>
                <w:bCs w:val="0"/>
                <w:sz w:val="24"/>
                <w:szCs w:val="24"/>
              </w:rPr>
            </w:pPr>
          </w:p>
        </w:tc>
      </w:tr>
      <w:tr w:rsidR="00513D02" w:rsidRPr="00513D02" w14:paraId="04E0F713" w14:textId="77777777" w:rsidTr="00300E66">
        <w:trPr>
          <w:trHeight w:val="578"/>
        </w:trPr>
        <w:tc>
          <w:tcPr>
            <w:tcW w:w="3395" w:type="dxa"/>
            <w:shd w:val="clear" w:color="auto" w:fill="auto"/>
          </w:tcPr>
          <w:p w14:paraId="33821DE1" w14:textId="77777777" w:rsidR="001625EF" w:rsidRPr="00513D02" w:rsidRDefault="007753D0" w:rsidP="00300E66">
            <w:pPr>
              <w:pStyle w:val="Title"/>
              <w:jc w:val="both"/>
              <w:rPr>
                <w:sz w:val="24"/>
                <w:szCs w:val="24"/>
              </w:rPr>
            </w:pPr>
            <w:r w:rsidRPr="00513D02">
              <w:rPr>
                <w:sz w:val="24"/>
                <w:szCs w:val="24"/>
              </w:rPr>
              <w:t>Datums, kad darbs aizstāvēts</w:t>
            </w:r>
          </w:p>
        </w:tc>
        <w:tc>
          <w:tcPr>
            <w:tcW w:w="5547" w:type="dxa"/>
          </w:tcPr>
          <w:p w14:paraId="21C104C6" w14:textId="77777777" w:rsidR="001625EF" w:rsidRPr="00513D02" w:rsidRDefault="001625EF" w:rsidP="00300E66">
            <w:pPr>
              <w:pStyle w:val="Title"/>
              <w:jc w:val="both"/>
              <w:rPr>
                <w:b w:val="0"/>
                <w:bCs w:val="0"/>
                <w:sz w:val="24"/>
                <w:szCs w:val="24"/>
              </w:rPr>
            </w:pPr>
          </w:p>
        </w:tc>
      </w:tr>
      <w:tr w:rsidR="00513D02" w:rsidRPr="00513D02" w14:paraId="5457BD26" w14:textId="77777777" w:rsidTr="00300E66">
        <w:trPr>
          <w:trHeight w:val="578"/>
        </w:trPr>
        <w:tc>
          <w:tcPr>
            <w:tcW w:w="3395" w:type="dxa"/>
            <w:shd w:val="clear" w:color="auto" w:fill="auto"/>
          </w:tcPr>
          <w:p w14:paraId="457350E5" w14:textId="77777777" w:rsidR="001625EF" w:rsidRPr="00513D02" w:rsidRDefault="007753D0" w:rsidP="00300E66">
            <w:pPr>
              <w:pStyle w:val="Title"/>
              <w:jc w:val="both"/>
              <w:rPr>
                <w:sz w:val="24"/>
                <w:szCs w:val="24"/>
              </w:rPr>
            </w:pPr>
            <w:r w:rsidRPr="00513D02">
              <w:rPr>
                <w:sz w:val="24"/>
                <w:szCs w:val="24"/>
              </w:rPr>
              <w:t xml:space="preserve">Darba aizstāvēšanā saņemtais vērtējums (10 baļļu skalā) </w:t>
            </w:r>
          </w:p>
        </w:tc>
        <w:tc>
          <w:tcPr>
            <w:tcW w:w="5547" w:type="dxa"/>
          </w:tcPr>
          <w:p w14:paraId="73F3357C" w14:textId="77777777" w:rsidR="001625EF" w:rsidRPr="00513D02" w:rsidRDefault="001625EF" w:rsidP="00300E66">
            <w:pPr>
              <w:pStyle w:val="Title"/>
              <w:jc w:val="both"/>
              <w:rPr>
                <w:b w:val="0"/>
                <w:bCs w:val="0"/>
                <w:sz w:val="24"/>
                <w:szCs w:val="24"/>
              </w:rPr>
            </w:pPr>
          </w:p>
        </w:tc>
      </w:tr>
      <w:tr w:rsidR="00513D02" w:rsidRPr="00513D02" w14:paraId="612976EC" w14:textId="77777777" w:rsidTr="00300E66">
        <w:trPr>
          <w:trHeight w:val="578"/>
        </w:trPr>
        <w:tc>
          <w:tcPr>
            <w:tcW w:w="3395" w:type="dxa"/>
            <w:shd w:val="clear" w:color="auto" w:fill="auto"/>
          </w:tcPr>
          <w:p w14:paraId="4500323F" w14:textId="77777777" w:rsidR="001625EF" w:rsidRPr="00513D02" w:rsidRDefault="007753D0" w:rsidP="00300E66">
            <w:pPr>
              <w:pStyle w:val="Title"/>
              <w:jc w:val="both"/>
              <w:rPr>
                <w:sz w:val="24"/>
                <w:szCs w:val="24"/>
              </w:rPr>
            </w:pPr>
            <w:r w:rsidRPr="00513D02">
              <w:rPr>
                <w:sz w:val="24"/>
                <w:szCs w:val="24"/>
              </w:rPr>
              <w:t>Ja darbs tiks godalgots, piekrītu, ka tas tiek publicēts www.liaa.gov.lv (ierakstīt JĀ/NĒ)</w:t>
            </w:r>
          </w:p>
        </w:tc>
        <w:tc>
          <w:tcPr>
            <w:tcW w:w="5547" w:type="dxa"/>
          </w:tcPr>
          <w:p w14:paraId="339473C1" w14:textId="77777777" w:rsidR="001625EF" w:rsidRPr="00513D02" w:rsidRDefault="001625EF" w:rsidP="00300E66">
            <w:pPr>
              <w:pStyle w:val="Title"/>
              <w:jc w:val="both"/>
              <w:rPr>
                <w:b w:val="0"/>
                <w:bCs w:val="0"/>
                <w:sz w:val="24"/>
                <w:szCs w:val="24"/>
              </w:rPr>
            </w:pPr>
          </w:p>
        </w:tc>
      </w:tr>
    </w:tbl>
    <w:p w14:paraId="15B2C09A" w14:textId="603EB960" w:rsidR="001625EF" w:rsidRPr="00513D02" w:rsidRDefault="003C77B2" w:rsidP="001625EF">
      <w:pPr>
        <w:pStyle w:val="Title"/>
        <w:jc w:val="both"/>
        <w:rPr>
          <w:b w:val="0"/>
          <w:bCs w:val="0"/>
          <w:sz w:val="24"/>
          <w:szCs w:val="24"/>
        </w:rPr>
      </w:pPr>
      <w:r w:rsidRPr="00513D02">
        <w:rPr>
          <w:b w:val="0"/>
          <w:bCs w:val="0"/>
        </w:rPr>
        <w:t>□</w:t>
      </w:r>
      <w:r w:rsidR="007753D0" w:rsidRPr="00513D02">
        <w:rPr>
          <w:b w:val="0"/>
          <w:bCs w:val="0"/>
          <w:sz w:val="24"/>
          <w:szCs w:val="24"/>
        </w:rPr>
        <w:t>Apliecinu, ka pievienotais darbs ir izstrādāts patstāvīgi un tajā netiek pārkāptas trešo personu autortiesības.</w:t>
      </w:r>
    </w:p>
    <w:p w14:paraId="40AFB7D0" w14:textId="6DBB024D" w:rsidR="003C77B2" w:rsidRPr="00513D02" w:rsidRDefault="003C77B2" w:rsidP="001625EF">
      <w:pPr>
        <w:pStyle w:val="Title"/>
        <w:jc w:val="both"/>
        <w:rPr>
          <w:b w:val="0"/>
          <w:bCs w:val="0"/>
          <w:sz w:val="24"/>
          <w:szCs w:val="24"/>
        </w:rPr>
      </w:pPr>
      <w:r w:rsidRPr="00513D02">
        <w:rPr>
          <w:b w:val="0"/>
          <w:bCs w:val="0"/>
        </w:rPr>
        <w:t>□</w:t>
      </w:r>
      <w:r w:rsidRPr="00513D02">
        <w:rPr>
          <w:b w:val="0"/>
          <w:bCs w:val="0"/>
          <w:sz w:val="24"/>
          <w:szCs w:val="24"/>
        </w:rPr>
        <w:t>Apliecinu, ka esmu iepazinies ar Personas datu apstrādes drošības noteikumiem un piekrītu šai datu apstrādei.</w:t>
      </w:r>
    </w:p>
    <w:p w14:paraId="506A4C0E" w14:textId="0DD31D26" w:rsidR="003C77B2" w:rsidRPr="00513D02" w:rsidRDefault="003C77B2" w:rsidP="001625EF">
      <w:pPr>
        <w:pStyle w:val="Title"/>
        <w:jc w:val="both"/>
        <w:rPr>
          <w:b w:val="0"/>
          <w:bCs w:val="0"/>
          <w:sz w:val="24"/>
          <w:szCs w:val="24"/>
        </w:rPr>
      </w:pPr>
      <w:r w:rsidRPr="00513D02">
        <w:rPr>
          <w:b w:val="0"/>
          <w:bCs w:val="0"/>
        </w:rPr>
        <w:t>□</w:t>
      </w:r>
      <w:r w:rsidRPr="00513D02">
        <w:rPr>
          <w:b w:val="0"/>
          <w:bCs w:val="0"/>
          <w:sz w:val="24"/>
          <w:szCs w:val="24"/>
        </w:rPr>
        <w:t>Apliecinu, ka darba vadītāja personas datu iesniegšana LIAA konkursam un to publicēšana ir saskaņota ar darba vadītāju.</w:t>
      </w:r>
    </w:p>
    <w:p w14:paraId="06BF376C" w14:textId="77777777" w:rsidR="001625EF" w:rsidRPr="00513D02" w:rsidRDefault="001625EF" w:rsidP="001625EF">
      <w:pPr>
        <w:pStyle w:val="Title"/>
        <w:jc w:val="both"/>
        <w:rPr>
          <w:b w:val="0"/>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2947"/>
        <w:gridCol w:w="2926"/>
      </w:tblGrid>
      <w:tr w:rsidR="00513D02" w:rsidRPr="00513D02" w14:paraId="7D83D67C" w14:textId="77777777" w:rsidTr="00300E66">
        <w:tc>
          <w:tcPr>
            <w:tcW w:w="3063" w:type="dxa"/>
          </w:tcPr>
          <w:p w14:paraId="70BDCC66" w14:textId="77777777" w:rsidR="001625EF" w:rsidRPr="00513D02" w:rsidRDefault="001625EF" w:rsidP="00300E66">
            <w:pPr>
              <w:pStyle w:val="Title"/>
              <w:pBdr>
                <w:bottom w:val="single" w:sz="12" w:space="1" w:color="auto"/>
              </w:pBdr>
              <w:rPr>
                <w:b w:val="0"/>
                <w:bCs w:val="0"/>
                <w:sz w:val="24"/>
                <w:szCs w:val="24"/>
              </w:rPr>
            </w:pPr>
          </w:p>
          <w:p w14:paraId="3C575EAA" w14:textId="77777777" w:rsidR="001625EF" w:rsidRPr="00513D02" w:rsidRDefault="007753D0" w:rsidP="00300E66">
            <w:pPr>
              <w:pStyle w:val="Title"/>
              <w:rPr>
                <w:b w:val="0"/>
                <w:bCs w:val="0"/>
                <w:sz w:val="24"/>
                <w:szCs w:val="24"/>
              </w:rPr>
            </w:pPr>
            <w:r w:rsidRPr="00513D02">
              <w:rPr>
                <w:b w:val="0"/>
                <w:bCs w:val="0"/>
                <w:sz w:val="24"/>
                <w:szCs w:val="24"/>
              </w:rPr>
              <w:t>Paraksts</w:t>
            </w:r>
          </w:p>
        </w:tc>
        <w:tc>
          <w:tcPr>
            <w:tcW w:w="3064" w:type="dxa"/>
          </w:tcPr>
          <w:p w14:paraId="7ED7721A" w14:textId="77777777" w:rsidR="001625EF" w:rsidRPr="00513D02" w:rsidRDefault="001625EF" w:rsidP="00300E66">
            <w:pPr>
              <w:pStyle w:val="Title"/>
              <w:pBdr>
                <w:bottom w:val="single" w:sz="12" w:space="1" w:color="auto"/>
              </w:pBdr>
              <w:rPr>
                <w:b w:val="0"/>
                <w:bCs w:val="0"/>
                <w:sz w:val="24"/>
                <w:szCs w:val="24"/>
              </w:rPr>
            </w:pPr>
          </w:p>
          <w:p w14:paraId="2A414130" w14:textId="77777777" w:rsidR="001625EF" w:rsidRPr="00513D02" w:rsidRDefault="007753D0" w:rsidP="00300E66">
            <w:pPr>
              <w:pStyle w:val="Title"/>
              <w:rPr>
                <w:b w:val="0"/>
                <w:bCs w:val="0"/>
                <w:sz w:val="24"/>
                <w:szCs w:val="24"/>
              </w:rPr>
            </w:pPr>
            <w:r w:rsidRPr="00513D02">
              <w:rPr>
                <w:b w:val="0"/>
                <w:bCs w:val="0"/>
                <w:sz w:val="24"/>
                <w:szCs w:val="24"/>
              </w:rPr>
              <w:t>Paraksta atšifrējums</w:t>
            </w:r>
          </w:p>
        </w:tc>
        <w:tc>
          <w:tcPr>
            <w:tcW w:w="3064" w:type="dxa"/>
          </w:tcPr>
          <w:p w14:paraId="246E9E17" w14:textId="77777777" w:rsidR="001625EF" w:rsidRPr="00513D02" w:rsidRDefault="001625EF" w:rsidP="00300E66">
            <w:pPr>
              <w:pStyle w:val="Title"/>
              <w:pBdr>
                <w:bottom w:val="single" w:sz="12" w:space="1" w:color="auto"/>
              </w:pBdr>
              <w:rPr>
                <w:b w:val="0"/>
                <w:bCs w:val="0"/>
                <w:sz w:val="24"/>
                <w:szCs w:val="24"/>
              </w:rPr>
            </w:pPr>
          </w:p>
          <w:p w14:paraId="42B38F0E" w14:textId="77777777" w:rsidR="001625EF" w:rsidRPr="00513D02" w:rsidRDefault="007753D0" w:rsidP="00300E66">
            <w:pPr>
              <w:pStyle w:val="Title"/>
              <w:rPr>
                <w:b w:val="0"/>
                <w:bCs w:val="0"/>
                <w:sz w:val="24"/>
                <w:szCs w:val="24"/>
              </w:rPr>
            </w:pPr>
            <w:r w:rsidRPr="00513D02">
              <w:rPr>
                <w:b w:val="0"/>
                <w:bCs w:val="0"/>
                <w:sz w:val="24"/>
                <w:szCs w:val="24"/>
              </w:rPr>
              <w:t>Datums</w:t>
            </w:r>
          </w:p>
        </w:tc>
      </w:tr>
    </w:tbl>
    <w:p w14:paraId="334DD77B" w14:textId="77777777" w:rsidR="001625EF" w:rsidRPr="00513D02" w:rsidRDefault="001625EF" w:rsidP="001625EF">
      <w:pPr>
        <w:pStyle w:val="Title"/>
        <w:jc w:val="both"/>
        <w:rPr>
          <w:b w:val="0"/>
          <w:bCs w:val="0"/>
          <w:sz w:val="24"/>
          <w:szCs w:val="24"/>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513D02" w:rsidRPr="00513D02" w14:paraId="1F1E06B1" w14:textId="77777777" w:rsidTr="00300E66">
        <w:trPr>
          <w:trHeight w:val="423"/>
        </w:trPr>
        <w:tc>
          <w:tcPr>
            <w:tcW w:w="8942" w:type="dxa"/>
            <w:gridSpan w:val="2"/>
          </w:tcPr>
          <w:p w14:paraId="4C505775" w14:textId="77777777" w:rsidR="001625EF" w:rsidRPr="00513D02" w:rsidRDefault="001625EF" w:rsidP="00300E66">
            <w:pPr>
              <w:pStyle w:val="Title"/>
              <w:jc w:val="both"/>
              <w:rPr>
                <w:sz w:val="24"/>
                <w:szCs w:val="24"/>
              </w:rPr>
            </w:pPr>
          </w:p>
          <w:p w14:paraId="4138122C" w14:textId="77777777" w:rsidR="001625EF" w:rsidRPr="00513D02" w:rsidRDefault="007753D0" w:rsidP="00300E66">
            <w:pPr>
              <w:pStyle w:val="Title"/>
              <w:jc w:val="both"/>
              <w:rPr>
                <w:sz w:val="24"/>
                <w:szCs w:val="24"/>
              </w:rPr>
            </w:pPr>
            <w:r w:rsidRPr="00513D02">
              <w:rPr>
                <w:sz w:val="24"/>
                <w:szCs w:val="24"/>
              </w:rPr>
              <w:t>Aizpilda Latvijas Investīciju un attīstības aģentūra:</w:t>
            </w:r>
          </w:p>
        </w:tc>
      </w:tr>
      <w:tr w:rsidR="00513D02" w:rsidRPr="00513D02" w14:paraId="2FA26C20" w14:textId="77777777" w:rsidTr="00300E66">
        <w:trPr>
          <w:trHeight w:val="282"/>
        </w:trPr>
        <w:tc>
          <w:tcPr>
            <w:tcW w:w="3395" w:type="dxa"/>
            <w:shd w:val="clear" w:color="auto" w:fill="auto"/>
          </w:tcPr>
          <w:p w14:paraId="5DF36C92" w14:textId="77777777" w:rsidR="001625EF" w:rsidRPr="00513D02" w:rsidRDefault="007753D0" w:rsidP="00300E66">
            <w:pPr>
              <w:pStyle w:val="Title"/>
              <w:jc w:val="both"/>
              <w:rPr>
                <w:sz w:val="24"/>
                <w:szCs w:val="24"/>
              </w:rPr>
            </w:pPr>
            <w:r w:rsidRPr="00513D02">
              <w:rPr>
                <w:sz w:val="24"/>
                <w:szCs w:val="24"/>
              </w:rPr>
              <w:t>Pieteikuma anketas numurs:</w:t>
            </w:r>
          </w:p>
        </w:tc>
        <w:tc>
          <w:tcPr>
            <w:tcW w:w="5547" w:type="dxa"/>
          </w:tcPr>
          <w:p w14:paraId="5E9906B0" w14:textId="77777777" w:rsidR="001625EF" w:rsidRPr="00513D02" w:rsidRDefault="001625EF" w:rsidP="00300E66">
            <w:pPr>
              <w:pStyle w:val="Title"/>
              <w:jc w:val="both"/>
              <w:rPr>
                <w:b w:val="0"/>
                <w:bCs w:val="0"/>
                <w:sz w:val="24"/>
                <w:szCs w:val="24"/>
              </w:rPr>
            </w:pPr>
          </w:p>
        </w:tc>
      </w:tr>
      <w:tr w:rsidR="00513D02" w:rsidRPr="00513D02" w14:paraId="41BBE63F" w14:textId="77777777" w:rsidTr="00300E66">
        <w:trPr>
          <w:trHeight w:val="296"/>
        </w:trPr>
        <w:tc>
          <w:tcPr>
            <w:tcW w:w="3395" w:type="dxa"/>
            <w:shd w:val="clear" w:color="auto" w:fill="auto"/>
          </w:tcPr>
          <w:p w14:paraId="051AC778" w14:textId="77777777" w:rsidR="001625EF" w:rsidRPr="00513D02" w:rsidRDefault="007753D0" w:rsidP="00300E66">
            <w:pPr>
              <w:pStyle w:val="Title"/>
              <w:jc w:val="both"/>
              <w:rPr>
                <w:sz w:val="24"/>
                <w:szCs w:val="24"/>
              </w:rPr>
            </w:pPr>
            <w:r w:rsidRPr="00513D02">
              <w:rPr>
                <w:sz w:val="24"/>
                <w:szCs w:val="24"/>
              </w:rPr>
              <w:t>Pieteikuma anketas saņemšanas datums:</w:t>
            </w:r>
          </w:p>
        </w:tc>
        <w:tc>
          <w:tcPr>
            <w:tcW w:w="5547" w:type="dxa"/>
          </w:tcPr>
          <w:p w14:paraId="6F62F0C7" w14:textId="77777777" w:rsidR="001625EF" w:rsidRPr="00513D02" w:rsidRDefault="001625EF" w:rsidP="00300E66">
            <w:pPr>
              <w:pStyle w:val="Title"/>
              <w:jc w:val="both"/>
              <w:rPr>
                <w:b w:val="0"/>
                <w:bCs w:val="0"/>
                <w:sz w:val="24"/>
                <w:szCs w:val="24"/>
              </w:rPr>
            </w:pPr>
          </w:p>
        </w:tc>
      </w:tr>
    </w:tbl>
    <w:p w14:paraId="325F148D" w14:textId="77777777" w:rsidR="001625EF" w:rsidRPr="00513D02" w:rsidRDefault="007753D0" w:rsidP="001625EF">
      <w:pPr>
        <w:pStyle w:val="ListParagraph"/>
        <w:ind w:left="0"/>
        <w:jc w:val="right"/>
        <w:rPr>
          <w:rFonts w:ascii="Times New Roman" w:hAnsi="Times New Roman"/>
          <w:sz w:val="24"/>
          <w:szCs w:val="24"/>
        </w:rPr>
      </w:pPr>
      <w:r w:rsidRPr="00513D02">
        <w:rPr>
          <w:rFonts w:ascii="Times New Roman" w:hAnsi="Times New Roman"/>
          <w:sz w:val="24"/>
          <w:szCs w:val="24"/>
        </w:rPr>
        <w:br w:type="page"/>
      </w:r>
      <w:r w:rsidRPr="00513D02">
        <w:rPr>
          <w:rFonts w:ascii="Times New Roman" w:hAnsi="Times New Roman"/>
          <w:sz w:val="24"/>
          <w:szCs w:val="24"/>
        </w:rPr>
        <w:lastRenderedPageBreak/>
        <w:t>2.pielikums</w:t>
      </w:r>
    </w:p>
    <w:p w14:paraId="04A4376C" w14:textId="77777777" w:rsidR="001625EF" w:rsidRPr="00513D02" w:rsidRDefault="001625EF" w:rsidP="001625EF">
      <w:pPr>
        <w:pStyle w:val="ListParagraph"/>
        <w:ind w:left="0"/>
        <w:jc w:val="right"/>
        <w:rPr>
          <w:rFonts w:ascii="Times New Roman" w:hAnsi="Times New Roman"/>
          <w:sz w:val="24"/>
          <w:szCs w:val="24"/>
        </w:rPr>
      </w:pPr>
    </w:p>
    <w:p w14:paraId="2AEEE7AD" w14:textId="77777777" w:rsidR="001625EF" w:rsidRPr="00513D02" w:rsidRDefault="007753D0" w:rsidP="001625EF">
      <w:pPr>
        <w:pStyle w:val="Default"/>
        <w:jc w:val="center"/>
        <w:rPr>
          <w:rFonts w:ascii="Times New Roman" w:hAnsi="Times New Roman" w:cs="Times New Roman"/>
          <w:b/>
          <w:color w:val="auto"/>
          <w:lang w:val="lv-LV"/>
        </w:rPr>
      </w:pPr>
      <w:r w:rsidRPr="00513D02">
        <w:rPr>
          <w:rFonts w:ascii="Times New Roman" w:hAnsi="Times New Roman" w:cs="Times New Roman"/>
          <w:b/>
          <w:bCs/>
          <w:color w:val="auto"/>
          <w:lang w:val="lv-LV"/>
        </w:rPr>
        <w:t>Personas datu apstrādes drošības</w:t>
      </w:r>
    </w:p>
    <w:p w14:paraId="2A3AAF97" w14:textId="77777777" w:rsidR="001625EF" w:rsidRPr="00513D02" w:rsidRDefault="007753D0" w:rsidP="001625EF">
      <w:pPr>
        <w:pStyle w:val="Default"/>
        <w:jc w:val="center"/>
        <w:rPr>
          <w:rFonts w:ascii="Times New Roman" w:hAnsi="Times New Roman" w:cs="Times New Roman"/>
          <w:b/>
          <w:bCs/>
          <w:color w:val="auto"/>
          <w:lang w:val="lv-LV"/>
        </w:rPr>
      </w:pPr>
      <w:r w:rsidRPr="00513D02">
        <w:rPr>
          <w:rFonts w:ascii="Times New Roman" w:hAnsi="Times New Roman" w:cs="Times New Roman"/>
          <w:b/>
          <w:bCs/>
          <w:color w:val="auto"/>
          <w:lang w:val="lv-LV"/>
        </w:rPr>
        <w:t>noteikumi</w:t>
      </w:r>
    </w:p>
    <w:p w14:paraId="286F023B" w14:textId="77777777" w:rsidR="001625EF" w:rsidRPr="00513D02" w:rsidRDefault="001625EF" w:rsidP="001625EF">
      <w:pPr>
        <w:pStyle w:val="Default"/>
        <w:jc w:val="both"/>
        <w:rPr>
          <w:rFonts w:ascii="Times New Roman" w:hAnsi="Times New Roman" w:cs="Times New Roman"/>
          <w:color w:val="auto"/>
          <w:lang w:val="lv-LV"/>
        </w:rPr>
      </w:pPr>
    </w:p>
    <w:p w14:paraId="45B56B1F"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I. Vispārīgie jautājumi </w:t>
      </w:r>
    </w:p>
    <w:p w14:paraId="5BDB6E5C" w14:textId="77777777" w:rsidR="001625EF" w:rsidRPr="00513D02" w:rsidRDefault="001625EF" w:rsidP="001625EF">
      <w:pPr>
        <w:pStyle w:val="Default"/>
        <w:jc w:val="both"/>
        <w:rPr>
          <w:rFonts w:ascii="Times New Roman" w:hAnsi="Times New Roman" w:cs="Times New Roman"/>
          <w:color w:val="auto"/>
          <w:lang w:val="lv-LV"/>
        </w:rPr>
      </w:pPr>
    </w:p>
    <w:p w14:paraId="0C25A10F" w14:textId="0BDFCD20"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Noteikumi nosaka kārtību, kādā Latvijas Investīciju un attīstības aģentūra</w:t>
      </w:r>
      <w:r w:rsidRPr="00513D02">
        <w:rPr>
          <w:rStyle w:val="FootnoteReference"/>
          <w:rFonts w:ascii="Times New Roman" w:hAnsi="Times New Roman" w:cs="Times New Roman"/>
          <w:color w:val="auto"/>
          <w:lang w:val="lv-LV"/>
        </w:rPr>
        <w:footnoteReference w:id="1"/>
      </w:r>
      <w:r w:rsidRPr="00513D02">
        <w:rPr>
          <w:rFonts w:ascii="Times New Roman" w:hAnsi="Times New Roman" w:cs="Times New Roman"/>
          <w:color w:val="auto"/>
          <w:lang w:val="lv-LV"/>
        </w:rPr>
        <w:t xml:space="preserve"> (turpmāk- LIAA) nodrošina </w:t>
      </w:r>
      <w:r w:rsidRPr="00513D02">
        <w:rPr>
          <w:rFonts w:ascii="Times New Roman" w:hAnsi="Times New Roman" w:cs="Times New Roman"/>
          <w:b/>
          <w:bCs/>
          <w:color w:val="auto"/>
          <w:lang w:val="lv-LV"/>
        </w:rPr>
        <w:t>Studentu zinātniski pētniecisko darbu 202</w:t>
      </w:r>
      <w:r w:rsidR="00AC6F4C" w:rsidRPr="00513D02">
        <w:rPr>
          <w:rFonts w:ascii="Times New Roman" w:hAnsi="Times New Roman" w:cs="Times New Roman"/>
          <w:b/>
          <w:bCs/>
          <w:color w:val="auto"/>
          <w:lang w:val="lv-LV"/>
        </w:rPr>
        <w:t>3</w:t>
      </w:r>
      <w:r w:rsidRPr="00513D02">
        <w:rPr>
          <w:rFonts w:ascii="Times New Roman" w:hAnsi="Times New Roman" w:cs="Times New Roman"/>
          <w:b/>
          <w:bCs/>
          <w:color w:val="auto"/>
          <w:lang w:val="lv-LV"/>
        </w:rPr>
        <w:t>.gad</w:t>
      </w:r>
      <w:r w:rsidR="00AC6F4C" w:rsidRPr="00513D02">
        <w:rPr>
          <w:rFonts w:ascii="Times New Roman" w:hAnsi="Times New Roman" w:cs="Times New Roman"/>
          <w:b/>
          <w:bCs/>
          <w:color w:val="auto"/>
          <w:lang w:val="lv-LV"/>
        </w:rPr>
        <w:t>a</w:t>
      </w:r>
      <w:r w:rsidRPr="00513D02">
        <w:rPr>
          <w:rFonts w:ascii="Times New Roman" w:hAnsi="Times New Roman" w:cs="Times New Roman"/>
          <w:b/>
          <w:bCs/>
          <w:color w:val="auto"/>
          <w:lang w:val="lv-LV"/>
        </w:rPr>
        <w:t xml:space="preserve"> konkurss (turpmāk – Konkurss) </w:t>
      </w:r>
      <w:r w:rsidRPr="00513D02">
        <w:rPr>
          <w:rFonts w:ascii="Times New Roman" w:hAnsi="Times New Roman" w:cs="Times New Roman"/>
          <w:color w:val="auto"/>
          <w:lang w:val="lv-LV"/>
        </w:rPr>
        <w:t xml:space="preserve">dalībnieka personas datu apstrādi, to drošību un aizsardzību. </w:t>
      </w:r>
    </w:p>
    <w:p w14:paraId="1AA06390"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 </w:t>
      </w:r>
    </w:p>
    <w:p w14:paraId="16185E1C"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Noteikumos lietoti termini: </w:t>
      </w:r>
    </w:p>
    <w:p w14:paraId="3FDF26FF" w14:textId="3DA835F9"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Konkursa dalībnieks </w:t>
      </w:r>
      <w:r w:rsidR="00971965" w:rsidRPr="00513D02">
        <w:rPr>
          <w:rFonts w:ascii="Times New Roman" w:hAnsi="Times New Roman" w:cs="Times New Roman"/>
          <w:color w:val="auto"/>
          <w:lang w:val="lv-LV"/>
        </w:rPr>
        <w:t>–</w:t>
      </w:r>
      <w:r w:rsidRPr="00513D02">
        <w:rPr>
          <w:rFonts w:ascii="Times New Roman" w:hAnsi="Times New Roman" w:cs="Times New Roman"/>
          <w:color w:val="auto"/>
          <w:lang w:val="lv-LV"/>
        </w:rPr>
        <w:t xml:space="preserve"> fiziska persona, kas iesniedz pieteikumu konkursam;</w:t>
      </w:r>
    </w:p>
    <w:p w14:paraId="6EE7E1C5" w14:textId="440D9058"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Personas dati – dalībnieka</w:t>
      </w:r>
      <w:r w:rsidR="00971965" w:rsidRPr="00513D02">
        <w:rPr>
          <w:rFonts w:ascii="Times New Roman" w:hAnsi="Times New Roman" w:cs="Times New Roman"/>
          <w:color w:val="auto"/>
          <w:lang w:val="lv-LV"/>
        </w:rPr>
        <w:t xml:space="preserve"> un darba vadītāja</w:t>
      </w:r>
      <w:r w:rsidRPr="00513D02">
        <w:rPr>
          <w:rFonts w:ascii="Times New Roman" w:hAnsi="Times New Roman" w:cs="Times New Roman"/>
          <w:color w:val="auto"/>
          <w:lang w:val="lv-LV"/>
        </w:rPr>
        <w:t xml:space="preserve"> vārds, uzvārds un kontaktinformācija, </w:t>
      </w:r>
    </w:p>
    <w:p w14:paraId="50CD3A4D" w14:textId="06BF81CA"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Apstrāde </w:t>
      </w:r>
      <w:r w:rsidR="00971965" w:rsidRPr="00513D02">
        <w:rPr>
          <w:rFonts w:ascii="Times New Roman" w:hAnsi="Times New Roman" w:cs="Times New Roman"/>
          <w:color w:val="auto"/>
          <w:lang w:val="lv-LV"/>
        </w:rPr>
        <w:t>–</w:t>
      </w:r>
      <w:r w:rsidRPr="00513D02">
        <w:rPr>
          <w:rFonts w:ascii="Times New Roman" w:hAnsi="Times New Roman" w:cs="Times New Roman"/>
          <w:color w:val="auto"/>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6C428000"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Trešā persona – fiziska vai juridiska persona, publiska persona, aģentūra vai struktūra, kura nav datu subjekts. </w:t>
      </w:r>
    </w:p>
    <w:p w14:paraId="4E356CA5" w14:textId="77777777" w:rsidR="001625EF" w:rsidRPr="00513D02" w:rsidRDefault="001625EF" w:rsidP="001625EF">
      <w:pPr>
        <w:pStyle w:val="Default"/>
        <w:jc w:val="both"/>
        <w:rPr>
          <w:rFonts w:ascii="Times New Roman" w:hAnsi="Times New Roman" w:cs="Times New Roman"/>
          <w:color w:val="auto"/>
          <w:lang w:val="lv-LV"/>
        </w:rPr>
      </w:pPr>
    </w:p>
    <w:p w14:paraId="7295DE77"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II. Personas datu apstrādes mērķis un pamats</w:t>
      </w:r>
    </w:p>
    <w:p w14:paraId="7A8463FA" w14:textId="4DFB4523"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Personas datu apstrādes mērķis </w:t>
      </w:r>
      <w:r w:rsidR="00971965" w:rsidRPr="00513D02">
        <w:rPr>
          <w:rFonts w:ascii="Times New Roman" w:hAnsi="Times New Roman" w:cs="Times New Roman"/>
          <w:color w:val="auto"/>
          <w:lang w:val="lv-LV"/>
        </w:rPr>
        <w:t>–</w:t>
      </w:r>
      <w:r w:rsidRPr="00513D02">
        <w:rPr>
          <w:rFonts w:ascii="Times New Roman" w:hAnsi="Times New Roman" w:cs="Times New Roman"/>
          <w:color w:val="auto"/>
          <w:lang w:val="lv-LV"/>
        </w:rPr>
        <w:t xml:space="preserve"> </w:t>
      </w:r>
      <w:r w:rsidRPr="00513D02">
        <w:rPr>
          <w:rFonts w:ascii="Times New Roman" w:eastAsia="Times New Roman" w:hAnsi="Times New Roman" w:cs="Times New Roman"/>
          <w:color w:val="auto"/>
          <w:lang w:val="lv-LV" w:eastAsia="lv-LV"/>
        </w:rPr>
        <w:t>nodrošināt Konkursa norisi</w:t>
      </w:r>
      <w:r w:rsidRPr="00513D02">
        <w:rPr>
          <w:rFonts w:ascii="Times New Roman" w:hAnsi="Times New Roman" w:cs="Times New Roman"/>
          <w:color w:val="auto"/>
          <w:lang w:val="lv-LV"/>
        </w:rPr>
        <w:t xml:space="preserve">. Personas dati tiek vākti un tiks izmantoti tikai un vienīgi, lai </w:t>
      </w:r>
      <w:r w:rsidR="00971965" w:rsidRPr="00513D02">
        <w:rPr>
          <w:rFonts w:ascii="Times New Roman" w:hAnsi="Times New Roman" w:cs="Times New Roman"/>
          <w:color w:val="auto"/>
          <w:lang w:val="lv-LV"/>
        </w:rPr>
        <w:t>d</w:t>
      </w:r>
      <w:r w:rsidRPr="00513D02">
        <w:rPr>
          <w:rFonts w:ascii="Times New Roman" w:hAnsi="Times New Roman" w:cs="Times New Roman"/>
          <w:color w:val="auto"/>
          <w:lang w:val="lv-LV"/>
        </w:rPr>
        <w:t>alībniekus</w:t>
      </w:r>
      <w:r w:rsidR="00971965" w:rsidRPr="00513D02">
        <w:rPr>
          <w:rFonts w:ascii="Times New Roman" w:hAnsi="Times New Roman" w:cs="Times New Roman"/>
          <w:color w:val="auto"/>
          <w:lang w:val="lv-LV"/>
        </w:rPr>
        <w:t xml:space="preserve"> un darbu vadītājus</w:t>
      </w:r>
      <w:r w:rsidRPr="00513D02">
        <w:rPr>
          <w:rFonts w:ascii="Times New Roman" w:hAnsi="Times New Roman" w:cs="Times New Roman"/>
          <w:color w:val="auto"/>
          <w:lang w:val="lv-LV"/>
        </w:rPr>
        <w:t xml:space="preserve"> informētu par Konkursa norisi, kā arī lai sazinātos ar godalgoto vietu ieguvējiem un Konkursa dalībniekiem, kuriem tiek piešķirtas veicināšanas balvas.</w:t>
      </w:r>
    </w:p>
    <w:p w14:paraId="43FC6BA0" w14:textId="2FE1BB1B"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Personas datus LIAA ievāc ar mērķi īstenot </w:t>
      </w:r>
      <w:r w:rsidR="00DE1D30" w:rsidRPr="00513D02">
        <w:rPr>
          <w:rFonts w:ascii="Times New Roman" w:hAnsi="Times New Roman" w:cs="Times New Roman"/>
          <w:color w:val="auto"/>
          <w:lang w:val="lv-LV"/>
        </w:rPr>
        <w:t xml:space="preserve">sabiedrības intereses. </w:t>
      </w:r>
      <w:r w:rsidRPr="00513D02">
        <w:rPr>
          <w:rFonts w:ascii="Times New Roman" w:hAnsi="Times New Roman" w:cs="Times New Roman"/>
          <w:color w:val="auto"/>
          <w:lang w:val="lv-LV"/>
        </w:rPr>
        <w:t>.</w:t>
      </w:r>
    </w:p>
    <w:p w14:paraId="45B9B211" w14:textId="77777777" w:rsidR="001625EF" w:rsidRPr="00513D02" w:rsidRDefault="001625EF" w:rsidP="001625EF">
      <w:pPr>
        <w:pStyle w:val="Default"/>
        <w:jc w:val="both"/>
        <w:rPr>
          <w:rFonts w:ascii="Times New Roman" w:hAnsi="Times New Roman" w:cs="Times New Roman"/>
          <w:color w:val="auto"/>
          <w:lang w:val="lv-LV"/>
        </w:rPr>
      </w:pPr>
    </w:p>
    <w:p w14:paraId="7FF100F3"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III. Personas datu vākšanas, glabāšanas un dzēšanas termiņi </w:t>
      </w:r>
    </w:p>
    <w:p w14:paraId="5BBE751E"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Personas dati tiek glabāti, apstrādāti tikai tādā apjomā un termiņā, cik tas nepieciešams šajos noteikumos noteikto mērķu izpildei.</w:t>
      </w:r>
    </w:p>
    <w:p w14:paraId="349FF011"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Personas dati tiks dzēsti pēc normatīvajos aktos noteiktā dokumentu glabāšanas termiņa beigām.</w:t>
      </w:r>
    </w:p>
    <w:p w14:paraId="76C992CA" w14:textId="77777777" w:rsidR="001625EF" w:rsidRPr="00513D02" w:rsidRDefault="001625EF" w:rsidP="001625EF">
      <w:pPr>
        <w:pStyle w:val="Default"/>
        <w:jc w:val="both"/>
        <w:rPr>
          <w:rFonts w:ascii="Times New Roman" w:hAnsi="Times New Roman" w:cs="Times New Roman"/>
          <w:b/>
          <w:bCs/>
          <w:color w:val="auto"/>
          <w:lang w:val="lv-LV"/>
        </w:rPr>
      </w:pPr>
    </w:p>
    <w:p w14:paraId="2E114EB0"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IV. Dalībnieka tiesības </w:t>
      </w:r>
    </w:p>
    <w:p w14:paraId="690480CA" w14:textId="5CA08519"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Dalībnieka</w:t>
      </w:r>
      <w:r w:rsidR="00971965" w:rsidRPr="00513D02">
        <w:rPr>
          <w:rFonts w:ascii="Times New Roman" w:hAnsi="Times New Roman" w:cs="Times New Roman"/>
          <w:color w:val="auto"/>
          <w:lang w:val="lv-LV"/>
        </w:rPr>
        <w:t xml:space="preserve"> un darba vadītāja</w:t>
      </w:r>
      <w:r w:rsidRPr="00513D02">
        <w:rPr>
          <w:rFonts w:ascii="Times New Roman" w:hAnsi="Times New Roman" w:cs="Times New Roman"/>
          <w:color w:val="auto"/>
          <w:lang w:val="lv-LV"/>
        </w:rPr>
        <w:t xml:space="preserve"> tiesības: </w:t>
      </w:r>
    </w:p>
    <w:p w14:paraId="6CCDB0D4" w14:textId="48154BA0"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jebkurā laikā pieprasīt LIAA informāciju par </w:t>
      </w:r>
      <w:r w:rsidR="00971965" w:rsidRPr="00513D02">
        <w:rPr>
          <w:rFonts w:ascii="Times New Roman" w:hAnsi="Times New Roman" w:cs="Times New Roman"/>
          <w:color w:val="auto"/>
          <w:lang w:val="lv-LV"/>
        </w:rPr>
        <w:t>d</w:t>
      </w:r>
      <w:r w:rsidRPr="00513D02">
        <w:rPr>
          <w:rFonts w:ascii="Times New Roman" w:hAnsi="Times New Roman" w:cs="Times New Roman"/>
          <w:color w:val="auto"/>
          <w:lang w:val="lv-LV"/>
        </w:rPr>
        <w:t>alībnieka</w:t>
      </w:r>
      <w:r w:rsidR="00971965" w:rsidRPr="00513D02">
        <w:rPr>
          <w:rFonts w:ascii="Times New Roman" w:hAnsi="Times New Roman" w:cs="Times New Roman"/>
          <w:color w:val="auto"/>
          <w:lang w:val="lv-LV"/>
        </w:rPr>
        <w:t xml:space="preserve"> vai darba vadītāja</w:t>
      </w:r>
      <w:r w:rsidRPr="00513D02">
        <w:rPr>
          <w:rFonts w:ascii="Times New Roman" w:hAnsi="Times New Roman" w:cs="Times New Roman"/>
          <w:color w:val="auto"/>
          <w:lang w:val="lv-LV"/>
        </w:rPr>
        <w:t xml:space="preserve"> Personas datiem, kas noteikta Regulas</w:t>
      </w:r>
      <w:r w:rsidRPr="00513D02">
        <w:rPr>
          <w:rFonts w:ascii="Times New Roman" w:hAnsi="Times New Roman" w:cs="Times New Roman"/>
          <w:color w:val="auto"/>
          <w:vertAlign w:val="superscript"/>
          <w:lang w:val="lv-LV"/>
        </w:rPr>
        <w:footnoteReference w:id="2"/>
      </w:r>
      <w:r w:rsidRPr="00513D02">
        <w:rPr>
          <w:rFonts w:ascii="Times New Roman" w:hAnsi="Times New Roman" w:cs="Times New Roman"/>
          <w:color w:val="auto"/>
          <w:lang w:val="lv-LV"/>
        </w:rPr>
        <w:t xml:space="preserve"> 13. pantā; </w:t>
      </w:r>
    </w:p>
    <w:p w14:paraId="2A05A0FD"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piekļūt saviem Personas datiem un saņemt Regulas 15. pantā noteikto informāciju, sazinoties ar LIAA; </w:t>
      </w:r>
    </w:p>
    <w:p w14:paraId="34FDDA02" w14:textId="5EA76215"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pieprasīt no LIAA dalībnieka vai darba vadītāja Personas datu labošanu, dzēšanu vai personas datu apstrādes ierobežošanu, vai tiesības iebilst pret šādu apstrādi atbilstoši Regulas 17. pantam un 21. pantam. </w:t>
      </w:r>
    </w:p>
    <w:p w14:paraId="09A15F3D"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V. LIAA pienākumi, veicot Personas datu apstrādi </w:t>
      </w:r>
    </w:p>
    <w:p w14:paraId="0ECF58D7"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LIAA Personas datu apstrādes ietvaros nodrošina: </w:t>
      </w:r>
    </w:p>
    <w:p w14:paraId="438FF3FE" w14:textId="6F86A5A6"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lastRenderedPageBreak/>
        <w:t xml:space="preserve">informāciju dalībniekam vai darba vadītājam saskaņā ar Regulas 13.pantu; </w:t>
      </w:r>
    </w:p>
    <w:p w14:paraId="0490207B"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tehnisko un organizatorisko pasākumu veikšanu Personas datu drošībai un aizsardzībai; </w:t>
      </w:r>
    </w:p>
    <w:p w14:paraId="283AD3EB" w14:textId="2140BFF9"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saņemot atbilstošu pieprasījumu no dalībnieka vai darba vadītāja, labot vai dzēst tā sniegtos personas datus. </w:t>
      </w:r>
    </w:p>
    <w:p w14:paraId="73E0B1EA" w14:textId="3DF7DB98"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LIAA apņemas bez kavēšanās paziņot dalībniekam vai darba vadītājam par personas datu aizsardzības drošības pārkāpumu, gadījumā, ja personas datu aizsardzības pārkāpums varētu radīt augstu risku dalībnieka vai darba vadītāja tiesībām un brīvībām. </w:t>
      </w:r>
    </w:p>
    <w:p w14:paraId="0E164C28" w14:textId="77777777" w:rsidR="001625EF" w:rsidRPr="00513D02" w:rsidRDefault="001625EF" w:rsidP="001625EF">
      <w:pPr>
        <w:pStyle w:val="Default"/>
        <w:jc w:val="both"/>
        <w:rPr>
          <w:rFonts w:ascii="Times New Roman" w:hAnsi="Times New Roman" w:cs="Times New Roman"/>
          <w:color w:val="auto"/>
          <w:lang w:val="lv-LV"/>
        </w:rPr>
      </w:pPr>
    </w:p>
    <w:p w14:paraId="08744E9C"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VI. Saziņa un Dalībnieka tiesību īstenošanas kārtība </w:t>
      </w:r>
    </w:p>
    <w:p w14:paraId="70F8735C" w14:textId="03131231"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Dalībnieks vai darba </w:t>
      </w:r>
      <w:proofErr w:type="spellStart"/>
      <w:r w:rsidRPr="00513D02">
        <w:rPr>
          <w:rFonts w:ascii="Times New Roman" w:hAnsi="Times New Roman" w:cs="Times New Roman"/>
          <w:color w:val="auto"/>
          <w:lang w:val="lv-LV"/>
        </w:rPr>
        <w:t>vadītājsvar</w:t>
      </w:r>
      <w:proofErr w:type="spellEnd"/>
      <w:r w:rsidRPr="00513D02">
        <w:rPr>
          <w:rFonts w:ascii="Times New Roman" w:hAnsi="Times New Roman" w:cs="Times New Roman"/>
          <w:color w:val="auto"/>
          <w:lang w:val="lv-LV"/>
        </w:rPr>
        <w:t xml:space="preserve"> īstenot savas tiesības, tostarp tiesības iebilst vai uzdot LIAA jautājumus, rakstot uz pasts@liaa.gov.lv.</w:t>
      </w:r>
    </w:p>
    <w:p w14:paraId="066E9593" w14:textId="37988E69"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Ja mainās dalībnieka vai darba vadītāja sniegtā personas datu informācija, dalībnieks vai darba vadītājs ir tiesīgs pieprasīt labot (koriģēt) savus personas datus, sazinoties ar LIAA. </w:t>
      </w:r>
    </w:p>
    <w:p w14:paraId="5B6CD356" w14:textId="77777777" w:rsidR="001625EF" w:rsidRPr="00513D02" w:rsidRDefault="001625EF" w:rsidP="001625EF">
      <w:pPr>
        <w:pStyle w:val="Default"/>
        <w:jc w:val="both"/>
        <w:rPr>
          <w:rFonts w:ascii="Times New Roman" w:hAnsi="Times New Roman" w:cs="Times New Roman"/>
          <w:color w:val="auto"/>
          <w:lang w:val="lv-LV"/>
        </w:rPr>
      </w:pPr>
    </w:p>
    <w:p w14:paraId="78F46726" w14:textId="77777777" w:rsidR="001625EF" w:rsidRPr="00513D02" w:rsidRDefault="007753D0" w:rsidP="001625EF">
      <w:pPr>
        <w:pStyle w:val="Default"/>
        <w:rPr>
          <w:rFonts w:ascii="Times New Roman" w:hAnsi="Times New Roman" w:cs="Times New Roman"/>
          <w:color w:val="auto"/>
          <w:lang w:val="lv-LV"/>
        </w:rPr>
      </w:pPr>
      <w:r w:rsidRPr="00513D02">
        <w:rPr>
          <w:rFonts w:ascii="Times New Roman" w:hAnsi="Times New Roman" w:cs="Times New Roman"/>
          <w:b/>
          <w:bCs/>
          <w:color w:val="auto"/>
          <w:lang w:val="lv-LV"/>
        </w:rPr>
        <w:t xml:space="preserve">VII. Apstrādes drošības prasības </w:t>
      </w:r>
    </w:p>
    <w:p w14:paraId="532625FF" w14:textId="3EE0D630"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Ņemot vērā tehnikas līmeni, īstenošanas izmaksas un apstrādes raksturu, apmēru, kontekstu un nolūkus, kā arī dažādas iespējamības un smaguma pakāpes riskus attiecībā uz dalībnieka vai darba vadītāja tiesībām un brīvībām, LIAA un Apstrādātājs īsteno atbilstīgus tehniskus un organizatoriskus pasākumus, lai nodrošinātu atbilstošu drošības līmeni. </w:t>
      </w:r>
    </w:p>
    <w:p w14:paraId="798C97F3" w14:textId="77777777"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Personas datu obligāto tehnisko aizsardzību LIAA un apstrādātājs īsteno ar fiziskiem un loģiskiem aizsardzības līdzekļiem, nodrošinot: </w:t>
      </w:r>
    </w:p>
    <w:p w14:paraId="21AE5032"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aizsardzību pret fiziskās iedarbības radītu personas datu apdraudējumu; </w:t>
      </w:r>
    </w:p>
    <w:p w14:paraId="37475F03"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aizsardzību, kuru realizē ar programmatūras līdzekļiem, parolēm, šifrēšanu, </w:t>
      </w:r>
      <w:proofErr w:type="spellStart"/>
      <w:r w:rsidRPr="00513D02">
        <w:rPr>
          <w:rFonts w:ascii="Times New Roman" w:hAnsi="Times New Roman" w:cs="Times New Roman"/>
          <w:color w:val="auto"/>
          <w:lang w:val="lv-LV"/>
        </w:rPr>
        <w:t>kriptēšanu</w:t>
      </w:r>
      <w:proofErr w:type="spellEnd"/>
      <w:r w:rsidRPr="00513D02">
        <w:rPr>
          <w:rFonts w:ascii="Times New Roman" w:hAnsi="Times New Roman" w:cs="Times New Roman"/>
          <w:color w:val="auto"/>
          <w:lang w:val="lv-LV"/>
        </w:rPr>
        <w:t xml:space="preserve"> un citiem loģiskās aizsardzības līdzekļiem. </w:t>
      </w:r>
    </w:p>
    <w:p w14:paraId="4814CF8E" w14:textId="77777777"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Apstrādājot personas datus, LIAA un Apstrādātājs nodrošina: </w:t>
      </w:r>
    </w:p>
    <w:p w14:paraId="616B4FC7"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pilnvarotu personu piekļūšanu pie tehniskajiem resursiem, kas tiek izmantoti personu datu apstrādei un aizsardzībai (tajā skaitā pie personas datiem); </w:t>
      </w:r>
    </w:p>
    <w:p w14:paraId="6CE07349"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to, ka informācijas nesējus, kuros ir personas dati, apstrādā tām pilnvarotas personas;</w:t>
      </w:r>
    </w:p>
    <w:p w14:paraId="79B3AA3B"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to, ka personas datu apstrādē izmantotos resursu pārvieto tam pilnvarotas personas.</w:t>
      </w:r>
    </w:p>
    <w:p w14:paraId="7C969D3B" w14:textId="77777777" w:rsidR="001625EF" w:rsidRPr="00513D02" w:rsidRDefault="001625EF" w:rsidP="001625EF">
      <w:pPr>
        <w:pStyle w:val="ListParagraph"/>
        <w:ind w:left="0"/>
        <w:jc w:val="both"/>
        <w:rPr>
          <w:rFonts w:ascii="Times New Roman" w:hAnsi="Times New Roman"/>
          <w:sz w:val="24"/>
          <w:szCs w:val="24"/>
        </w:rPr>
      </w:pPr>
    </w:p>
    <w:p w14:paraId="391ACDC1" w14:textId="77777777" w:rsidR="006D614A" w:rsidRPr="00513D02" w:rsidRDefault="006D614A" w:rsidP="006D614A">
      <w:pPr>
        <w:spacing w:after="0" w:line="240" w:lineRule="auto"/>
        <w:jc w:val="both"/>
        <w:rPr>
          <w:rFonts w:eastAsia="Times New Roman"/>
          <w:sz w:val="20"/>
          <w:szCs w:val="24"/>
          <w:lang w:eastAsia="lv-LV"/>
        </w:rPr>
      </w:pPr>
    </w:p>
    <w:p w14:paraId="54543F8D" w14:textId="77777777" w:rsidR="006D614A" w:rsidRPr="00513D02" w:rsidRDefault="006D614A" w:rsidP="006D614A">
      <w:pPr>
        <w:spacing w:after="0" w:line="240" w:lineRule="auto"/>
        <w:jc w:val="center"/>
        <w:rPr>
          <w:rFonts w:eastAsia="Times New Roman"/>
          <w:szCs w:val="24"/>
          <w:lang w:eastAsia="lv-LV"/>
        </w:rPr>
      </w:pPr>
    </w:p>
    <w:p w14:paraId="3F16E747" w14:textId="77777777" w:rsidR="006D614A" w:rsidRPr="00513D02" w:rsidRDefault="006D614A" w:rsidP="006D614A">
      <w:pPr>
        <w:spacing w:after="0" w:line="240" w:lineRule="auto"/>
        <w:jc w:val="both"/>
        <w:rPr>
          <w:rFonts w:eastAsia="Times New Roman"/>
          <w:sz w:val="20"/>
          <w:szCs w:val="24"/>
          <w:lang w:eastAsia="lv-LV"/>
        </w:rPr>
      </w:pPr>
    </w:p>
    <w:p w14:paraId="6CB36D93" w14:textId="77777777" w:rsidR="00DA133B" w:rsidRPr="00513D02" w:rsidRDefault="00DA133B" w:rsidP="00361805"/>
    <w:sectPr w:rsidR="00DA133B" w:rsidRPr="00513D02" w:rsidSect="007A7418">
      <w:headerReference w:type="first" r:id="rId12"/>
      <w:type w:val="continuous"/>
      <w:pgSz w:w="11920" w:h="16840"/>
      <w:pgMar w:top="1134" w:right="1418"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F60B" w14:textId="77777777" w:rsidR="00DD3C45" w:rsidRPr="001A1E0F" w:rsidRDefault="00DD3C45">
      <w:pPr>
        <w:spacing w:after="0" w:line="240" w:lineRule="auto"/>
      </w:pPr>
      <w:r w:rsidRPr="001A1E0F">
        <w:separator/>
      </w:r>
    </w:p>
  </w:endnote>
  <w:endnote w:type="continuationSeparator" w:id="0">
    <w:p w14:paraId="28C2634E" w14:textId="77777777" w:rsidR="00DD3C45" w:rsidRPr="001A1E0F" w:rsidRDefault="00DD3C45">
      <w:pPr>
        <w:spacing w:after="0" w:line="240" w:lineRule="auto"/>
      </w:pPr>
      <w:r w:rsidRPr="001A1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FC2D" w14:textId="77777777" w:rsidR="00DD3C45" w:rsidRPr="001A1E0F" w:rsidRDefault="00DD3C45">
      <w:pPr>
        <w:spacing w:after="0" w:line="240" w:lineRule="auto"/>
      </w:pPr>
      <w:r w:rsidRPr="001A1E0F">
        <w:separator/>
      </w:r>
    </w:p>
  </w:footnote>
  <w:footnote w:type="continuationSeparator" w:id="0">
    <w:p w14:paraId="1FC6312A" w14:textId="77777777" w:rsidR="00DD3C45" w:rsidRPr="001A1E0F" w:rsidRDefault="00DD3C45">
      <w:pPr>
        <w:spacing w:after="0" w:line="240" w:lineRule="auto"/>
      </w:pPr>
      <w:r w:rsidRPr="001A1E0F">
        <w:continuationSeparator/>
      </w:r>
    </w:p>
  </w:footnote>
  <w:footnote w:id="1">
    <w:p w14:paraId="48569B5A" w14:textId="77777777" w:rsidR="001625EF" w:rsidRPr="001A1E0F" w:rsidRDefault="007753D0" w:rsidP="001625EF">
      <w:pPr>
        <w:pStyle w:val="FootnoteText"/>
        <w:spacing w:after="0" w:line="240" w:lineRule="auto"/>
        <w:rPr>
          <w:noProof w:val="0"/>
          <w:lang w:val="lv-LV"/>
        </w:rPr>
      </w:pPr>
      <w:r w:rsidRPr="001A1E0F">
        <w:rPr>
          <w:rStyle w:val="FootnoteReference"/>
          <w:noProof w:val="0"/>
          <w:lang w:val="lv-LV"/>
        </w:rPr>
        <w:footnoteRef/>
      </w:r>
      <w:r w:rsidRPr="001A1E0F">
        <w:rPr>
          <w:noProof w:val="0"/>
          <w:lang w:val="lv-LV"/>
        </w:rPr>
        <w:t xml:space="preserve">  - </w:t>
      </w:r>
      <w:r w:rsidRPr="001A1E0F">
        <w:rPr>
          <w:rFonts w:ascii="Times New Roman" w:hAnsi="Times New Roman"/>
          <w:noProof w:val="0"/>
          <w:lang w:val="lv-LV"/>
        </w:rPr>
        <w:t>Nodokļu maksātāja reģistrācijas Nr.</w:t>
      </w:r>
      <w:r w:rsidRPr="001A1E0F">
        <w:rPr>
          <w:rFonts w:ascii="Times New Roman" w:hAnsi="Times New Roman"/>
          <w:noProof w:val="0"/>
          <w:shd w:val="clear" w:color="auto" w:fill="FFFFFF"/>
          <w:lang w:val="lv-LV"/>
        </w:rPr>
        <w:t>90001739473, adrese: Pērses iela 2, Rīga, LV-1442, tālr.</w:t>
      </w:r>
      <w:r w:rsidRPr="001A1E0F">
        <w:rPr>
          <w:rFonts w:ascii="Times New Roman" w:hAnsi="Times New Roman"/>
          <w:noProof w:val="0"/>
          <w:lang w:val="lv-LV"/>
        </w:rPr>
        <w:t xml:space="preserve"> 67039400,</w:t>
      </w:r>
      <w:r w:rsidRPr="001A1E0F">
        <w:rPr>
          <w:rFonts w:ascii="Times New Roman" w:hAnsi="Times New Roman"/>
          <w:noProof w:val="0"/>
          <w:shd w:val="clear" w:color="auto" w:fill="FFFFFF"/>
          <w:lang w:val="lv-LV"/>
        </w:rPr>
        <w:t xml:space="preserve"> e-pasts </w:t>
      </w:r>
      <w:hyperlink r:id="rId1" w:history="1">
        <w:r w:rsidRPr="001A1E0F">
          <w:rPr>
            <w:rStyle w:val="Hyperlink"/>
            <w:rFonts w:ascii="Times New Roman" w:hAnsi="Times New Roman"/>
            <w:noProof w:val="0"/>
            <w:shd w:val="clear" w:color="auto" w:fill="FFFFFF"/>
            <w:lang w:val="lv-LV"/>
          </w:rPr>
          <w:t>pasts@liaa.gov.lv</w:t>
        </w:r>
      </w:hyperlink>
      <w:r w:rsidRPr="001A1E0F">
        <w:rPr>
          <w:rFonts w:ascii="Times New Roman" w:hAnsi="Times New Roman"/>
          <w:noProof w:val="0"/>
          <w:shd w:val="clear" w:color="auto" w:fill="FFFFFF"/>
          <w:lang w:val="lv-LV"/>
        </w:rPr>
        <w:t xml:space="preserve">. </w:t>
      </w:r>
    </w:p>
  </w:footnote>
  <w:footnote w:id="2">
    <w:p w14:paraId="3D92A5AF" w14:textId="77777777" w:rsidR="001625EF" w:rsidRPr="005220E3" w:rsidRDefault="007753D0" w:rsidP="001625EF">
      <w:pPr>
        <w:pStyle w:val="FootnoteText"/>
        <w:spacing w:after="0" w:line="240" w:lineRule="auto"/>
        <w:rPr>
          <w:lang w:val="lv-LV"/>
        </w:rPr>
      </w:pPr>
      <w:r w:rsidRPr="001A1E0F">
        <w:rPr>
          <w:rStyle w:val="FootnoteReference"/>
          <w:noProof w:val="0"/>
          <w:lang w:val="lv-LV"/>
        </w:rPr>
        <w:footnoteRef/>
      </w:r>
      <w:r w:rsidRPr="001A1E0F">
        <w:rPr>
          <w:noProof w:val="0"/>
          <w:lang w:val="lv-LV"/>
        </w:rPr>
        <w:t xml:space="preserve"> </w:t>
      </w:r>
      <w:r w:rsidRPr="001A1E0F">
        <w:rPr>
          <w:rFonts w:ascii="Times New Roman" w:hAnsi="Times New Roman"/>
          <w:noProof w:val="0"/>
          <w:lang w:val="lv-LV"/>
        </w:rPr>
        <w:t>- Eiropas Parlamenta un Padomes regula (ES) 2016/679 (2016.gada 27.aprīlis) par fizisku personu aizsardzību attiecībā uz personas datu apstrādi un šādu datu brīvu apriti un ar ko atceļ Direktīvu 95/46/EK.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5328" w14:textId="77777777" w:rsidR="00FB4736" w:rsidRPr="001A1E0F" w:rsidRDefault="00FB4736" w:rsidP="00FB4736">
    <w:pPr>
      <w:pStyle w:val="Header"/>
    </w:pPr>
  </w:p>
  <w:p w14:paraId="47F7EDB0" w14:textId="77777777" w:rsidR="00FB4736" w:rsidRPr="001A1E0F" w:rsidRDefault="00FB4736" w:rsidP="00FB4736">
    <w:pPr>
      <w:pStyle w:val="Header"/>
    </w:pPr>
  </w:p>
  <w:p w14:paraId="0D664FB5" w14:textId="77777777" w:rsidR="00FB4736" w:rsidRPr="001A1E0F" w:rsidRDefault="00FB4736" w:rsidP="00FB4736">
    <w:pPr>
      <w:pStyle w:val="Header"/>
    </w:pPr>
  </w:p>
  <w:p w14:paraId="290C9345" w14:textId="77777777" w:rsidR="00FB4736" w:rsidRPr="001A1E0F" w:rsidRDefault="00FB4736" w:rsidP="00FB4736">
    <w:pPr>
      <w:pStyle w:val="Header"/>
    </w:pPr>
  </w:p>
  <w:p w14:paraId="627A809A" w14:textId="77777777" w:rsidR="00FB4736" w:rsidRPr="001A1E0F" w:rsidRDefault="00FB4736" w:rsidP="00FB4736">
    <w:pPr>
      <w:pStyle w:val="Header"/>
    </w:pPr>
  </w:p>
  <w:p w14:paraId="10A4792D" w14:textId="77777777" w:rsidR="00FB4736" w:rsidRPr="001A1E0F" w:rsidRDefault="00FB4736" w:rsidP="00FB4736">
    <w:pPr>
      <w:pStyle w:val="Header"/>
    </w:pPr>
  </w:p>
  <w:p w14:paraId="10C97609" w14:textId="77777777" w:rsidR="00FB4736" w:rsidRPr="001A1E0F" w:rsidRDefault="00FB4736" w:rsidP="00FB4736">
    <w:pPr>
      <w:pStyle w:val="Header"/>
    </w:pPr>
  </w:p>
  <w:p w14:paraId="1BC20413" w14:textId="77777777" w:rsidR="00FB4736" w:rsidRPr="001A1E0F" w:rsidRDefault="00FB4736" w:rsidP="00FB4736">
    <w:pPr>
      <w:pStyle w:val="Header"/>
    </w:pPr>
  </w:p>
  <w:p w14:paraId="7D230758" w14:textId="77777777" w:rsidR="00FB4736" w:rsidRPr="001A1E0F" w:rsidRDefault="00FB4736" w:rsidP="00FB4736">
    <w:pPr>
      <w:pStyle w:val="Header"/>
    </w:pPr>
  </w:p>
  <w:p w14:paraId="43DDAEE2" w14:textId="77777777" w:rsidR="00FB4736" w:rsidRPr="001A1E0F" w:rsidRDefault="00FB4736" w:rsidP="00FB4736">
    <w:pPr>
      <w:pStyle w:val="Header"/>
    </w:pPr>
  </w:p>
  <w:p w14:paraId="2A8AEDF1" w14:textId="77777777" w:rsidR="00FB4736" w:rsidRPr="001A1E0F" w:rsidRDefault="007753D0" w:rsidP="008C13D0">
    <w:pPr>
      <w:pStyle w:val="Header"/>
      <w:tabs>
        <w:tab w:val="clear" w:pos="4320"/>
        <w:tab w:val="clear" w:pos="8640"/>
        <w:tab w:val="left" w:pos="1029"/>
      </w:tabs>
    </w:pPr>
    <w:r w:rsidRPr="001A1E0F">
      <w:rPr>
        <w:noProof/>
        <w:lang w:eastAsia="lv-LV"/>
      </w:rPr>
      <w:drawing>
        <wp:anchor distT="0" distB="0" distL="114300" distR="114300" simplePos="0" relativeHeight="251658240" behindDoc="1" locked="0" layoutInCell="1" allowOverlap="1" wp14:anchorId="1E6B294F" wp14:editId="101C8774">
          <wp:simplePos x="0" y="0"/>
          <wp:positionH relativeFrom="page">
            <wp:posOffset>1219835</wp:posOffset>
          </wp:positionH>
          <wp:positionV relativeFrom="page">
            <wp:posOffset>742950</wp:posOffset>
          </wp:positionV>
          <wp:extent cx="5671820" cy="1033145"/>
          <wp:effectExtent l="19050" t="0" r="5080" b="0"/>
          <wp:wrapNone/>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9E0BE0" w:rsidRPr="001A1E0F">
      <w:rPr>
        <w:rFonts w:ascii="Calibri" w:hAnsi="Calibri"/>
        <w:noProof/>
        <w:lang w:eastAsia="lv-LV"/>
      </w:rPr>
      <mc:AlternateContent>
        <mc:Choice Requires="wps">
          <w:drawing>
            <wp:anchor distT="0" distB="0" distL="114300" distR="114300" simplePos="0" relativeHeight="251661312" behindDoc="1" locked="0" layoutInCell="1" allowOverlap="1" wp14:anchorId="3185391E" wp14:editId="5EED14C7">
              <wp:simplePos x="0" y="0"/>
              <wp:positionH relativeFrom="page">
                <wp:posOffset>1171575</wp:posOffset>
              </wp:positionH>
              <wp:positionV relativeFrom="page">
                <wp:posOffset>2030730</wp:posOffset>
              </wp:positionV>
              <wp:extent cx="583882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7E38" w14:textId="77777777" w:rsidR="00FB4736" w:rsidRPr="001A1E0F" w:rsidRDefault="007753D0" w:rsidP="00FB4736">
                          <w:pPr>
                            <w:spacing w:after="0" w:line="194" w:lineRule="exact"/>
                            <w:ind w:left="20" w:right="-45"/>
                            <w:jc w:val="center"/>
                            <w:rPr>
                              <w:rFonts w:eastAsia="Times New Roman"/>
                              <w:sz w:val="17"/>
                              <w:szCs w:val="17"/>
                            </w:rPr>
                          </w:pPr>
                          <w:r w:rsidRPr="001A1E0F">
                            <w:rPr>
                              <w:rFonts w:eastAsia="Times New Roman"/>
                              <w:color w:val="231F20"/>
                              <w:sz w:val="17"/>
                              <w:szCs w:val="17"/>
                            </w:rPr>
                            <w:t xml:space="preserve">Pērses iela 2, Rīga, LV-1442, tālr. 67039400, e-pasts </w:t>
                          </w:r>
                          <w:r w:rsidR="00125C6E" w:rsidRPr="001A1E0F">
                            <w:rPr>
                              <w:rFonts w:eastAsia="Times New Roman"/>
                              <w:color w:val="231F20"/>
                              <w:sz w:val="17"/>
                              <w:szCs w:val="17"/>
                            </w:rPr>
                            <w:t>pasts</w:t>
                          </w:r>
                          <w:r w:rsidRPr="001A1E0F">
                            <w:rPr>
                              <w:rFonts w:eastAsia="Times New Roman"/>
                              <w:color w:val="231F20"/>
                              <w:sz w:val="17"/>
                              <w:szCs w:val="17"/>
                            </w:rPr>
                            <w:t>@liaa.gov.lv,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85391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7CF27E38" w14:textId="77777777" w:rsidR="00FB4736" w:rsidRPr="001A1E0F" w:rsidRDefault="007753D0" w:rsidP="00FB4736">
                    <w:pPr>
                      <w:spacing w:after="0" w:line="194" w:lineRule="exact"/>
                      <w:ind w:left="20" w:right="-45"/>
                      <w:jc w:val="center"/>
                      <w:rPr>
                        <w:rFonts w:eastAsia="Times New Roman"/>
                        <w:sz w:val="17"/>
                        <w:szCs w:val="17"/>
                      </w:rPr>
                    </w:pPr>
                    <w:r w:rsidRPr="001A1E0F">
                      <w:rPr>
                        <w:rFonts w:eastAsia="Times New Roman"/>
                        <w:color w:val="231F20"/>
                        <w:sz w:val="17"/>
                        <w:szCs w:val="17"/>
                      </w:rPr>
                      <w:t xml:space="preserve">Pērses iela 2, Rīga, LV-1442, tālr. 67039400, e-pasts </w:t>
                    </w:r>
                    <w:r w:rsidR="00125C6E" w:rsidRPr="001A1E0F">
                      <w:rPr>
                        <w:rFonts w:eastAsia="Times New Roman"/>
                        <w:color w:val="231F20"/>
                        <w:sz w:val="17"/>
                        <w:szCs w:val="17"/>
                      </w:rPr>
                      <w:t>pasts</w:t>
                    </w:r>
                    <w:r w:rsidRPr="001A1E0F">
                      <w:rPr>
                        <w:rFonts w:eastAsia="Times New Roman"/>
                        <w:color w:val="231F20"/>
                        <w:sz w:val="17"/>
                        <w:szCs w:val="17"/>
                      </w:rPr>
                      <w:t>@liaa.gov.lv, www.liaa.gov.lv, www.exim.lv</w:t>
                    </w:r>
                  </w:p>
                </w:txbxContent>
              </v:textbox>
              <w10:wrap anchorx="page" anchory="page"/>
            </v:shape>
          </w:pict>
        </mc:Fallback>
      </mc:AlternateContent>
    </w:r>
    <w:r w:rsidR="009E0BE0" w:rsidRPr="001A1E0F">
      <w:rPr>
        <w:rFonts w:ascii="Calibri" w:hAnsi="Calibri"/>
        <w:noProof/>
        <w:lang w:eastAsia="lv-LV"/>
      </w:rPr>
      <mc:AlternateContent>
        <mc:Choice Requires="wpg">
          <w:drawing>
            <wp:anchor distT="0" distB="0" distL="114300" distR="114300" simplePos="0" relativeHeight="251659264" behindDoc="1" locked="0" layoutInCell="1" allowOverlap="1" wp14:anchorId="4843112D" wp14:editId="4FF6C0FD">
              <wp:simplePos x="0" y="0"/>
              <wp:positionH relativeFrom="page">
                <wp:posOffset>1850390</wp:posOffset>
              </wp:positionH>
              <wp:positionV relativeFrom="page">
                <wp:posOffset>1903095</wp:posOffset>
              </wp:positionV>
              <wp:extent cx="4397375" cy="1270"/>
              <wp:effectExtent l="0" t="0" r="0" b="0"/>
              <wp:wrapNone/>
              <wp:docPr id="2"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55EF2"/>
    <w:multiLevelType w:val="multilevel"/>
    <w:tmpl w:val="EFD6AB1E"/>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7375D3"/>
    <w:multiLevelType w:val="hybridMultilevel"/>
    <w:tmpl w:val="91921BEC"/>
    <w:lvl w:ilvl="0" w:tplc="7B6AED4E">
      <w:start w:val="1"/>
      <w:numFmt w:val="upperRoman"/>
      <w:lvlText w:val="%1."/>
      <w:lvlJc w:val="right"/>
      <w:pPr>
        <w:tabs>
          <w:tab w:val="num" w:pos="540"/>
        </w:tabs>
        <w:ind w:left="540" w:hanging="180"/>
      </w:pPr>
      <w:rPr>
        <w:rFonts w:hint="default"/>
        <w:sz w:val="24"/>
        <w:szCs w:val="24"/>
      </w:rPr>
    </w:lvl>
    <w:lvl w:ilvl="1" w:tplc="7890AC1C" w:tentative="1">
      <w:start w:val="1"/>
      <w:numFmt w:val="lowerLetter"/>
      <w:lvlText w:val="%2."/>
      <w:lvlJc w:val="left"/>
      <w:pPr>
        <w:ind w:left="1440" w:hanging="360"/>
      </w:pPr>
    </w:lvl>
    <w:lvl w:ilvl="2" w:tplc="1DC0ABAC" w:tentative="1">
      <w:start w:val="1"/>
      <w:numFmt w:val="lowerRoman"/>
      <w:lvlText w:val="%3."/>
      <w:lvlJc w:val="right"/>
      <w:pPr>
        <w:ind w:left="2160" w:hanging="180"/>
      </w:pPr>
    </w:lvl>
    <w:lvl w:ilvl="3" w:tplc="5296D32E" w:tentative="1">
      <w:start w:val="1"/>
      <w:numFmt w:val="decimal"/>
      <w:lvlText w:val="%4."/>
      <w:lvlJc w:val="left"/>
      <w:pPr>
        <w:ind w:left="2880" w:hanging="360"/>
      </w:pPr>
    </w:lvl>
    <w:lvl w:ilvl="4" w:tplc="33F6E5F6" w:tentative="1">
      <w:start w:val="1"/>
      <w:numFmt w:val="lowerLetter"/>
      <w:lvlText w:val="%5."/>
      <w:lvlJc w:val="left"/>
      <w:pPr>
        <w:ind w:left="3600" w:hanging="360"/>
      </w:pPr>
    </w:lvl>
    <w:lvl w:ilvl="5" w:tplc="92DEE8F8" w:tentative="1">
      <w:start w:val="1"/>
      <w:numFmt w:val="lowerRoman"/>
      <w:lvlText w:val="%6."/>
      <w:lvlJc w:val="right"/>
      <w:pPr>
        <w:ind w:left="4320" w:hanging="180"/>
      </w:pPr>
    </w:lvl>
    <w:lvl w:ilvl="6" w:tplc="1152E10E" w:tentative="1">
      <w:start w:val="1"/>
      <w:numFmt w:val="decimal"/>
      <w:lvlText w:val="%7."/>
      <w:lvlJc w:val="left"/>
      <w:pPr>
        <w:ind w:left="5040" w:hanging="360"/>
      </w:pPr>
    </w:lvl>
    <w:lvl w:ilvl="7" w:tplc="84C643B0" w:tentative="1">
      <w:start w:val="1"/>
      <w:numFmt w:val="lowerLetter"/>
      <w:lvlText w:val="%8."/>
      <w:lvlJc w:val="left"/>
      <w:pPr>
        <w:ind w:left="5760" w:hanging="360"/>
      </w:pPr>
    </w:lvl>
    <w:lvl w:ilvl="8" w:tplc="3C5CDF54" w:tentative="1">
      <w:start w:val="1"/>
      <w:numFmt w:val="lowerRoman"/>
      <w:lvlText w:val="%9."/>
      <w:lvlJc w:val="right"/>
      <w:pPr>
        <w:ind w:left="6480" w:hanging="180"/>
      </w:pPr>
    </w:lvl>
  </w:abstractNum>
  <w:abstractNum w:abstractNumId="13" w15:restartNumberingAfterBreak="0">
    <w:nsid w:val="29293D44"/>
    <w:multiLevelType w:val="multilevel"/>
    <w:tmpl w:val="DF66DD3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8605B"/>
    <w:multiLevelType w:val="multilevel"/>
    <w:tmpl w:val="E3BEB5EE"/>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5DED1E3A"/>
    <w:multiLevelType w:val="multilevel"/>
    <w:tmpl w:val="5AAE2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5891132">
    <w:abstractNumId w:val="10"/>
  </w:num>
  <w:num w:numId="2" w16cid:durableId="1700545253">
    <w:abstractNumId w:val="8"/>
  </w:num>
  <w:num w:numId="3" w16cid:durableId="1039090696">
    <w:abstractNumId w:val="7"/>
  </w:num>
  <w:num w:numId="4" w16cid:durableId="799345227">
    <w:abstractNumId w:val="6"/>
  </w:num>
  <w:num w:numId="5" w16cid:durableId="14428217">
    <w:abstractNumId w:val="5"/>
  </w:num>
  <w:num w:numId="6" w16cid:durableId="1075737955">
    <w:abstractNumId w:val="9"/>
  </w:num>
  <w:num w:numId="7" w16cid:durableId="368186375">
    <w:abstractNumId w:val="4"/>
  </w:num>
  <w:num w:numId="8" w16cid:durableId="866793712">
    <w:abstractNumId w:val="3"/>
  </w:num>
  <w:num w:numId="9" w16cid:durableId="841553869">
    <w:abstractNumId w:val="2"/>
  </w:num>
  <w:num w:numId="10" w16cid:durableId="1332758021">
    <w:abstractNumId w:val="1"/>
  </w:num>
  <w:num w:numId="11" w16cid:durableId="1456172774">
    <w:abstractNumId w:val="0"/>
  </w:num>
  <w:num w:numId="12" w16cid:durableId="588393909">
    <w:abstractNumId w:val="11"/>
  </w:num>
  <w:num w:numId="13" w16cid:durableId="201750862">
    <w:abstractNumId w:val="12"/>
  </w:num>
  <w:num w:numId="14" w16cid:durableId="1494299237">
    <w:abstractNumId w:val="14"/>
  </w:num>
  <w:num w:numId="15" w16cid:durableId="919830163">
    <w:abstractNumId w:val="13"/>
  </w:num>
  <w:num w:numId="16" w16cid:durableId="1492720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D16"/>
    <w:rsid w:val="00006384"/>
    <w:rsid w:val="00030349"/>
    <w:rsid w:val="0005285A"/>
    <w:rsid w:val="00091517"/>
    <w:rsid w:val="000F1C1C"/>
    <w:rsid w:val="00100109"/>
    <w:rsid w:val="00122ECB"/>
    <w:rsid w:val="00124173"/>
    <w:rsid w:val="00125C6E"/>
    <w:rsid w:val="001324E0"/>
    <w:rsid w:val="00150338"/>
    <w:rsid w:val="00150CA8"/>
    <w:rsid w:val="001625EF"/>
    <w:rsid w:val="00180836"/>
    <w:rsid w:val="001A1E0F"/>
    <w:rsid w:val="001C7907"/>
    <w:rsid w:val="001F5CA8"/>
    <w:rsid w:val="002356DA"/>
    <w:rsid w:val="002507EA"/>
    <w:rsid w:val="0026029F"/>
    <w:rsid w:val="0026033D"/>
    <w:rsid w:val="002629B3"/>
    <w:rsid w:val="00264EAE"/>
    <w:rsid w:val="00275B9E"/>
    <w:rsid w:val="002A7E05"/>
    <w:rsid w:val="002D31E9"/>
    <w:rsid w:val="002E1474"/>
    <w:rsid w:val="00300E66"/>
    <w:rsid w:val="00304346"/>
    <w:rsid w:val="0034131C"/>
    <w:rsid w:val="00361805"/>
    <w:rsid w:val="00366C8F"/>
    <w:rsid w:val="003C77B2"/>
    <w:rsid w:val="004149B1"/>
    <w:rsid w:val="00417216"/>
    <w:rsid w:val="004346C9"/>
    <w:rsid w:val="00450434"/>
    <w:rsid w:val="0046233A"/>
    <w:rsid w:val="004C05F2"/>
    <w:rsid w:val="004D0777"/>
    <w:rsid w:val="004D4FA4"/>
    <w:rsid w:val="004F58A3"/>
    <w:rsid w:val="00507673"/>
    <w:rsid w:val="00513D02"/>
    <w:rsid w:val="005220E3"/>
    <w:rsid w:val="00523359"/>
    <w:rsid w:val="00535564"/>
    <w:rsid w:val="00581907"/>
    <w:rsid w:val="00595D2A"/>
    <w:rsid w:val="005961DB"/>
    <w:rsid w:val="005B4F33"/>
    <w:rsid w:val="005D2EC9"/>
    <w:rsid w:val="00626E16"/>
    <w:rsid w:val="00636706"/>
    <w:rsid w:val="0064352B"/>
    <w:rsid w:val="00663C3A"/>
    <w:rsid w:val="00665B3C"/>
    <w:rsid w:val="006821D8"/>
    <w:rsid w:val="006D614A"/>
    <w:rsid w:val="006F72BD"/>
    <w:rsid w:val="00767E56"/>
    <w:rsid w:val="00774D00"/>
    <w:rsid w:val="007753D0"/>
    <w:rsid w:val="007A7418"/>
    <w:rsid w:val="007B22AB"/>
    <w:rsid w:val="007B3BA5"/>
    <w:rsid w:val="007B5689"/>
    <w:rsid w:val="007E4D1F"/>
    <w:rsid w:val="00815277"/>
    <w:rsid w:val="00876C21"/>
    <w:rsid w:val="008B1A13"/>
    <w:rsid w:val="008C13D0"/>
    <w:rsid w:val="00903F98"/>
    <w:rsid w:val="009302AC"/>
    <w:rsid w:val="0096549A"/>
    <w:rsid w:val="00971965"/>
    <w:rsid w:val="00982CFC"/>
    <w:rsid w:val="009A0F7B"/>
    <w:rsid w:val="009A2A95"/>
    <w:rsid w:val="009C145B"/>
    <w:rsid w:val="009D6B78"/>
    <w:rsid w:val="009E0BE0"/>
    <w:rsid w:val="009F2556"/>
    <w:rsid w:val="00A0211B"/>
    <w:rsid w:val="00A07C0A"/>
    <w:rsid w:val="00A80404"/>
    <w:rsid w:val="00A822B7"/>
    <w:rsid w:val="00A84D25"/>
    <w:rsid w:val="00A95BEA"/>
    <w:rsid w:val="00AC6F4C"/>
    <w:rsid w:val="00AD5AE2"/>
    <w:rsid w:val="00B154A4"/>
    <w:rsid w:val="00B31D66"/>
    <w:rsid w:val="00BD15F4"/>
    <w:rsid w:val="00BE558C"/>
    <w:rsid w:val="00BF692F"/>
    <w:rsid w:val="00C2293A"/>
    <w:rsid w:val="00C47F57"/>
    <w:rsid w:val="00CC711B"/>
    <w:rsid w:val="00D21FA6"/>
    <w:rsid w:val="00D24667"/>
    <w:rsid w:val="00D25E5C"/>
    <w:rsid w:val="00D40B85"/>
    <w:rsid w:val="00D50B0C"/>
    <w:rsid w:val="00D80B27"/>
    <w:rsid w:val="00DA133B"/>
    <w:rsid w:val="00DB1826"/>
    <w:rsid w:val="00DD3C45"/>
    <w:rsid w:val="00DE1D30"/>
    <w:rsid w:val="00DF2602"/>
    <w:rsid w:val="00E00A7F"/>
    <w:rsid w:val="00E13425"/>
    <w:rsid w:val="00E31AA8"/>
    <w:rsid w:val="00E365CE"/>
    <w:rsid w:val="00E73287"/>
    <w:rsid w:val="00E7353C"/>
    <w:rsid w:val="00EE488A"/>
    <w:rsid w:val="00EF058B"/>
    <w:rsid w:val="00F01A1C"/>
    <w:rsid w:val="00F146B6"/>
    <w:rsid w:val="00F47F91"/>
    <w:rsid w:val="00F71A24"/>
    <w:rsid w:val="00FB4736"/>
    <w:rsid w:val="00FE4665"/>
    <w:rsid w:val="00FF711B"/>
    <w:rsid w:val="00FF7AC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B696"/>
  <w15:docId w15:val="{C9C7AD6B-732F-4DD5-8BA7-B5466C6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D0"/>
    <w:pPr>
      <w:widowControl w:val="0"/>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9"/>
    <w:qFormat/>
    <w:rsid w:val="00361805"/>
    <w:pPr>
      <w:keepNext/>
      <w:widowControl/>
      <w:spacing w:before="240" w:after="120" w:line="240" w:lineRule="auto"/>
      <w:jc w:val="center"/>
      <w:outlineLvl w:val="0"/>
    </w:pPr>
    <w:rPr>
      <w:rFonts w:eastAsia="Times New Roman"/>
      <w:b/>
      <w:bCs/>
      <w:kern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normaltextrun">
    <w:name w:val="normaltextrun"/>
    <w:basedOn w:val="DefaultParagraphFont"/>
    <w:rsid w:val="006821D8"/>
  </w:style>
  <w:style w:type="character" w:customStyle="1" w:styleId="eop">
    <w:name w:val="eop"/>
    <w:basedOn w:val="DefaultParagraphFont"/>
    <w:rsid w:val="006821D8"/>
  </w:style>
  <w:style w:type="character" w:customStyle="1" w:styleId="Heading1Char">
    <w:name w:val="Heading 1 Char"/>
    <w:basedOn w:val="DefaultParagraphFont"/>
    <w:link w:val="Heading1"/>
    <w:uiPriority w:val="99"/>
    <w:rsid w:val="00361805"/>
    <w:rPr>
      <w:rFonts w:ascii="Times New Roman" w:eastAsia="Times New Roman" w:hAnsi="Times New Roman"/>
      <w:b/>
      <w:bCs/>
      <w:kern w:val="32"/>
      <w:sz w:val="24"/>
      <w:szCs w:val="32"/>
    </w:rPr>
  </w:style>
  <w:style w:type="numbering" w:customStyle="1" w:styleId="NoList1">
    <w:name w:val="No List1"/>
    <w:next w:val="NoList"/>
    <w:uiPriority w:val="99"/>
    <w:semiHidden/>
    <w:unhideWhenUsed/>
    <w:rsid w:val="00361805"/>
  </w:style>
  <w:style w:type="paragraph" w:styleId="ListParagraph">
    <w:name w:val="List Paragraph"/>
    <w:aliases w:val="2,Bullet 1,Bullet Points,Colorful List - Accent 11,Dot pt,F5 List Paragraph,H&amp;P List Paragraph,IFCL - List Paragraph,Indicator Text,List Paragraph Char Char Char,List Paragraph1,List Paragraph12,MAIN CONTENT,No Spacing1,OBC Bullet,Strip"/>
    <w:basedOn w:val="Normal"/>
    <w:link w:val="ListParagraphChar"/>
    <w:uiPriority w:val="34"/>
    <w:qFormat/>
    <w:rsid w:val="00361805"/>
    <w:pPr>
      <w:widowControl/>
      <w:ind w:left="720"/>
      <w:contextualSpacing/>
    </w:pPr>
    <w:rPr>
      <w:rFonts w:ascii="Calibri" w:eastAsia="Times New Roman" w:hAnsi="Calibri"/>
      <w:sz w:val="22"/>
      <w:lang w:eastAsia="lv-LV"/>
    </w:rPr>
  </w:style>
  <w:style w:type="paragraph" w:customStyle="1" w:styleId="Punkti">
    <w:name w:val="Punkti"/>
    <w:basedOn w:val="BodyText"/>
    <w:link w:val="PunktiRakstzRakstz"/>
    <w:rsid w:val="00361805"/>
    <w:pPr>
      <w:numPr>
        <w:numId w:val="14"/>
      </w:numPr>
      <w:spacing w:before="120" w:after="0" w:line="240" w:lineRule="auto"/>
      <w:jc w:val="both"/>
    </w:pPr>
    <w:rPr>
      <w:rFonts w:ascii="Times New Roman" w:hAnsi="Times New Roman"/>
      <w:sz w:val="24"/>
      <w:szCs w:val="24"/>
    </w:rPr>
  </w:style>
  <w:style w:type="character" w:customStyle="1" w:styleId="PunktiRakstzRakstz">
    <w:name w:val="Punkti Rakstz. Rakstz."/>
    <w:link w:val="Punkti"/>
    <w:locked/>
    <w:rsid w:val="00361805"/>
    <w:rPr>
      <w:rFonts w:ascii="Times New Roman" w:eastAsia="Times New Roman" w:hAnsi="Times New Roman"/>
      <w:sz w:val="24"/>
      <w:szCs w:val="24"/>
    </w:rPr>
  </w:style>
  <w:style w:type="paragraph" w:customStyle="1" w:styleId="Apakpunkti">
    <w:name w:val="Apakšpunkti"/>
    <w:basedOn w:val="BodyText"/>
    <w:next w:val="Punkti"/>
    <w:rsid w:val="00361805"/>
    <w:pPr>
      <w:numPr>
        <w:ilvl w:val="1"/>
        <w:numId w:val="14"/>
      </w:numPr>
      <w:tabs>
        <w:tab w:val="clear" w:pos="680"/>
        <w:tab w:val="num" w:pos="360"/>
        <w:tab w:val="num" w:pos="926"/>
      </w:tabs>
      <w:spacing w:before="60" w:after="0" w:line="240" w:lineRule="auto"/>
      <w:ind w:left="926" w:hanging="360"/>
      <w:jc w:val="both"/>
    </w:pPr>
    <w:rPr>
      <w:rFonts w:ascii="Times New Roman" w:hAnsi="Times New Roman"/>
      <w:sz w:val="24"/>
      <w:szCs w:val="24"/>
    </w:rPr>
  </w:style>
  <w:style w:type="character" w:customStyle="1" w:styleId="normaltextrun1">
    <w:name w:val="normaltextrun1"/>
    <w:basedOn w:val="DefaultParagraphFont"/>
    <w:rsid w:val="00361805"/>
  </w:style>
  <w:style w:type="character" w:customStyle="1" w:styleId="ListParagraphChar">
    <w:name w:val="List Paragraph Char"/>
    <w:aliases w:val="2 Char,Bullet 1 Char,Bullet Points Char,Colorful List - Accent 11 Char,Dot pt Char,F5 List Paragraph Char,H&amp;P List Paragraph Char,IFCL - List Paragraph Char,Indicator Text Char,List Paragraph Char Char Char Char,List Paragraph1 Char"/>
    <w:link w:val="ListParagraph"/>
    <w:uiPriority w:val="34"/>
    <w:qFormat/>
    <w:locked/>
    <w:rsid w:val="00361805"/>
    <w:rPr>
      <w:rFonts w:eastAsia="Times New Roman"/>
      <w:sz w:val="22"/>
      <w:szCs w:val="22"/>
    </w:rPr>
  </w:style>
  <w:style w:type="character" w:styleId="CommentReference">
    <w:name w:val="annotation reference"/>
    <w:basedOn w:val="DefaultParagraphFont"/>
    <w:uiPriority w:val="99"/>
    <w:semiHidden/>
    <w:unhideWhenUsed/>
    <w:rsid w:val="00361805"/>
    <w:rPr>
      <w:sz w:val="16"/>
      <w:szCs w:val="16"/>
    </w:rPr>
  </w:style>
  <w:style w:type="paragraph" w:styleId="CommentText">
    <w:name w:val="annotation text"/>
    <w:basedOn w:val="Normal"/>
    <w:link w:val="CommentTextChar"/>
    <w:uiPriority w:val="99"/>
    <w:unhideWhenUsed/>
    <w:rsid w:val="00361805"/>
    <w:pPr>
      <w:widowControl/>
      <w:spacing w:line="240" w:lineRule="auto"/>
    </w:pPr>
    <w:rPr>
      <w:rFonts w:ascii="Calibri" w:eastAsia="Times New Roman" w:hAnsi="Calibri"/>
      <w:sz w:val="20"/>
      <w:szCs w:val="20"/>
      <w:lang w:eastAsia="lv-LV"/>
    </w:rPr>
  </w:style>
  <w:style w:type="character" w:customStyle="1" w:styleId="CommentTextChar">
    <w:name w:val="Comment Text Char"/>
    <w:basedOn w:val="DefaultParagraphFont"/>
    <w:link w:val="CommentText"/>
    <w:uiPriority w:val="99"/>
    <w:rsid w:val="00361805"/>
    <w:rPr>
      <w:rFonts w:eastAsia="Times New Roman"/>
    </w:rPr>
  </w:style>
  <w:style w:type="character" w:styleId="Mention">
    <w:name w:val="Mention"/>
    <w:basedOn w:val="DefaultParagraphFont"/>
    <w:uiPriority w:val="99"/>
    <w:unhideWhenUsed/>
    <w:rsid w:val="00361805"/>
    <w:rPr>
      <w:color w:val="2B579A"/>
      <w:shd w:val="clear" w:color="auto" w:fill="E6E6E6"/>
    </w:rPr>
  </w:style>
  <w:style w:type="paragraph" w:styleId="BodyText">
    <w:name w:val="Body Text"/>
    <w:basedOn w:val="Normal"/>
    <w:link w:val="BodyTextChar"/>
    <w:uiPriority w:val="99"/>
    <w:semiHidden/>
    <w:unhideWhenUsed/>
    <w:rsid w:val="00361805"/>
    <w:pPr>
      <w:widowControl/>
      <w:spacing w:after="120"/>
    </w:pPr>
    <w:rPr>
      <w:rFonts w:ascii="Calibri" w:eastAsia="Times New Roman" w:hAnsi="Calibri"/>
      <w:sz w:val="22"/>
      <w:lang w:eastAsia="lv-LV"/>
    </w:rPr>
  </w:style>
  <w:style w:type="character" w:customStyle="1" w:styleId="BodyTextChar">
    <w:name w:val="Body Text Char"/>
    <w:basedOn w:val="DefaultParagraphFont"/>
    <w:link w:val="BodyText"/>
    <w:uiPriority w:val="99"/>
    <w:semiHidden/>
    <w:rsid w:val="00361805"/>
    <w:rPr>
      <w:rFonts w:eastAsia="Times New Roman"/>
      <w:sz w:val="22"/>
      <w:szCs w:val="22"/>
    </w:rPr>
  </w:style>
  <w:style w:type="paragraph" w:styleId="CommentSubject">
    <w:name w:val="annotation subject"/>
    <w:basedOn w:val="CommentText"/>
    <w:next w:val="CommentText"/>
    <w:link w:val="CommentSubjectChar"/>
    <w:uiPriority w:val="99"/>
    <w:semiHidden/>
    <w:unhideWhenUsed/>
    <w:rsid w:val="00361805"/>
    <w:rPr>
      <w:b/>
      <w:bCs/>
    </w:rPr>
  </w:style>
  <w:style w:type="character" w:customStyle="1" w:styleId="CommentSubjectChar">
    <w:name w:val="Comment Subject Char"/>
    <w:basedOn w:val="CommentTextChar"/>
    <w:link w:val="CommentSubject"/>
    <w:uiPriority w:val="99"/>
    <w:semiHidden/>
    <w:rsid w:val="00361805"/>
    <w:rPr>
      <w:rFonts w:eastAsia="Times New Roman"/>
      <w:b/>
      <w:bCs/>
    </w:rPr>
  </w:style>
  <w:style w:type="character" w:styleId="UnresolvedMention">
    <w:name w:val="Unresolved Mention"/>
    <w:basedOn w:val="DefaultParagraphFont"/>
    <w:uiPriority w:val="99"/>
    <w:semiHidden/>
    <w:unhideWhenUsed/>
    <w:rsid w:val="00361805"/>
    <w:rPr>
      <w:color w:val="605E5C"/>
      <w:shd w:val="clear" w:color="auto" w:fill="E1DFDD"/>
    </w:rPr>
  </w:style>
  <w:style w:type="paragraph" w:customStyle="1" w:styleId="Revision1">
    <w:name w:val="Revision1"/>
    <w:next w:val="Revision"/>
    <w:hidden/>
    <w:uiPriority w:val="99"/>
    <w:semiHidden/>
    <w:rsid w:val="00361805"/>
    <w:rPr>
      <w:rFonts w:eastAsia="Times New Roman"/>
      <w:sz w:val="22"/>
      <w:szCs w:val="22"/>
    </w:rPr>
  </w:style>
  <w:style w:type="paragraph" w:styleId="Revision">
    <w:name w:val="Revision"/>
    <w:hidden/>
    <w:uiPriority w:val="99"/>
    <w:semiHidden/>
    <w:rsid w:val="00361805"/>
    <w:rPr>
      <w:rFonts w:ascii="Times New Roman" w:hAnsi="Times New Roman"/>
      <w:sz w:val="24"/>
      <w:szCs w:val="22"/>
      <w:lang w:val="en-US" w:eastAsia="en-US"/>
    </w:rPr>
  </w:style>
  <w:style w:type="paragraph" w:styleId="FootnoteText">
    <w:name w:val="footnote text"/>
    <w:basedOn w:val="Normal"/>
    <w:link w:val="FootnoteTextChar"/>
    <w:uiPriority w:val="99"/>
    <w:semiHidden/>
    <w:unhideWhenUsed/>
    <w:rsid w:val="001625EF"/>
    <w:pPr>
      <w:widowControl/>
    </w:pPr>
    <w:rPr>
      <w:rFonts w:ascii="Calibri" w:hAnsi="Calibri"/>
      <w:noProof/>
      <w:sz w:val="20"/>
      <w:szCs w:val="20"/>
      <w:lang w:val="x-none"/>
    </w:rPr>
  </w:style>
  <w:style w:type="character" w:customStyle="1" w:styleId="FootnoteTextChar">
    <w:name w:val="Footnote Text Char"/>
    <w:basedOn w:val="DefaultParagraphFont"/>
    <w:link w:val="FootnoteText"/>
    <w:uiPriority w:val="99"/>
    <w:semiHidden/>
    <w:rsid w:val="001625EF"/>
    <w:rPr>
      <w:noProof/>
      <w:lang w:val="x-none" w:eastAsia="en-US"/>
    </w:rPr>
  </w:style>
  <w:style w:type="character" w:styleId="FootnoteReference">
    <w:name w:val="footnote reference"/>
    <w:uiPriority w:val="99"/>
    <w:semiHidden/>
    <w:unhideWhenUsed/>
    <w:rsid w:val="001625EF"/>
    <w:rPr>
      <w:vertAlign w:val="superscript"/>
    </w:rPr>
  </w:style>
  <w:style w:type="table" w:styleId="TableGrid">
    <w:name w:val="Table Grid"/>
    <w:basedOn w:val="TableNormal"/>
    <w:uiPriority w:val="59"/>
    <w:rsid w:val="0016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25EF"/>
    <w:pPr>
      <w:autoSpaceDE w:val="0"/>
      <w:autoSpaceDN w:val="0"/>
      <w:adjustRightInd w:val="0"/>
    </w:pPr>
    <w:rPr>
      <w:rFonts w:ascii="Arial" w:hAnsi="Arial" w:cs="Arial"/>
      <w:color w:val="000000"/>
      <w:sz w:val="24"/>
      <w:szCs w:val="24"/>
      <w:lang w:val="en-US" w:eastAsia="en-US"/>
    </w:rPr>
  </w:style>
  <w:style w:type="paragraph" w:styleId="Title">
    <w:name w:val="Title"/>
    <w:basedOn w:val="Normal"/>
    <w:link w:val="TitleChar"/>
    <w:uiPriority w:val="99"/>
    <w:qFormat/>
    <w:rsid w:val="001625EF"/>
    <w:pPr>
      <w:tabs>
        <w:tab w:val="left" w:pos="-720"/>
      </w:tabs>
      <w:suppressAutoHyphens/>
      <w:spacing w:after="0" w:line="240" w:lineRule="auto"/>
      <w:jc w:val="center"/>
    </w:pPr>
    <w:rPr>
      <w:rFonts w:eastAsia="Times New Roman"/>
      <w:b/>
      <w:bCs/>
      <w:sz w:val="48"/>
      <w:szCs w:val="48"/>
    </w:rPr>
  </w:style>
  <w:style w:type="character" w:customStyle="1" w:styleId="TitleChar">
    <w:name w:val="Title Char"/>
    <w:basedOn w:val="DefaultParagraphFont"/>
    <w:link w:val="Title"/>
    <w:uiPriority w:val="99"/>
    <w:rsid w:val="001625EF"/>
    <w:rPr>
      <w:rFonts w:ascii="Times New Roman" w:eastAsia="Times New Roman" w:hAnsi="Times New Roman"/>
      <w:b/>
      <w:bCs/>
      <w:sz w:val="48"/>
      <w:szCs w:val="48"/>
      <w:lang w:val="en-US" w:eastAsia="en-US"/>
    </w:rPr>
  </w:style>
  <w:style w:type="paragraph" w:customStyle="1" w:styleId="xmsonormal">
    <w:name w:val="x_msonormal"/>
    <w:basedOn w:val="Normal"/>
    <w:rsid w:val="00AC6F4C"/>
    <w:pPr>
      <w:widowControl/>
      <w:spacing w:before="100" w:beforeAutospacing="1" w:after="100" w:afterAutospacing="1" w:line="240" w:lineRule="auto"/>
    </w:pPr>
    <w:rPr>
      <w:rFonts w:eastAsia="Times New Roman"/>
      <w:szCs w:val="24"/>
      <w:lang w:eastAsia="lv-LV"/>
    </w:rPr>
  </w:style>
  <w:style w:type="character" w:customStyle="1" w:styleId="cf01">
    <w:name w:val="cf01"/>
    <w:basedOn w:val="DefaultParagraphFont"/>
    <w:rsid w:val="00595D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754139">
      <w:bodyDiv w:val="1"/>
      <w:marLeft w:val="0"/>
      <w:marRight w:val="0"/>
      <w:marTop w:val="0"/>
      <w:marBottom w:val="0"/>
      <w:divBdr>
        <w:top w:val="none" w:sz="0" w:space="0" w:color="auto"/>
        <w:left w:val="none" w:sz="0" w:space="0" w:color="auto"/>
        <w:bottom w:val="none" w:sz="0" w:space="0" w:color="auto"/>
        <w:right w:val="none" w:sz="0" w:space="0" w:color="auto"/>
      </w:divBdr>
    </w:div>
    <w:div w:id="143670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istine.mickane@lia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aa.gov.lv/lv/turisma-nozarei" TargetMode="External"/><Relationship Id="rId5" Type="http://schemas.openxmlformats.org/officeDocument/2006/relationships/webSettings" Target="webSettings.xml"/><Relationship Id="rId10" Type="http://schemas.openxmlformats.org/officeDocument/2006/relationships/hyperlink" Target="mailto:kristine.mickane@liaa.gov.lv" TargetMode="External"/><Relationship Id="rId4" Type="http://schemas.openxmlformats.org/officeDocument/2006/relationships/settings" Target="settings.xml"/><Relationship Id="rId9" Type="http://schemas.openxmlformats.org/officeDocument/2006/relationships/hyperlink" Target="http://www.liaa.gov.lv/lv/turisma-nozare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asts@liaa.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4A28-E7DB-43AC-B621-C9DDD47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9888</Words>
  <Characters>5637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Mareks Meržvinskis</dc:creator>
  <cp:lastModifiedBy>Kristīne Mickāne</cp:lastModifiedBy>
  <cp:revision>4</cp:revision>
  <cp:lastPrinted>2023-10-05T07:43:00Z</cp:lastPrinted>
  <dcterms:created xsi:type="dcterms:W3CDTF">2023-10-11T11:49:00Z</dcterms:created>
  <dcterms:modified xsi:type="dcterms:W3CDTF">2023-10-11T11:54:00Z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