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0317D" w14:textId="77777777" w:rsidR="00F76D45" w:rsidRDefault="00F76D45" w:rsidP="00F76D45"/>
    <w:p w14:paraId="1283DA8B" w14:textId="77777777" w:rsidR="009C2C75" w:rsidRPr="009C2C75" w:rsidRDefault="00000000" w:rsidP="009C2C75">
      <w:pPr>
        <w:jc w:val="center"/>
        <w:rPr>
          <w:rFonts w:ascii="Times New Roman" w:hAnsi="Times New Roman" w:cs="Times New Roman"/>
          <w:b/>
          <w:bCs/>
          <w:sz w:val="24"/>
          <w:szCs w:val="24"/>
        </w:rPr>
      </w:pPr>
      <w:r w:rsidRPr="009C2C75">
        <w:rPr>
          <w:rFonts w:ascii="Times New Roman" w:hAnsi="Times New Roman" w:cs="Times New Roman"/>
          <w:b/>
          <w:bCs/>
          <w:sz w:val="24"/>
          <w:szCs w:val="24"/>
        </w:rPr>
        <w:t>DELEĢĒŠANAS LĪGUMS</w:t>
      </w:r>
    </w:p>
    <w:p w14:paraId="6763D1F2" w14:textId="5CEF568D" w:rsidR="009C2C75" w:rsidRPr="009C2C75" w:rsidRDefault="00000000" w:rsidP="009C2C75">
      <w:pPr>
        <w:jc w:val="center"/>
        <w:rPr>
          <w:rFonts w:ascii="Times New Roman" w:hAnsi="Times New Roman" w:cs="Times New Roman"/>
          <w:sz w:val="24"/>
          <w:szCs w:val="24"/>
        </w:rPr>
      </w:pPr>
      <w:r w:rsidRPr="009C2C75">
        <w:rPr>
          <w:rFonts w:ascii="Times New Roman" w:hAnsi="Times New Roman" w:cs="Times New Roman"/>
          <w:sz w:val="24"/>
          <w:szCs w:val="24"/>
        </w:rPr>
        <w:t>Rīgā</w:t>
      </w:r>
    </w:p>
    <w:p w14:paraId="7B7A2DBE" w14:textId="09829781" w:rsidR="009C2C75" w:rsidRPr="009C2C75" w:rsidRDefault="00000000" w:rsidP="009C2C75">
      <w:pPr>
        <w:rPr>
          <w:rFonts w:ascii="Times New Roman" w:hAnsi="Times New Roman" w:cs="Times New Roman"/>
          <w:sz w:val="24"/>
          <w:szCs w:val="24"/>
        </w:rPr>
      </w:pPr>
      <w:r w:rsidRPr="009C2C75">
        <w:rPr>
          <w:rFonts w:ascii="Times New Roman" w:hAnsi="Times New Roman" w:cs="Times New Roman"/>
          <w:sz w:val="24"/>
          <w:szCs w:val="24"/>
        </w:rPr>
        <w:t>DATUMS SKATĀMS LAIKA ZĪMOGĀ</w:t>
      </w:r>
      <w:r w:rsidRPr="009C2C75">
        <w:rPr>
          <w:noProof/>
          <w:lang w:val="cs-CZ"/>
        </w:rPr>
        <w:tab/>
      </w:r>
      <w:r w:rsidRPr="009C2C75">
        <w:rPr>
          <w:noProof/>
          <w:lang w:val="cs-CZ"/>
        </w:rPr>
        <w:tab/>
      </w:r>
      <w:r w:rsidRPr="009C2C75">
        <w:rPr>
          <w:noProof/>
          <w:lang w:val="cs-CZ"/>
        </w:rPr>
        <w:tab/>
      </w:r>
      <w:r>
        <w:rPr>
          <w:rFonts w:ascii="Times New Roman" w:hAnsi="Times New Roman" w:cs="Times New Roman"/>
          <w:bCs/>
          <w:sz w:val="24"/>
        </w:rPr>
        <w:t xml:space="preserve">Nr. </w:t>
      </w:r>
      <w:r w:rsidRPr="00957152">
        <w:rPr>
          <w:rFonts w:ascii="Times New Roman" w:hAnsi="Times New Roman" w:cs="Times New Roman"/>
          <w:bCs/>
          <w:noProof/>
          <w:sz w:val="24"/>
        </w:rPr>
        <w:t>DL-2024/36</w:t>
      </w:r>
    </w:p>
    <w:p w14:paraId="23B43ACA" w14:textId="77777777" w:rsidR="009C2C75" w:rsidRDefault="009C2C75" w:rsidP="009C2C75">
      <w:pPr>
        <w:spacing w:after="0" w:line="240" w:lineRule="auto"/>
        <w:jc w:val="both"/>
        <w:rPr>
          <w:rFonts w:ascii="Times New Roman" w:hAnsi="Times New Roman" w:cs="Times New Roman"/>
          <w:b/>
          <w:bCs/>
          <w:sz w:val="24"/>
          <w:szCs w:val="24"/>
        </w:rPr>
      </w:pPr>
    </w:p>
    <w:p w14:paraId="1939C365" w14:textId="5644AD2B" w:rsidR="009C2C75" w:rsidRPr="009C2C75" w:rsidRDefault="00000000" w:rsidP="009C2C75">
      <w:pPr>
        <w:spacing w:after="0" w:line="240" w:lineRule="auto"/>
        <w:jc w:val="both"/>
        <w:rPr>
          <w:rFonts w:ascii="Times New Roman" w:hAnsi="Times New Roman" w:cs="Times New Roman"/>
          <w:sz w:val="24"/>
          <w:szCs w:val="24"/>
        </w:rPr>
      </w:pPr>
      <w:r w:rsidRPr="009C2C75">
        <w:rPr>
          <w:rFonts w:ascii="Times New Roman" w:hAnsi="Times New Roman" w:cs="Times New Roman"/>
          <w:b/>
          <w:bCs/>
          <w:sz w:val="24"/>
          <w:szCs w:val="24"/>
        </w:rPr>
        <w:t>Latvijas Investīciju un attīstības aģentūra</w:t>
      </w:r>
      <w:r w:rsidRPr="009C2C75">
        <w:rPr>
          <w:rFonts w:ascii="Times New Roman" w:hAnsi="Times New Roman" w:cs="Times New Roman"/>
          <w:sz w:val="24"/>
          <w:szCs w:val="24"/>
        </w:rPr>
        <w:t xml:space="preserve">, kas darbojas atbilstoši Ministru kabineta 2012. gada 11. decembra noteikumiem Nr. 857 „Latvijas Investīciju un attīstības aģentūras nolikums”, turpmāk – LIAA, tās direktora Raivja </w:t>
      </w:r>
      <w:proofErr w:type="spellStart"/>
      <w:r w:rsidRPr="009C2C75">
        <w:rPr>
          <w:rFonts w:ascii="Times New Roman" w:hAnsi="Times New Roman" w:cs="Times New Roman"/>
          <w:sz w:val="24"/>
          <w:szCs w:val="24"/>
        </w:rPr>
        <w:t>Bremšmita</w:t>
      </w:r>
      <w:proofErr w:type="spellEnd"/>
      <w:r w:rsidRPr="009C2C75">
        <w:rPr>
          <w:rFonts w:ascii="Times New Roman" w:hAnsi="Times New Roman" w:cs="Times New Roman"/>
          <w:sz w:val="24"/>
          <w:szCs w:val="24"/>
        </w:rPr>
        <w:t xml:space="preserve"> personā no vienas puses </w:t>
      </w:r>
    </w:p>
    <w:p w14:paraId="5809A66C" w14:textId="77777777" w:rsidR="009C2C75" w:rsidRPr="009C2C75" w:rsidRDefault="009C2C75" w:rsidP="009C2C75">
      <w:pPr>
        <w:spacing w:after="0" w:line="240" w:lineRule="auto"/>
        <w:jc w:val="both"/>
        <w:rPr>
          <w:rFonts w:ascii="Times New Roman" w:hAnsi="Times New Roman" w:cs="Times New Roman"/>
          <w:b/>
          <w:bCs/>
          <w:sz w:val="24"/>
          <w:szCs w:val="24"/>
        </w:rPr>
      </w:pPr>
    </w:p>
    <w:p w14:paraId="054267F0" w14:textId="1A44DD46" w:rsidR="009C2C75" w:rsidRPr="009C2C75" w:rsidRDefault="00000000" w:rsidP="009C2C75">
      <w:pPr>
        <w:spacing w:after="0" w:line="240" w:lineRule="auto"/>
        <w:jc w:val="both"/>
        <w:rPr>
          <w:rFonts w:ascii="Times New Roman" w:hAnsi="Times New Roman" w:cs="Times New Roman"/>
          <w:sz w:val="24"/>
          <w:szCs w:val="24"/>
        </w:rPr>
      </w:pPr>
      <w:r w:rsidRPr="009C2C75">
        <w:rPr>
          <w:rFonts w:ascii="Times New Roman" w:hAnsi="Times New Roman" w:cs="Times New Roman"/>
          <w:b/>
          <w:bCs/>
          <w:sz w:val="24"/>
          <w:szCs w:val="24"/>
        </w:rPr>
        <w:t>un Guntis Rubīns</w:t>
      </w:r>
      <w:r w:rsidRPr="009C2C75">
        <w:rPr>
          <w:rFonts w:ascii="Times New Roman" w:hAnsi="Times New Roman" w:cs="Times New Roman"/>
          <w:sz w:val="24"/>
          <w:szCs w:val="24"/>
        </w:rPr>
        <w:t xml:space="preserve">, personas kods </w:t>
      </w:r>
      <w:r w:rsidR="004D08F8" w:rsidRPr="004D08F8">
        <w:rPr>
          <w:rFonts w:ascii="Times New Roman" w:hAnsi="Times New Roman" w:cs="Times New Roman"/>
          <w:sz w:val="24"/>
          <w:szCs w:val="24"/>
          <w:highlight w:val="black"/>
        </w:rPr>
        <w:t>_______________________________________</w:t>
      </w:r>
      <w:r w:rsidRPr="009C2C75">
        <w:rPr>
          <w:rFonts w:ascii="Times New Roman" w:hAnsi="Times New Roman" w:cs="Times New Roman"/>
          <w:sz w:val="24"/>
          <w:szCs w:val="24"/>
        </w:rPr>
        <w:t xml:space="preserve"> no otras puses,  abi kopā turpmāk – Puses un atsevišķi - Puse,</w:t>
      </w:r>
    </w:p>
    <w:p w14:paraId="5F9A0879" w14:textId="77777777" w:rsidR="009C2C75" w:rsidRPr="009C2C75" w:rsidRDefault="00000000" w:rsidP="009C2C75">
      <w:pPr>
        <w:spacing w:after="0" w:line="240" w:lineRule="auto"/>
        <w:jc w:val="both"/>
        <w:rPr>
          <w:rFonts w:ascii="Times New Roman" w:hAnsi="Times New Roman" w:cs="Times New Roman"/>
          <w:sz w:val="24"/>
          <w:szCs w:val="24"/>
        </w:rPr>
      </w:pPr>
      <w:r w:rsidRPr="009C2C75">
        <w:rPr>
          <w:rFonts w:ascii="Times New Roman" w:hAnsi="Times New Roman" w:cs="Times New Roman"/>
          <w:sz w:val="24"/>
          <w:szCs w:val="24"/>
        </w:rPr>
        <w:t xml:space="preserve"> </w:t>
      </w:r>
    </w:p>
    <w:p w14:paraId="33440331" w14:textId="77777777" w:rsidR="009C2C75" w:rsidRPr="009C2C75" w:rsidRDefault="00000000" w:rsidP="009C2C75">
      <w:pPr>
        <w:spacing w:after="0" w:line="240" w:lineRule="auto"/>
        <w:jc w:val="both"/>
        <w:rPr>
          <w:rFonts w:ascii="Times New Roman" w:hAnsi="Times New Roman" w:cs="Times New Roman"/>
          <w:sz w:val="24"/>
          <w:szCs w:val="24"/>
        </w:rPr>
      </w:pPr>
      <w:r w:rsidRPr="009C2C75">
        <w:rPr>
          <w:rFonts w:ascii="Times New Roman" w:hAnsi="Times New Roman" w:cs="Times New Roman"/>
          <w:sz w:val="24"/>
          <w:szCs w:val="24"/>
        </w:rPr>
        <w:t xml:space="preserve">pamatojoties uz LIAA rīkotā </w:t>
      </w:r>
      <w:r w:rsidRPr="009C2C75">
        <w:rPr>
          <w:rFonts w:ascii="Times New Roman" w:hAnsi="Times New Roman"/>
          <w:sz w:val="24"/>
          <w:szCs w:val="24"/>
        </w:rPr>
        <w:t xml:space="preserve">atklātā konkursa par Latvijas ārējās ekonomiskās pārstāvniecības Itālijā uzdevumu nodrošināšanu uz deleģēšanas līguma pamata </w:t>
      </w:r>
      <w:r w:rsidRPr="009C2C75">
        <w:rPr>
          <w:rFonts w:ascii="Times New Roman" w:hAnsi="Times New Roman" w:cs="Times New Roman"/>
          <w:sz w:val="24"/>
          <w:szCs w:val="24"/>
        </w:rPr>
        <w:t>(turpmāk – Konkurss) rezultātiem un Konkursa nolikuma 3.6. un 5.4. punktu,</w:t>
      </w:r>
    </w:p>
    <w:p w14:paraId="533B4498" w14:textId="77777777" w:rsidR="009C2C75" w:rsidRPr="009C2C75" w:rsidRDefault="009C2C75" w:rsidP="009C2C75">
      <w:pPr>
        <w:spacing w:after="0"/>
        <w:jc w:val="both"/>
        <w:rPr>
          <w:rFonts w:ascii="Times New Roman" w:hAnsi="Times New Roman" w:cs="Times New Roman"/>
          <w:sz w:val="24"/>
          <w:szCs w:val="24"/>
        </w:rPr>
      </w:pPr>
    </w:p>
    <w:p w14:paraId="23C3543C" w14:textId="77777777" w:rsidR="009C2C75" w:rsidRPr="009C2C75" w:rsidRDefault="00000000" w:rsidP="009C2C75">
      <w:pPr>
        <w:jc w:val="both"/>
        <w:rPr>
          <w:rFonts w:ascii="Times New Roman" w:hAnsi="Times New Roman" w:cs="Times New Roman"/>
          <w:sz w:val="24"/>
          <w:szCs w:val="24"/>
        </w:rPr>
      </w:pPr>
      <w:r w:rsidRPr="009C2C75">
        <w:rPr>
          <w:rFonts w:ascii="Times New Roman" w:hAnsi="Times New Roman" w:cs="Times New Roman"/>
          <w:sz w:val="24"/>
          <w:szCs w:val="24"/>
        </w:rPr>
        <w:t>noslēdz šo līgumu (turpmāk – Līgums):</w:t>
      </w:r>
    </w:p>
    <w:p w14:paraId="1783538C" w14:textId="77777777" w:rsidR="009C2C75" w:rsidRPr="009C2C75" w:rsidRDefault="009C2C75" w:rsidP="009C2C75">
      <w:pPr>
        <w:spacing w:after="0"/>
        <w:jc w:val="both"/>
        <w:rPr>
          <w:rFonts w:ascii="Times New Roman" w:hAnsi="Times New Roman" w:cs="Times New Roman"/>
          <w:sz w:val="24"/>
          <w:szCs w:val="24"/>
        </w:rPr>
      </w:pPr>
    </w:p>
    <w:p w14:paraId="2428DBDB" w14:textId="77777777" w:rsidR="009C2C75" w:rsidRPr="009C2C75" w:rsidRDefault="00000000" w:rsidP="009C2C75">
      <w:pPr>
        <w:numPr>
          <w:ilvl w:val="0"/>
          <w:numId w:val="2"/>
        </w:numPr>
        <w:spacing w:before="60" w:after="0" w:line="240" w:lineRule="auto"/>
        <w:jc w:val="center"/>
        <w:rPr>
          <w:rFonts w:ascii="Times New Roman" w:eastAsia="Times New Roman" w:hAnsi="Times New Roman" w:cs="Times New Roman"/>
          <w:color w:val="000000" w:themeColor="text1"/>
          <w:sz w:val="24"/>
          <w:szCs w:val="24"/>
          <w:lang w:eastAsia="lv-LV"/>
        </w:rPr>
      </w:pPr>
      <w:r w:rsidRPr="009C2C75">
        <w:rPr>
          <w:rFonts w:ascii="Times New Roman" w:eastAsia="Times New Roman" w:hAnsi="Times New Roman" w:cs="Times New Roman"/>
          <w:b/>
          <w:bCs/>
          <w:color w:val="000000" w:themeColor="text1"/>
          <w:sz w:val="24"/>
          <w:szCs w:val="24"/>
          <w:lang w:eastAsia="lv-LV"/>
        </w:rPr>
        <w:t>LĪGUMA PRIEKŠMETS</w:t>
      </w:r>
    </w:p>
    <w:p w14:paraId="4E872AAA" w14:textId="77777777" w:rsidR="009C2C75" w:rsidRPr="009C2C75" w:rsidRDefault="009C2C75" w:rsidP="009C2C75">
      <w:pPr>
        <w:spacing w:before="60" w:after="0" w:line="240" w:lineRule="auto"/>
        <w:ind w:left="720"/>
        <w:rPr>
          <w:rFonts w:ascii="Times New Roman" w:eastAsia="Times New Roman" w:hAnsi="Times New Roman" w:cs="Times New Roman"/>
          <w:color w:val="000000" w:themeColor="text1"/>
          <w:sz w:val="24"/>
          <w:szCs w:val="24"/>
          <w:lang w:eastAsia="lv-LV"/>
        </w:rPr>
      </w:pPr>
    </w:p>
    <w:p w14:paraId="327C87E3" w14:textId="77777777" w:rsidR="009C2C75" w:rsidRPr="009C2C75" w:rsidRDefault="00000000" w:rsidP="009C2C75">
      <w:pPr>
        <w:numPr>
          <w:ilvl w:val="1"/>
          <w:numId w:val="1"/>
        </w:numPr>
        <w:shd w:val="clear" w:color="auto" w:fill="FFFFFF" w:themeFill="background1"/>
        <w:tabs>
          <w:tab w:val="left" w:pos="927"/>
        </w:tabs>
        <w:spacing w:before="60" w:after="0" w:line="240" w:lineRule="auto"/>
        <w:jc w:val="both"/>
        <w:rPr>
          <w:rFonts w:ascii="Times New Roman" w:eastAsia="Times New Roman" w:hAnsi="Times New Roman" w:cs="Times New Roman"/>
          <w:color w:val="000000" w:themeColor="text1"/>
          <w:sz w:val="24"/>
          <w:szCs w:val="24"/>
          <w:lang w:eastAsia="lv-LV"/>
        </w:rPr>
      </w:pPr>
      <w:r w:rsidRPr="009C2C75">
        <w:rPr>
          <w:rFonts w:ascii="Times New Roman" w:eastAsia="Times New Roman" w:hAnsi="Times New Roman" w:cs="Times New Roman"/>
          <w:color w:val="000000" w:themeColor="text1"/>
          <w:sz w:val="24"/>
          <w:szCs w:val="24"/>
          <w:lang w:eastAsia="lv-LV"/>
        </w:rPr>
        <w:t>Saskaņā ar Valsts pārvaldes iekārtas likuma V nodaļu “Atsevišķu pārvaldes uzdevumu deleģēšana” un Ministru kabineta 2012. gada 11. decembra noteikumu Nr. 857 “Latvijas Investīciju un attīstības aģentūras nolikums” (turpmāk – Nolikums) 6.10. punktu LIAA deleģē Pilnvaroto personu un Pilnvarotā persona apņemas veikt Nolikuma 4.6. punktā noteikto valsts pārvaldes uzdevumu – nodrošināt Latvijas ārējās ekonomiskās pārstāvniecības darbību Itālijā.</w:t>
      </w:r>
    </w:p>
    <w:p w14:paraId="6E75D7EB" w14:textId="77777777" w:rsidR="009C2C75" w:rsidRPr="009C2C75" w:rsidRDefault="00000000" w:rsidP="009C2C75">
      <w:pPr>
        <w:numPr>
          <w:ilvl w:val="1"/>
          <w:numId w:val="1"/>
        </w:numPr>
        <w:shd w:val="clear" w:color="auto" w:fill="FFFFFF" w:themeFill="background1"/>
        <w:tabs>
          <w:tab w:val="left" w:pos="927"/>
        </w:tabs>
        <w:spacing w:before="60" w:after="0" w:line="240" w:lineRule="auto"/>
        <w:jc w:val="both"/>
        <w:rPr>
          <w:rFonts w:ascii="Times New Roman" w:eastAsia="Times New Roman" w:hAnsi="Times New Roman" w:cs="Times New Roman"/>
          <w:color w:val="000000" w:themeColor="text1"/>
          <w:sz w:val="24"/>
          <w:szCs w:val="24"/>
          <w:lang w:eastAsia="lv-LV"/>
        </w:rPr>
      </w:pPr>
      <w:r w:rsidRPr="009C2C75">
        <w:rPr>
          <w:rFonts w:ascii="Times New Roman" w:eastAsia="Times New Roman" w:hAnsi="Times New Roman" w:cs="Times New Roman"/>
          <w:color w:val="000000" w:themeColor="text1"/>
          <w:sz w:val="24"/>
          <w:szCs w:val="24"/>
          <w:lang w:eastAsia="lv-LV"/>
        </w:rPr>
        <w:t xml:space="preserve">Līgums tiek slēgts uz trim gadiem. </w:t>
      </w:r>
    </w:p>
    <w:p w14:paraId="39E94503" w14:textId="77777777" w:rsidR="009C2C75" w:rsidRPr="009C2C75" w:rsidRDefault="00000000" w:rsidP="009C2C75">
      <w:pPr>
        <w:numPr>
          <w:ilvl w:val="1"/>
          <w:numId w:val="1"/>
        </w:numPr>
        <w:shd w:val="clear" w:color="auto" w:fill="FFFFFF" w:themeFill="background1"/>
        <w:tabs>
          <w:tab w:val="left" w:pos="927"/>
        </w:tabs>
        <w:suppressAutoHyphens/>
        <w:autoSpaceDN w:val="0"/>
        <w:spacing w:before="60" w:after="0" w:line="240" w:lineRule="auto"/>
        <w:jc w:val="both"/>
        <w:textAlignment w:val="baseline"/>
        <w:rPr>
          <w:rFonts w:ascii="Times New Roman" w:hAnsi="Times New Roman"/>
          <w:sz w:val="24"/>
          <w:szCs w:val="24"/>
        </w:rPr>
      </w:pPr>
      <w:r w:rsidRPr="009C2C75">
        <w:rPr>
          <w:rFonts w:ascii="Times New Roman" w:hAnsi="Times New Roman"/>
          <w:sz w:val="24"/>
          <w:szCs w:val="24"/>
        </w:rPr>
        <w:t xml:space="preserve">Pilnvarotajai personai nav noteikta konkrēta darbības vieta, tā darbojas pamatā Itālijā. </w:t>
      </w:r>
      <w:r w:rsidRPr="009C2C75">
        <w:rPr>
          <w:rFonts w:ascii="Times New Roman" w:eastAsia="Times New Roman" w:hAnsi="Times New Roman" w:cs="Times New Roman"/>
          <w:color w:val="000000"/>
          <w:kern w:val="3"/>
          <w:sz w:val="24"/>
          <w:szCs w:val="24"/>
        </w:rPr>
        <w:t xml:space="preserve">Papildus </w:t>
      </w:r>
      <w:r w:rsidRPr="009C2C75">
        <w:rPr>
          <w:rFonts w:ascii="Times New Roman" w:eastAsia="Times New Roman" w:hAnsi="Times New Roman" w:cs="Times New Roman"/>
          <w:color w:val="000000" w:themeColor="text1"/>
          <w:sz w:val="24"/>
          <w:szCs w:val="24"/>
        </w:rPr>
        <w:t>u</w:t>
      </w:r>
      <w:r w:rsidRPr="009C2C75">
        <w:rPr>
          <w:rFonts w:ascii="Times New Roman" w:eastAsia="Times New Roman" w:hAnsi="Times New Roman" w:cs="Times New Roman"/>
          <w:color w:val="000000"/>
          <w:kern w:val="3"/>
          <w:sz w:val="24"/>
          <w:szCs w:val="24"/>
        </w:rPr>
        <w:t xml:space="preserve">zdevuma izpildes nolūkos </w:t>
      </w:r>
      <w:r w:rsidRPr="009C2C75">
        <w:rPr>
          <w:rFonts w:ascii="Times New Roman" w:eastAsia="Times New Roman" w:hAnsi="Times New Roman" w:cs="Times New Roman"/>
          <w:color w:val="000000" w:themeColor="text1"/>
          <w:sz w:val="24"/>
          <w:szCs w:val="24"/>
        </w:rPr>
        <w:t>u</w:t>
      </w:r>
      <w:r w:rsidRPr="009C2C75">
        <w:rPr>
          <w:rFonts w:ascii="Times New Roman" w:eastAsia="Times New Roman" w:hAnsi="Times New Roman" w:cs="Times New Roman"/>
          <w:color w:val="000000"/>
          <w:kern w:val="3"/>
          <w:sz w:val="24"/>
          <w:szCs w:val="24"/>
        </w:rPr>
        <w:t>zdevuma izpildes vieta var arī būt Latvijas Republikas teritorija.</w:t>
      </w:r>
    </w:p>
    <w:p w14:paraId="45095AA2" w14:textId="77777777" w:rsidR="009C2C75" w:rsidRPr="009C2C75" w:rsidRDefault="009C2C75" w:rsidP="009C2C75">
      <w:pPr>
        <w:rPr>
          <w:rFonts w:ascii="Times New Roman" w:hAnsi="Times New Roman" w:cs="Times New Roman"/>
          <w:sz w:val="24"/>
          <w:szCs w:val="24"/>
        </w:rPr>
      </w:pPr>
    </w:p>
    <w:p w14:paraId="12E6CAD4" w14:textId="77777777" w:rsidR="009C2C75" w:rsidRPr="009C2C75" w:rsidRDefault="009C2C75" w:rsidP="009C2C75">
      <w:pPr>
        <w:spacing w:after="0"/>
        <w:rPr>
          <w:rFonts w:ascii="Times New Roman" w:hAnsi="Times New Roman" w:cs="Times New Roman"/>
          <w:sz w:val="24"/>
          <w:szCs w:val="24"/>
        </w:rPr>
      </w:pPr>
    </w:p>
    <w:p w14:paraId="3AFFCF8D" w14:textId="77777777" w:rsidR="009C2C75" w:rsidRPr="009C2C75" w:rsidRDefault="00000000" w:rsidP="009C2C75">
      <w:pPr>
        <w:numPr>
          <w:ilvl w:val="0"/>
          <w:numId w:val="2"/>
        </w:numPr>
        <w:spacing w:before="60" w:after="0" w:line="240" w:lineRule="auto"/>
        <w:jc w:val="center"/>
        <w:rPr>
          <w:rFonts w:ascii="Times New Roman" w:eastAsia="Times New Roman" w:hAnsi="Times New Roman" w:cs="Times New Roman"/>
          <w:color w:val="000000" w:themeColor="text1"/>
          <w:sz w:val="24"/>
          <w:szCs w:val="24"/>
          <w:lang w:eastAsia="lv-LV"/>
        </w:rPr>
      </w:pPr>
      <w:r w:rsidRPr="009C2C75">
        <w:rPr>
          <w:rFonts w:ascii="Times New Roman" w:eastAsia="Times New Roman" w:hAnsi="Times New Roman" w:cs="Times New Roman"/>
          <w:b/>
          <w:bCs/>
          <w:color w:val="000000" w:themeColor="text1"/>
          <w:sz w:val="24"/>
          <w:szCs w:val="24"/>
          <w:lang w:eastAsia="lv-LV"/>
        </w:rPr>
        <w:t xml:space="preserve">PILNVAROTĀS PERSONAS UZDEVUMI </w:t>
      </w:r>
    </w:p>
    <w:p w14:paraId="02CA3855" w14:textId="77777777" w:rsidR="009C2C75" w:rsidRPr="009C2C75" w:rsidRDefault="009C2C75" w:rsidP="009C2C75">
      <w:pPr>
        <w:spacing w:before="60" w:after="0" w:line="240" w:lineRule="auto"/>
        <w:ind w:left="720"/>
        <w:rPr>
          <w:rFonts w:ascii="Times New Roman" w:eastAsia="Times New Roman" w:hAnsi="Times New Roman" w:cs="Times New Roman"/>
          <w:color w:val="000000" w:themeColor="text1"/>
          <w:sz w:val="24"/>
          <w:szCs w:val="24"/>
          <w:lang w:eastAsia="lv-LV"/>
        </w:rPr>
      </w:pPr>
    </w:p>
    <w:p w14:paraId="22DFBBC5" w14:textId="77777777" w:rsidR="009C2C75" w:rsidRPr="009C2C75" w:rsidRDefault="00000000" w:rsidP="009C2C75">
      <w:pPr>
        <w:numPr>
          <w:ilvl w:val="1"/>
          <w:numId w:val="2"/>
        </w:numPr>
        <w:shd w:val="clear" w:color="auto" w:fill="FFFFFF" w:themeFill="background1"/>
        <w:spacing w:before="60" w:after="0" w:line="240" w:lineRule="auto"/>
        <w:ind w:left="426" w:hanging="516"/>
        <w:jc w:val="both"/>
        <w:rPr>
          <w:rFonts w:ascii="Times New Roman" w:eastAsia="Times New Roman" w:hAnsi="Times New Roman" w:cs="Times New Roman"/>
          <w:color w:val="000000" w:themeColor="text1"/>
          <w:sz w:val="24"/>
          <w:szCs w:val="24"/>
          <w:lang w:eastAsia="lv-LV"/>
        </w:rPr>
      </w:pPr>
      <w:r w:rsidRPr="009C2C75">
        <w:rPr>
          <w:rFonts w:ascii="Times New Roman" w:eastAsia="Times New Roman" w:hAnsi="Times New Roman" w:cs="Times New Roman"/>
          <w:color w:val="000000" w:themeColor="text1"/>
          <w:sz w:val="24"/>
          <w:szCs w:val="24"/>
          <w:lang w:eastAsia="lv-LV"/>
        </w:rPr>
        <w:t xml:space="preserve">Pilnvarotā persona, nodrošinot Latvijas ārējās ekonomiskās pārstāvniecības darbību Itālijā, veic Līguma 1. pielikumā noteiktos uzdevumus un nodrošina sasniedzamos rezultātus gadā (turpmāk – Uzdevumi), kā arī par papildu samaksu piedalās tādu LIAA ierosinātu pasākumu organizēšanā, kuri nav noteikti Līguma 1. pielikumā.  </w:t>
      </w:r>
    </w:p>
    <w:p w14:paraId="7C333275" w14:textId="77777777" w:rsidR="009C2C75" w:rsidRPr="009C2C75" w:rsidRDefault="00000000" w:rsidP="009C2C75">
      <w:pPr>
        <w:numPr>
          <w:ilvl w:val="1"/>
          <w:numId w:val="2"/>
        </w:numPr>
        <w:shd w:val="clear" w:color="auto" w:fill="FFFFFF" w:themeFill="background1"/>
        <w:spacing w:before="60" w:after="0" w:line="240" w:lineRule="auto"/>
        <w:ind w:left="426" w:hanging="516"/>
        <w:jc w:val="both"/>
        <w:rPr>
          <w:rFonts w:ascii="Times New Roman" w:eastAsia="Times New Roman" w:hAnsi="Times New Roman" w:cs="Times New Roman"/>
          <w:color w:val="000000" w:themeColor="text1"/>
          <w:sz w:val="24"/>
          <w:szCs w:val="24"/>
          <w:lang w:eastAsia="lv-LV"/>
        </w:rPr>
      </w:pPr>
      <w:r w:rsidRPr="009C2C75">
        <w:rPr>
          <w:rFonts w:ascii="Times New Roman" w:eastAsia="Times New Roman" w:hAnsi="Times New Roman" w:cs="Times New Roman"/>
          <w:color w:val="000000" w:themeColor="text1"/>
          <w:sz w:val="24"/>
          <w:szCs w:val="24"/>
          <w:lang w:eastAsia="lv-LV"/>
        </w:rPr>
        <w:t xml:space="preserve">Pilnvarotā persona nav tiesīga Uzdevumus deleģēt trešajām personām. </w:t>
      </w:r>
    </w:p>
    <w:p w14:paraId="5323A4B2" w14:textId="77777777" w:rsidR="009C2C75" w:rsidRPr="009C2C75" w:rsidRDefault="009C2C75" w:rsidP="009C2C75">
      <w:pPr>
        <w:shd w:val="clear" w:color="auto" w:fill="FFFFFF" w:themeFill="background1"/>
        <w:tabs>
          <w:tab w:val="left" w:pos="927"/>
        </w:tabs>
        <w:spacing w:before="60" w:after="0" w:line="240" w:lineRule="auto"/>
        <w:ind w:left="432"/>
        <w:jc w:val="center"/>
        <w:rPr>
          <w:rFonts w:ascii="Times New Roman" w:eastAsia="Times New Roman" w:hAnsi="Times New Roman" w:cs="Times New Roman"/>
          <w:color w:val="000000" w:themeColor="text1"/>
          <w:sz w:val="24"/>
          <w:szCs w:val="24"/>
          <w:lang w:eastAsia="lv-LV"/>
        </w:rPr>
      </w:pPr>
    </w:p>
    <w:p w14:paraId="1972139D" w14:textId="77777777" w:rsidR="009C2C75" w:rsidRPr="009C2C75" w:rsidRDefault="009C2C75" w:rsidP="009C2C75">
      <w:pPr>
        <w:shd w:val="clear" w:color="auto" w:fill="FFFFFF" w:themeFill="background1"/>
        <w:tabs>
          <w:tab w:val="left" w:pos="927"/>
        </w:tabs>
        <w:spacing w:before="60" w:after="0" w:line="240" w:lineRule="auto"/>
        <w:ind w:left="432"/>
        <w:jc w:val="center"/>
        <w:rPr>
          <w:rFonts w:ascii="Times New Roman" w:eastAsia="Times New Roman" w:hAnsi="Times New Roman" w:cs="Times New Roman"/>
          <w:color w:val="000000" w:themeColor="text1"/>
          <w:sz w:val="24"/>
          <w:szCs w:val="24"/>
          <w:lang w:eastAsia="lv-LV"/>
        </w:rPr>
      </w:pPr>
    </w:p>
    <w:p w14:paraId="4867246F" w14:textId="77777777" w:rsidR="009C2C75" w:rsidRPr="009C2C75" w:rsidRDefault="00000000" w:rsidP="009C2C75">
      <w:pPr>
        <w:numPr>
          <w:ilvl w:val="0"/>
          <w:numId w:val="2"/>
        </w:numPr>
        <w:spacing w:before="60" w:after="0" w:line="240" w:lineRule="auto"/>
        <w:jc w:val="center"/>
        <w:rPr>
          <w:rFonts w:ascii="Times New Roman" w:eastAsia="Times New Roman" w:hAnsi="Times New Roman" w:cs="Times New Roman"/>
          <w:b/>
          <w:bCs/>
          <w:color w:val="000000" w:themeColor="text1"/>
          <w:sz w:val="24"/>
          <w:szCs w:val="24"/>
          <w:lang w:eastAsia="lv-LV"/>
        </w:rPr>
      </w:pPr>
      <w:r w:rsidRPr="009C2C75">
        <w:rPr>
          <w:rFonts w:ascii="Times New Roman" w:eastAsia="Times New Roman" w:hAnsi="Times New Roman" w:cs="Times New Roman"/>
          <w:b/>
          <w:bCs/>
          <w:color w:val="000000" w:themeColor="text1"/>
          <w:sz w:val="24"/>
          <w:szCs w:val="24"/>
          <w:lang w:eastAsia="lv-LV"/>
        </w:rPr>
        <w:t>PUŠU PIENĀKUMI UN TIESĪBAS</w:t>
      </w:r>
    </w:p>
    <w:p w14:paraId="37ED8B38" w14:textId="77777777" w:rsidR="009C2C75" w:rsidRPr="009C2C75" w:rsidRDefault="009C2C75" w:rsidP="009C2C75">
      <w:pPr>
        <w:spacing w:before="60" w:after="0" w:line="240" w:lineRule="auto"/>
        <w:ind w:left="720"/>
        <w:rPr>
          <w:rFonts w:ascii="Times New Roman" w:eastAsia="Times New Roman" w:hAnsi="Times New Roman" w:cs="Times New Roman"/>
          <w:b/>
          <w:bCs/>
          <w:color w:val="000000" w:themeColor="text1"/>
          <w:sz w:val="24"/>
          <w:szCs w:val="24"/>
          <w:lang w:eastAsia="lv-LV"/>
        </w:rPr>
      </w:pPr>
    </w:p>
    <w:p w14:paraId="2F02B577" w14:textId="77777777" w:rsidR="009C2C75" w:rsidRPr="009C2C75" w:rsidRDefault="00000000" w:rsidP="009C2C75">
      <w:pPr>
        <w:numPr>
          <w:ilvl w:val="1"/>
          <w:numId w:val="2"/>
        </w:numPr>
        <w:shd w:val="clear" w:color="auto" w:fill="FFFFFF" w:themeFill="background1"/>
        <w:spacing w:before="60" w:after="0" w:line="240" w:lineRule="auto"/>
        <w:ind w:left="426" w:hanging="568"/>
        <w:jc w:val="both"/>
        <w:rPr>
          <w:rFonts w:ascii="Times New Roman" w:eastAsia="Times New Roman" w:hAnsi="Times New Roman" w:cs="Times New Roman"/>
          <w:color w:val="000000" w:themeColor="text1"/>
          <w:sz w:val="24"/>
          <w:szCs w:val="24"/>
          <w:lang w:eastAsia="lv-LV"/>
        </w:rPr>
      </w:pPr>
      <w:r w:rsidRPr="009C2C75">
        <w:rPr>
          <w:rFonts w:ascii="Times New Roman" w:eastAsia="Times New Roman" w:hAnsi="Times New Roman" w:cs="Times New Roman"/>
          <w:color w:val="000000" w:themeColor="text1"/>
          <w:sz w:val="24"/>
          <w:szCs w:val="24"/>
          <w:lang w:eastAsia="lv-LV"/>
        </w:rPr>
        <w:t xml:space="preserve">LIAA: </w:t>
      </w:r>
    </w:p>
    <w:p w14:paraId="15F87312" w14:textId="77777777" w:rsidR="009C2C75" w:rsidRPr="009C2C75" w:rsidRDefault="00000000" w:rsidP="009C2C75">
      <w:pPr>
        <w:numPr>
          <w:ilvl w:val="2"/>
          <w:numId w:val="2"/>
        </w:numPr>
        <w:shd w:val="clear" w:color="auto" w:fill="FFFFFF" w:themeFill="background1"/>
        <w:spacing w:before="60" w:after="0" w:line="240" w:lineRule="auto"/>
        <w:ind w:left="1134" w:hanging="708"/>
        <w:jc w:val="both"/>
        <w:rPr>
          <w:rFonts w:ascii="Times New Roman" w:eastAsia="Times New Roman" w:hAnsi="Times New Roman" w:cs="Times New Roman"/>
          <w:color w:val="000000" w:themeColor="text1"/>
          <w:sz w:val="24"/>
          <w:szCs w:val="24"/>
          <w:lang w:eastAsia="lv-LV"/>
        </w:rPr>
      </w:pPr>
      <w:r w:rsidRPr="009C2C75">
        <w:rPr>
          <w:rFonts w:ascii="Times New Roman" w:eastAsia="Times New Roman" w:hAnsi="Times New Roman" w:cs="Times New Roman"/>
          <w:color w:val="000000" w:themeColor="text1"/>
          <w:sz w:val="24"/>
          <w:szCs w:val="24"/>
          <w:lang w:eastAsia="lv-LV"/>
        </w:rPr>
        <w:t xml:space="preserve"> pēc Pilnvarotās personas pieprasījuma savlaicīgi nodrošina Pilnvaroto personu ar nepieciešamo informāciju Uzdevumu izpildei, kas ir LIAA rīcībā. LIAA nenodrošina Pilnvaroto personu ar informāciju, kas ir vispārpieejama un kuras sagatavošana un apstrāde ietilpst Pilnvarotās personas Uzdevumu izpildē;</w:t>
      </w:r>
    </w:p>
    <w:p w14:paraId="77632F09" w14:textId="77777777" w:rsidR="009C2C75" w:rsidRPr="009C2C75" w:rsidRDefault="00000000" w:rsidP="009C2C75">
      <w:pPr>
        <w:numPr>
          <w:ilvl w:val="2"/>
          <w:numId w:val="2"/>
        </w:numPr>
        <w:shd w:val="clear" w:color="auto" w:fill="FFFFFF" w:themeFill="background1"/>
        <w:spacing w:before="60" w:after="0" w:line="240" w:lineRule="auto"/>
        <w:ind w:left="1134" w:hanging="708"/>
        <w:jc w:val="both"/>
        <w:rPr>
          <w:rFonts w:ascii="Times New Roman" w:eastAsia="Times New Roman" w:hAnsi="Times New Roman" w:cs="Times New Roman"/>
          <w:color w:val="000000" w:themeColor="text1"/>
          <w:sz w:val="24"/>
          <w:szCs w:val="24"/>
          <w:lang w:eastAsia="lv-LV"/>
        </w:rPr>
      </w:pPr>
      <w:r w:rsidRPr="009C2C75">
        <w:rPr>
          <w:rFonts w:ascii="Times New Roman" w:eastAsia="Times New Roman" w:hAnsi="Times New Roman" w:cs="Times New Roman"/>
          <w:color w:val="000000" w:themeColor="text1"/>
          <w:sz w:val="24"/>
          <w:szCs w:val="24"/>
          <w:lang w:eastAsia="lv-LV"/>
        </w:rPr>
        <w:t>pārrauga Pilnvarotās personas darbību Uzdevumu izpildē;</w:t>
      </w:r>
    </w:p>
    <w:p w14:paraId="331060A2" w14:textId="77777777" w:rsidR="009C2C75" w:rsidRPr="009C2C75" w:rsidRDefault="00000000" w:rsidP="009C2C75">
      <w:pPr>
        <w:numPr>
          <w:ilvl w:val="2"/>
          <w:numId w:val="2"/>
        </w:numPr>
        <w:shd w:val="clear" w:color="auto" w:fill="FFFFFF" w:themeFill="background1"/>
        <w:spacing w:before="60" w:after="0" w:line="240" w:lineRule="auto"/>
        <w:ind w:left="1134" w:hanging="708"/>
        <w:jc w:val="both"/>
        <w:rPr>
          <w:rFonts w:ascii="Times New Roman" w:eastAsia="Times New Roman" w:hAnsi="Times New Roman" w:cs="Times New Roman"/>
          <w:color w:val="000000" w:themeColor="text1"/>
          <w:sz w:val="24"/>
          <w:szCs w:val="24"/>
          <w:lang w:eastAsia="lv-LV"/>
        </w:rPr>
      </w:pPr>
      <w:r w:rsidRPr="009C2C75">
        <w:rPr>
          <w:rFonts w:ascii="Times New Roman" w:eastAsia="Times New Roman" w:hAnsi="Times New Roman" w:cs="Times New Roman"/>
          <w:color w:val="000000" w:themeColor="text1"/>
          <w:sz w:val="24"/>
          <w:szCs w:val="24"/>
          <w:lang w:eastAsia="lv-LV"/>
        </w:rPr>
        <w:t>izvērtē Pilnvarotās personas Uzdevumu izpildes kvalitāti atbilstoši Līgumā noteiktajiem kvalitātes novērtējuma kritērijiem;</w:t>
      </w:r>
    </w:p>
    <w:p w14:paraId="16580424" w14:textId="77777777" w:rsidR="009C2C75" w:rsidRPr="009C2C75" w:rsidRDefault="00000000" w:rsidP="009C2C75">
      <w:pPr>
        <w:numPr>
          <w:ilvl w:val="2"/>
          <w:numId w:val="2"/>
        </w:numPr>
        <w:shd w:val="clear" w:color="auto" w:fill="FFFFFF" w:themeFill="background1"/>
        <w:spacing w:before="60" w:after="0" w:line="240" w:lineRule="auto"/>
        <w:ind w:left="1134" w:hanging="708"/>
        <w:jc w:val="both"/>
        <w:rPr>
          <w:rFonts w:ascii="Times New Roman" w:eastAsia="Times New Roman" w:hAnsi="Times New Roman" w:cs="Times New Roman"/>
          <w:color w:val="000000" w:themeColor="text1"/>
          <w:sz w:val="24"/>
          <w:szCs w:val="24"/>
          <w:lang w:eastAsia="lv-LV"/>
        </w:rPr>
      </w:pPr>
      <w:r w:rsidRPr="009C2C75">
        <w:rPr>
          <w:rFonts w:ascii="Times New Roman" w:eastAsia="Times New Roman" w:hAnsi="Times New Roman" w:cs="Times New Roman"/>
          <w:color w:val="000000" w:themeColor="text1"/>
          <w:sz w:val="24"/>
          <w:szCs w:val="24"/>
          <w:lang w:eastAsia="lv-LV"/>
        </w:rPr>
        <w:t>apmaksā Uzdevumu un LIAA ierosinātu citu pasākumu organizēšanas izpildi saskaņā ar Līgumā noteikto kārtību;</w:t>
      </w:r>
    </w:p>
    <w:p w14:paraId="49A39206" w14:textId="77777777" w:rsidR="009C2C75" w:rsidRPr="009C2C75" w:rsidRDefault="00000000" w:rsidP="009C2C75">
      <w:pPr>
        <w:numPr>
          <w:ilvl w:val="2"/>
          <w:numId w:val="2"/>
        </w:numPr>
        <w:spacing w:after="160" w:line="259" w:lineRule="auto"/>
        <w:ind w:left="1134" w:hanging="708"/>
        <w:contextualSpacing/>
        <w:jc w:val="both"/>
        <w:rPr>
          <w:rFonts w:ascii="Times New Roman" w:eastAsia="Times New Roman" w:hAnsi="Times New Roman" w:cs="Times New Roman"/>
          <w:color w:val="000000"/>
          <w:kern w:val="3"/>
          <w:sz w:val="24"/>
          <w:szCs w:val="24"/>
        </w:rPr>
      </w:pPr>
      <w:r w:rsidRPr="009C2C75">
        <w:rPr>
          <w:rFonts w:ascii="Times New Roman" w:hAnsi="Times New Roman" w:cs="Times New Roman"/>
          <w:sz w:val="24"/>
          <w:szCs w:val="24"/>
        </w:rPr>
        <w:t xml:space="preserve"> </w:t>
      </w:r>
      <w:r w:rsidRPr="009C2C75">
        <w:rPr>
          <w:rFonts w:ascii="Times New Roman" w:eastAsia="Times New Roman" w:hAnsi="Times New Roman" w:cs="Times New Roman"/>
          <w:color w:val="000000"/>
          <w:kern w:val="3"/>
          <w:sz w:val="24"/>
          <w:szCs w:val="24"/>
        </w:rPr>
        <w:t>ir tiesīga dot Pilnvarotajai personai saistošus norādījumus par Uzdevumu izpildi, ciktāl tas nemaina vai nepapildina Līguma priekšmetu vai padara neiespējamu Līguma izpildi;</w:t>
      </w:r>
    </w:p>
    <w:p w14:paraId="2325CBD2" w14:textId="77777777" w:rsidR="009C2C75" w:rsidRPr="009C2C75" w:rsidRDefault="00000000" w:rsidP="009C2C75">
      <w:pPr>
        <w:numPr>
          <w:ilvl w:val="2"/>
          <w:numId w:val="2"/>
        </w:numPr>
        <w:spacing w:after="160" w:line="259" w:lineRule="auto"/>
        <w:ind w:left="1134" w:hanging="708"/>
        <w:contextualSpacing/>
        <w:jc w:val="both"/>
        <w:rPr>
          <w:rFonts w:ascii="Times New Roman" w:eastAsia="Times New Roman" w:hAnsi="Times New Roman" w:cs="Times New Roman"/>
          <w:color w:val="000000" w:themeColor="text1"/>
          <w:sz w:val="24"/>
          <w:szCs w:val="24"/>
        </w:rPr>
      </w:pPr>
      <w:r w:rsidRPr="009C2C75">
        <w:rPr>
          <w:rFonts w:ascii="Times New Roman" w:eastAsia="Times New Roman" w:hAnsi="Times New Roman" w:cs="Times New Roman"/>
          <w:color w:val="000000" w:themeColor="text1"/>
          <w:sz w:val="24"/>
          <w:szCs w:val="24"/>
        </w:rPr>
        <w:t>nodrošina Pilnvarotās personas piekļuvi LIAA Lietvedības sistēmai, LIAA Klientu attiecību vadības sistēmai (turpmāk — CRM) un citiem LIAA informācijas sistēmu resursiem, kas nepieciešami Uzdevumu izpildei;</w:t>
      </w:r>
    </w:p>
    <w:p w14:paraId="7C08F062" w14:textId="77777777" w:rsidR="009C2C75" w:rsidRPr="009C2C75" w:rsidRDefault="00000000" w:rsidP="009C2C75">
      <w:pPr>
        <w:numPr>
          <w:ilvl w:val="2"/>
          <w:numId w:val="2"/>
        </w:numPr>
        <w:spacing w:after="160" w:line="259" w:lineRule="auto"/>
        <w:ind w:left="1134" w:hanging="708"/>
        <w:contextualSpacing/>
        <w:jc w:val="both"/>
        <w:rPr>
          <w:rFonts w:ascii="Times New Roman" w:eastAsia="Times New Roman" w:hAnsi="Times New Roman" w:cs="Times New Roman"/>
          <w:color w:val="000000"/>
          <w:kern w:val="3"/>
          <w:sz w:val="24"/>
          <w:szCs w:val="24"/>
        </w:rPr>
      </w:pPr>
      <w:r w:rsidRPr="009C2C75">
        <w:rPr>
          <w:rFonts w:ascii="Times New Roman" w:eastAsia="Times New Roman" w:hAnsi="Times New Roman" w:cs="Times New Roman"/>
          <w:color w:val="000000" w:themeColor="text1"/>
          <w:sz w:val="24"/>
          <w:szCs w:val="24"/>
        </w:rPr>
        <w:t xml:space="preserve">nodrošina Pilnvarotās personas ievadinstruktāžu par LIAA informācijas sistēmu un </w:t>
      </w:r>
      <w:r w:rsidRPr="009C2C75">
        <w:rPr>
          <w:rFonts w:ascii="Times New Roman" w:hAnsi="Times New Roman" w:cs="Times New Roman"/>
          <w:color w:val="000000"/>
          <w:kern w:val="3"/>
          <w:sz w:val="24"/>
          <w:szCs w:val="24"/>
        </w:rPr>
        <w:t>CRM lietošanu;</w:t>
      </w:r>
      <w:r w:rsidRPr="009C2C75">
        <w:rPr>
          <w:rFonts w:ascii="Times New Roman" w:eastAsia="Times New Roman" w:hAnsi="Times New Roman" w:cs="Times New Roman"/>
          <w:color w:val="000000"/>
          <w:kern w:val="3"/>
          <w:sz w:val="24"/>
          <w:szCs w:val="24"/>
        </w:rPr>
        <w:t xml:space="preserve"> </w:t>
      </w:r>
    </w:p>
    <w:p w14:paraId="7DFAC92C" w14:textId="77777777" w:rsidR="009C2C75" w:rsidRPr="009C2C75" w:rsidRDefault="00000000" w:rsidP="009C2C75">
      <w:pPr>
        <w:numPr>
          <w:ilvl w:val="2"/>
          <w:numId w:val="2"/>
        </w:numPr>
        <w:spacing w:after="160" w:line="259" w:lineRule="auto"/>
        <w:ind w:left="1134" w:hanging="708"/>
        <w:contextualSpacing/>
        <w:jc w:val="both"/>
        <w:rPr>
          <w:rFonts w:ascii="Times New Roman" w:eastAsia="Times New Roman" w:hAnsi="Times New Roman" w:cs="Times New Roman"/>
          <w:color w:val="000000" w:themeColor="text1"/>
          <w:sz w:val="24"/>
          <w:szCs w:val="24"/>
        </w:rPr>
      </w:pPr>
      <w:r w:rsidRPr="009C2C75">
        <w:rPr>
          <w:rFonts w:ascii="Times New Roman" w:eastAsia="Times New Roman" w:hAnsi="Times New Roman" w:cs="Times New Roman"/>
          <w:color w:val="000000" w:themeColor="text1"/>
          <w:sz w:val="24"/>
          <w:szCs w:val="24"/>
        </w:rPr>
        <w:t>izplata Pilnvarotās personas sagatavoto informāciju par biznesa iespējām Itālijā, nozīmīgiem pasākumiem caur LIAA informācijas kanāliem;</w:t>
      </w:r>
    </w:p>
    <w:p w14:paraId="19049AA4" w14:textId="77777777" w:rsidR="009C2C75" w:rsidRPr="009C2C75" w:rsidRDefault="00000000" w:rsidP="009C2C75">
      <w:pPr>
        <w:numPr>
          <w:ilvl w:val="2"/>
          <w:numId w:val="2"/>
        </w:numPr>
        <w:spacing w:after="160" w:line="259" w:lineRule="auto"/>
        <w:ind w:left="1134" w:hanging="708"/>
        <w:contextualSpacing/>
        <w:jc w:val="both"/>
        <w:rPr>
          <w:rFonts w:ascii="Times New Roman" w:eastAsia="Times New Roman" w:hAnsi="Times New Roman" w:cs="Times New Roman"/>
          <w:color w:val="000000" w:themeColor="text1"/>
          <w:sz w:val="24"/>
          <w:szCs w:val="24"/>
        </w:rPr>
      </w:pPr>
      <w:r w:rsidRPr="009C2C75">
        <w:rPr>
          <w:rFonts w:ascii="Times New Roman" w:eastAsia="Times New Roman" w:hAnsi="Times New Roman" w:cs="Times New Roman"/>
          <w:color w:val="000000" w:themeColor="text1"/>
          <w:sz w:val="24"/>
          <w:szCs w:val="24"/>
        </w:rPr>
        <w:t>ir tiesīga saņemt no Pilnvarotās personas informāciju un paskaidrojumus par Uzdevumu izpildes gaitu un citiem ar Līguma izpildi saistītiem jautājumiem, kā arī izdevumus pamatojošus dokumentus;</w:t>
      </w:r>
    </w:p>
    <w:p w14:paraId="60AD5094" w14:textId="77777777" w:rsidR="009C2C75" w:rsidRPr="009C2C75" w:rsidRDefault="00000000" w:rsidP="009C2C75">
      <w:pPr>
        <w:numPr>
          <w:ilvl w:val="2"/>
          <w:numId w:val="2"/>
        </w:numPr>
        <w:spacing w:after="160" w:line="259" w:lineRule="auto"/>
        <w:ind w:left="1134" w:hanging="708"/>
        <w:contextualSpacing/>
        <w:jc w:val="both"/>
        <w:rPr>
          <w:rFonts w:ascii="Times New Roman" w:eastAsia="Times New Roman" w:hAnsi="Times New Roman" w:cs="Times New Roman"/>
          <w:color w:val="000000" w:themeColor="text1"/>
          <w:sz w:val="24"/>
          <w:szCs w:val="24"/>
        </w:rPr>
      </w:pPr>
      <w:r w:rsidRPr="009C2C75">
        <w:rPr>
          <w:rFonts w:ascii="Times New Roman" w:eastAsia="Times New Roman" w:hAnsi="Times New Roman" w:cs="Times New Roman"/>
          <w:color w:val="000000" w:themeColor="text1"/>
          <w:sz w:val="24"/>
          <w:szCs w:val="24"/>
        </w:rPr>
        <w:t>nosaka minimālās informācijas apjomu, kas jāievada CRM;</w:t>
      </w:r>
    </w:p>
    <w:p w14:paraId="73F93726" w14:textId="77777777" w:rsidR="009C2C75" w:rsidRPr="009C2C75" w:rsidRDefault="00000000" w:rsidP="009C2C75">
      <w:pPr>
        <w:numPr>
          <w:ilvl w:val="2"/>
          <w:numId w:val="2"/>
        </w:numPr>
        <w:spacing w:after="160" w:line="259" w:lineRule="auto"/>
        <w:ind w:left="1134" w:hanging="708"/>
        <w:contextualSpacing/>
        <w:jc w:val="both"/>
        <w:rPr>
          <w:rFonts w:ascii="Times New Roman" w:eastAsia="Times New Roman" w:hAnsi="Times New Roman" w:cs="Times New Roman"/>
          <w:color w:val="000000" w:themeColor="text1"/>
          <w:sz w:val="24"/>
          <w:szCs w:val="24"/>
        </w:rPr>
      </w:pPr>
      <w:r w:rsidRPr="009C2C75">
        <w:rPr>
          <w:rFonts w:ascii="Times New Roman" w:eastAsia="Times New Roman" w:hAnsi="Times New Roman" w:cs="Times New Roman"/>
          <w:color w:val="000000" w:themeColor="text1"/>
          <w:sz w:val="24"/>
          <w:szCs w:val="24"/>
        </w:rPr>
        <w:t>kontrolē informācijas ievadi CRM saskaņā ar 3.2.8.punktu;</w:t>
      </w:r>
    </w:p>
    <w:p w14:paraId="3AC59089" w14:textId="77777777" w:rsidR="009C2C75" w:rsidRPr="009C2C75" w:rsidRDefault="00000000" w:rsidP="009C2C75">
      <w:pPr>
        <w:numPr>
          <w:ilvl w:val="2"/>
          <w:numId w:val="2"/>
        </w:numPr>
        <w:spacing w:after="160" w:line="259" w:lineRule="auto"/>
        <w:ind w:left="1134" w:hanging="708"/>
        <w:contextualSpacing/>
        <w:jc w:val="both"/>
        <w:rPr>
          <w:rFonts w:ascii="Times New Roman" w:eastAsia="Times New Roman" w:hAnsi="Times New Roman" w:cs="Times New Roman"/>
          <w:color w:val="000000" w:themeColor="text1"/>
          <w:sz w:val="24"/>
          <w:szCs w:val="24"/>
        </w:rPr>
      </w:pPr>
      <w:r w:rsidRPr="009C2C75">
        <w:rPr>
          <w:rFonts w:ascii="Times New Roman" w:eastAsia="Times New Roman" w:hAnsi="Times New Roman" w:cs="Times New Roman"/>
          <w:color w:val="000000" w:themeColor="text1"/>
          <w:sz w:val="24"/>
          <w:szCs w:val="24"/>
        </w:rPr>
        <w:t>Līgumā noteiktajos gadījumos ir tiesīga Pilnvarotajai personai aizturēt maksājumu izmaksu.</w:t>
      </w:r>
    </w:p>
    <w:p w14:paraId="4846A89E" w14:textId="77777777" w:rsidR="009C2C75" w:rsidRPr="009C2C75" w:rsidRDefault="009C2C75" w:rsidP="009C2C75">
      <w:pPr>
        <w:spacing w:after="160" w:line="259" w:lineRule="auto"/>
        <w:ind w:left="720"/>
        <w:contextualSpacing/>
      </w:pPr>
    </w:p>
    <w:p w14:paraId="59BF8EDD" w14:textId="77777777" w:rsidR="009C2C75" w:rsidRPr="009C2C75" w:rsidRDefault="00000000" w:rsidP="009C2C75">
      <w:pPr>
        <w:numPr>
          <w:ilvl w:val="1"/>
          <w:numId w:val="2"/>
        </w:numPr>
        <w:spacing w:after="160" w:line="259" w:lineRule="auto"/>
        <w:ind w:left="426" w:hanging="568"/>
        <w:contextualSpacing/>
        <w:jc w:val="both"/>
        <w:rPr>
          <w:rFonts w:ascii="Times New Roman" w:eastAsia="Times New Roman" w:hAnsi="Times New Roman" w:cs="Times New Roman"/>
          <w:color w:val="000000" w:themeColor="text1"/>
          <w:sz w:val="24"/>
          <w:szCs w:val="24"/>
        </w:rPr>
      </w:pPr>
      <w:r w:rsidRPr="009C2C75">
        <w:rPr>
          <w:rFonts w:ascii="Times New Roman" w:eastAsia="Times New Roman" w:hAnsi="Times New Roman" w:cs="Times New Roman"/>
          <w:color w:val="000000" w:themeColor="text1"/>
          <w:sz w:val="24"/>
          <w:szCs w:val="24"/>
        </w:rPr>
        <w:t>Pilnvarotā persona:</w:t>
      </w:r>
    </w:p>
    <w:p w14:paraId="24D8897B" w14:textId="77777777" w:rsidR="009C2C75" w:rsidRPr="009C2C75" w:rsidRDefault="00000000" w:rsidP="009C2C75">
      <w:pPr>
        <w:numPr>
          <w:ilvl w:val="2"/>
          <w:numId w:val="2"/>
        </w:numPr>
        <w:spacing w:after="160" w:line="259" w:lineRule="auto"/>
        <w:ind w:left="1134" w:hanging="708"/>
        <w:contextualSpacing/>
        <w:jc w:val="both"/>
        <w:rPr>
          <w:rFonts w:ascii="Times New Roman" w:eastAsiaTheme="minorEastAsia" w:hAnsi="Times New Roman" w:cs="Times New Roman"/>
          <w:color w:val="000000" w:themeColor="text1"/>
          <w:kern w:val="3"/>
          <w:sz w:val="24"/>
          <w:szCs w:val="24"/>
        </w:rPr>
      </w:pPr>
      <w:r w:rsidRPr="009C2C75">
        <w:rPr>
          <w:rFonts w:ascii="Times New Roman" w:eastAsia="Times New Roman" w:hAnsi="Times New Roman" w:cs="Times New Roman"/>
          <w:color w:val="000000" w:themeColor="text1"/>
          <w:sz w:val="24"/>
          <w:szCs w:val="24"/>
        </w:rPr>
        <w:t xml:space="preserve">kvalitatīvi izpilda Uzdevumus, izmantojot tādas profesionāli atzītas un attiecīgajā nozarē vispārpieņemtas darbības metodes, </w:t>
      </w:r>
      <w:r w:rsidRPr="009C2C75">
        <w:rPr>
          <w:rFonts w:ascii="Times New Roman" w:eastAsia="Times New Roman" w:hAnsi="Times New Roman" w:cs="Times New Roman"/>
          <w:color w:val="000000"/>
          <w:kern w:val="3"/>
          <w:sz w:val="24"/>
          <w:szCs w:val="24"/>
        </w:rPr>
        <w:t>paņēmienus un praksi, kas nodrošina to īstenošanu savlaicīgi, augstā kvalitātē un atbilstoši normatīvajos aktos un Līgumā noteiktaja</w:t>
      </w:r>
      <w:r w:rsidRPr="009C2C75">
        <w:rPr>
          <w:rFonts w:ascii="Times New Roman" w:eastAsia="Times New Roman" w:hAnsi="Times New Roman" w:cs="Times New Roman"/>
          <w:color w:val="000000" w:themeColor="text1"/>
          <w:sz w:val="24"/>
          <w:szCs w:val="24"/>
        </w:rPr>
        <w:t>m;</w:t>
      </w:r>
    </w:p>
    <w:p w14:paraId="221EFB51" w14:textId="77777777" w:rsidR="009C2C75" w:rsidRPr="009C2C75" w:rsidRDefault="00000000" w:rsidP="009C2C75">
      <w:pPr>
        <w:numPr>
          <w:ilvl w:val="2"/>
          <w:numId w:val="2"/>
        </w:numPr>
        <w:spacing w:after="160" w:line="259" w:lineRule="auto"/>
        <w:ind w:left="1134" w:hanging="708"/>
        <w:contextualSpacing/>
        <w:jc w:val="both"/>
        <w:rPr>
          <w:rFonts w:ascii="Times New Roman" w:eastAsia="Times New Roman" w:hAnsi="Times New Roman" w:cs="Times New Roman"/>
          <w:color w:val="000000"/>
          <w:kern w:val="3"/>
          <w:sz w:val="24"/>
          <w:szCs w:val="24"/>
        </w:rPr>
      </w:pPr>
      <w:r w:rsidRPr="009C2C75">
        <w:rPr>
          <w:rFonts w:ascii="Times New Roman" w:eastAsia="Times New Roman" w:hAnsi="Times New Roman" w:cs="Times New Roman"/>
          <w:color w:val="000000"/>
          <w:kern w:val="3"/>
          <w:sz w:val="24"/>
          <w:szCs w:val="24"/>
        </w:rPr>
        <w:t>nodrošina nepārtrauktu Uzdevumu izpildi;</w:t>
      </w:r>
    </w:p>
    <w:p w14:paraId="199C1EC8" w14:textId="77777777" w:rsidR="009C2C75" w:rsidRPr="009C2C75" w:rsidRDefault="00000000" w:rsidP="009C2C75">
      <w:pPr>
        <w:numPr>
          <w:ilvl w:val="2"/>
          <w:numId w:val="2"/>
        </w:numPr>
        <w:spacing w:after="160" w:line="259" w:lineRule="auto"/>
        <w:ind w:left="1134" w:hanging="708"/>
        <w:contextualSpacing/>
        <w:jc w:val="both"/>
        <w:rPr>
          <w:rFonts w:ascii="Times New Roman" w:eastAsia="Times New Roman" w:hAnsi="Times New Roman" w:cs="Times New Roman"/>
          <w:color w:val="000000"/>
          <w:kern w:val="3"/>
          <w:sz w:val="24"/>
          <w:szCs w:val="24"/>
        </w:rPr>
      </w:pPr>
      <w:r w:rsidRPr="009C2C75">
        <w:rPr>
          <w:rFonts w:ascii="Times New Roman" w:hAnsi="Times New Roman" w:cs="Times New Roman"/>
          <w:sz w:val="24"/>
          <w:szCs w:val="24"/>
        </w:rPr>
        <w:t>Uzdevumus izpilda, izmantojot LIAA piešķirto finansējumu uzdevuma izpildei atbilstoši pilnvarotās personas iesniegtajam finanšu piedāvājumam, savus resursus, tehniskos rīkus, aprīkojumu un piesaistīto personālu;</w:t>
      </w:r>
    </w:p>
    <w:p w14:paraId="155595A8" w14:textId="77777777" w:rsidR="009C2C75" w:rsidRPr="009C2C75" w:rsidRDefault="00000000" w:rsidP="009C2C75">
      <w:pPr>
        <w:numPr>
          <w:ilvl w:val="2"/>
          <w:numId w:val="2"/>
        </w:numPr>
        <w:spacing w:after="160" w:line="259" w:lineRule="auto"/>
        <w:ind w:left="1134" w:hanging="708"/>
        <w:contextualSpacing/>
        <w:jc w:val="both"/>
        <w:rPr>
          <w:rFonts w:ascii="Times New Roman" w:eastAsia="Times New Roman" w:hAnsi="Times New Roman" w:cs="Times New Roman"/>
          <w:color w:val="000000"/>
          <w:kern w:val="3"/>
          <w:sz w:val="24"/>
          <w:szCs w:val="24"/>
        </w:rPr>
      </w:pPr>
      <w:r w:rsidRPr="009C2C75">
        <w:rPr>
          <w:rFonts w:ascii="Times New Roman" w:eastAsia="Times New Roman" w:hAnsi="Times New Roman" w:cs="Times New Roman"/>
          <w:color w:val="000000"/>
          <w:kern w:val="3"/>
          <w:sz w:val="24"/>
          <w:szCs w:val="24"/>
        </w:rPr>
        <w:t>nekavējoties par saviem līdzekļiem novērš jebkādus trūkumus attiecībā uz Uzdevumu</w:t>
      </w:r>
      <w:r w:rsidRPr="009C2C75">
        <w:rPr>
          <w:rFonts w:ascii="Times New Roman" w:eastAsia="Times New Roman" w:hAnsi="Times New Roman" w:cs="Times New Roman"/>
          <w:color w:val="000000" w:themeColor="text1"/>
          <w:sz w:val="24"/>
          <w:szCs w:val="24"/>
        </w:rPr>
        <w:t xml:space="preserve"> izpildes</w:t>
      </w:r>
      <w:r w:rsidRPr="009C2C75">
        <w:rPr>
          <w:rFonts w:ascii="Times New Roman" w:eastAsia="Times New Roman" w:hAnsi="Times New Roman" w:cs="Times New Roman"/>
          <w:color w:val="000000"/>
          <w:kern w:val="3"/>
          <w:sz w:val="24"/>
          <w:szCs w:val="24"/>
        </w:rPr>
        <w:t xml:space="preserve"> kvalitāti;</w:t>
      </w:r>
    </w:p>
    <w:p w14:paraId="0F5B0DF3" w14:textId="77777777" w:rsidR="009C2C75" w:rsidRPr="009C2C75" w:rsidRDefault="00000000" w:rsidP="009C2C75">
      <w:pPr>
        <w:numPr>
          <w:ilvl w:val="2"/>
          <w:numId w:val="2"/>
        </w:numPr>
        <w:spacing w:after="160" w:line="259" w:lineRule="auto"/>
        <w:ind w:left="1134" w:hanging="708"/>
        <w:contextualSpacing/>
        <w:jc w:val="both"/>
        <w:rPr>
          <w:rFonts w:ascii="Times New Roman" w:eastAsia="Times New Roman" w:hAnsi="Times New Roman" w:cs="Times New Roman"/>
          <w:color w:val="000000"/>
          <w:kern w:val="3"/>
          <w:sz w:val="24"/>
          <w:szCs w:val="24"/>
        </w:rPr>
      </w:pPr>
      <w:r w:rsidRPr="009C2C75">
        <w:rPr>
          <w:rFonts w:ascii="Times New Roman" w:eastAsia="Times New Roman" w:hAnsi="Times New Roman" w:cs="Times New Roman"/>
          <w:color w:val="000000"/>
          <w:kern w:val="3"/>
          <w:sz w:val="24"/>
          <w:szCs w:val="24"/>
        </w:rPr>
        <w:t>sniedz LIAA nepieciešamo informāciju, lai nodrošinātu Uzdevumu izpildi. Pilnvarotā persona nekavējoties informē LIAA par apstākļiem, notikumiem un problēmām, kas var ietekmēt vai ietekmē Uzdevumu precīzu un pilnīgu izpildi;</w:t>
      </w:r>
    </w:p>
    <w:p w14:paraId="3332D46E" w14:textId="77777777" w:rsidR="009C2C75" w:rsidRPr="009C2C75" w:rsidRDefault="00000000" w:rsidP="009C2C75">
      <w:pPr>
        <w:numPr>
          <w:ilvl w:val="2"/>
          <w:numId w:val="2"/>
        </w:numPr>
        <w:spacing w:after="160" w:line="259" w:lineRule="auto"/>
        <w:ind w:left="1134" w:hanging="708"/>
        <w:contextualSpacing/>
        <w:jc w:val="both"/>
        <w:rPr>
          <w:rFonts w:ascii="Times New Roman" w:eastAsia="Times New Roman" w:hAnsi="Times New Roman" w:cs="Times New Roman"/>
          <w:color w:val="000000"/>
          <w:kern w:val="3"/>
          <w:sz w:val="24"/>
          <w:szCs w:val="24"/>
        </w:rPr>
      </w:pPr>
      <w:r w:rsidRPr="009C2C75">
        <w:rPr>
          <w:rFonts w:ascii="Times New Roman" w:eastAsia="Times New Roman" w:hAnsi="Times New Roman" w:cs="Times New Roman"/>
          <w:color w:val="000000"/>
          <w:kern w:val="3"/>
          <w:sz w:val="24"/>
          <w:szCs w:val="24"/>
        </w:rPr>
        <w:t>normatīvajos aktos noteiktajā kārtībā sadarbojas ar citām valsts un pašvaldību institūcijām un nevalstiskajām organizācijām;</w:t>
      </w:r>
    </w:p>
    <w:p w14:paraId="400C5FCB" w14:textId="77777777" w:rsidR="009C2C75" w:rsidRPr="009C2C75" w:rsidRDefault="00000000" w:rsidP="009C2C75">
      <w:pPr>
        <w:numPr>
          <w:ilvl w:val="2"/>
          <w:numId w:val="2"/>
        </w:numPr>
        <w:spacing w:after="160" w:line="259" w:lineRule="auto"/>
        <w:ind w:left="1134" w:hanging="708"/>
        <w:contextualSpacing/>
        <w:jc w:val="both"/>
        <w:rPr>
          <w:rFonts w:ascii="Times New Roman" w:eastAsia="Times New Roman" w:hAnsi="Times New Roman" w:cs="Times New Roman"/>
          <w:color w:val="000000"/>
          <w:kern w:val="3"/>
          <w:sz w:val="24"/>
          <w:szCs w:val="24"/>
        </w:rPr>
      </w:pPr>
      <w:r w:rsidRPr="009C2C75">
        <w:rPr>
          <w:rFonts w:ascii="Times New Roman" w:eastAsia="Times New Roman" w:hAnsi="Times New Roman" w:cs="Times New Roman"/>
          <w:color w:val="000000"/>
          <w:kern w:val="3"/>
          <w:sz w:val="24"/>
          <w:szCs w:val="24"/>
        </w:rPr>
        <w:t>pirms Uzdevumu izpildes uzsākšanas iepazīstas ar LIAA informācijas sistēmu lietošanas instruktāžām;</w:t>
      </w:r>
    </w:p>
    <w:p w14:paraId="35C3D4CD" w14:textId="77777777" w:rsidR="009C2C75" w:rsidRPr="009C2C75" w:rsidRDefault="00000000" w:rsidP="009C2C75">
      <w:pPr>
        <w:numPr>
          <w:ilvl w:val="2"/>
          <w:numId w:val="2"/>
        </w:numPr>
        <w:spacing w:after="160" w:line="259" w:lineRule="auto"/>
        <w:ind w:left="1134" w:hanging="708"/>
        <w:contextualSpacing/>
        <w:jc w:val="both"/>
        <w:rPr>
          <w:rFonts w:ascii="Times New Roman" w:eastAsia="Times New Roman" w:hAnsi="Times New Roman" w:cs="Times New Roman"/>
          <w:color w:val="000000"/>
          <w:kern w:val="3"/>
          <w:sz w:val="24"/>
          <w:szCs w:val="24"/>
        </w:rPr>
      </w:pPr>
      <w:r w:rsidRPr="009C2C75">
        <w:rPr>
          <w:rFonts w:ascii="Times New Roman" w:eastAsia="Times New Roman" w:hAnsi="Times New Roman" w:cs="Times New Roman"/>
          <w:color w:val="000000"/>
          <w:kern w:val="3"/>
          <w:sz w:val="24"/>
          <w:szCs w:val="24"/>
        </w:rPr>
        <w:lastRenderedPageBreak/>
        <w:t>ne retāk kā reizi nedēļā atzīmē CRM saziņu ar Itālijas un Latvijas uzņēmumiem, informāciju par veiktajām darbībām Uzdevumu izpildē, kā arī citu informāciju. Informācijas ievade CRM noris atbilstoši CRM lietošanas noteikumiem;</w:t>
      </w:r>
    </w:p>
    <w:p w14:paraId="34C77F16" w14:textId="77777777" w:rsidR="009C2C75" w:rsidRPr="009C2C75" w:rsidRDefault="00000000" w:rsidP="009C2C75">
      <w:pPr>
        <w:numPr>
          <w:ilvl w:val="2"/>
          <w:numId w:val="2"/>
        </w:numPr>
        <w:spacing w:after="160" w:line="259" w:lineRule="auto"/>
        <w:ind w:left="1134" w:hanging="708"/>
        <w:contextualSpacing/>
        <w:jc w:val="both"/>
        <w:rPr>
          <w:rFonts w:ascii="Times New Roman" w:eastAsia="Times New Roman" w:hAnsi="Times New Roman" w:cs="Times New Roman"/>
          <w:color w:val="000000"/>
          <w:kern w:val="3"/>
          <w:sz w:val="24"/>
          <w:szCs w:val="24"/>
        </w:rPr>
      </w:pPr>
      <w:r w:rsidRPr="009C2C75">
        <w:rPr>
          <w:rFonts w:ascii="Times New Roman" w:eastAsia="Times New Roman" w:hAnsi="Times New Roman" w:cs="Times New Roman"/>
          <w:color w:val="000000"/>
          <w:kern w:val="3"/>
          <w:sz w:val="24"/>
          <w:szCs w:val="24"/>
        </w:rPr>
        <w:t xml:space="preserve">ir pienākums sasniegt Līguma 1.pielikuma 2. un 4.punktā noteiktos rādītājus, un informāciju par to sasniegšanu atzīmēt CRM Līguma 3.2.8.punktā </w:t>
      </w:r>
      <w:r w:rsidRPr="009C2C75">
        <w:rPr>
          <w:rFonts w:ascii="Times New Roman" w:eastAsia="Times New Roman" w:hAnsi="Times New Roman" w:cs="Times New Roman"/>
          <w:color w:val="000000" w:themeColor="text1"/>
          <w:sz w:val="24"/>
          <w:szCs w:val="24"/>
        </w:rPr>
        <w:t>noteiktajos</w:t>
      </w:r>
      <w:r w:rsidRPr="009C2C75">
        <w:rPr>
          <w:rFonts w:ascii="Times New Roman" w:eastAsia="Times New Roman" w:hAnsi="Times New Roman" w:cs="Times New Roman"/>
          <w:color w:val="000000"/>
          <w:kern w:val="3"/>
          <w:sz w:val="24"/>
          <w:szCs w:val="24"/>
        </w:rPr>
        <w:t xml:space="preserve"> termiņos. </w:t>
      </w:r>
    </w:p>
    <w:p w14:paraId="646334D3" w14:textId="77777777" w:rsidR="009C2C75" w:rsidRPr="009C2C75" w:rsidRDefault="00000000" w:rsidP="009C2C75">
      <w:pPr>
        <w:numPr>
          <w:ilvl w:val="2"/>
          <w:numId w:val="2"/>
        </w:numPr>
        <w:spacing w:after="160" w:line="259" w:lineRule="auto"/>
        <w:ind w:left="1134" w:hanging="708"/>
        <w:contextualSpacing/>
        <w:jc w:val="both"/>
        <w:rPr>
          <w:rFonts w:ascii="Times New Roman" w:eastAsia="Times New Roman" w:hAnsi="Times New Roman" w:cs="Times New Roman"/>
          <w:color w:val="000000"/>
          <w:kern w:val="3"/>
          <w:sz w:val="24"/>
          <w:szCs w:val="24"/>
        </w:rPr>
      </w:pPr>
      <w:r w:rsidRPr="009C2C75">
        <w:rPr>
          <w:rFonts w:ascii="Times New Roman" w:eastAsia="Times New Roman" w:hAnsi="Times New Roman" w:cs="Times New Roman"/>
          <w:color w:val="000000"/>
          <w:kern w:val="3"/>
          <w:sz w:val="24"/>
          <w:szCs w:val="24"/>
        </w:rPr>
        <w:t xml:space="preserve">nodrošina Uzdevumu izpildes ietvaros tās rīcībā nonākušās konfidenciālas un ierobežotas pieejamības informācijas saglabāšanu un neizpaušana Līguma darbības laikā un pēc tā; </w:t>
      </w:r>
    </w:p>
    <w:p w14:paraId="4CEE6795" w14:textId="77777777" w:rsidR="009C2C75" w:rsidRPr="009C2C75" w:rsidRDefault="00000000" w:rsidP="009C2C75">
      <w:pPr>
        <w:numPr>
          <w:ilvl w:val="2"/>
          <w:numId w:val="2"/>
        </w:numPr>
        <w:spacing w:after="160" w:line="259" w:lineRule="auto"/>
        <w:ind w:left="1276" w:hanging="772"/>
        <w:contextualSpacing/>
        <w:jc w:val="both"/>
        <w:rPr>
          <w:rFonts w:ascii="Times New Roman" w:eastAsia="Times New Roman" w:hAnsi="Times New Roman" w:cs="Times New Roman"/>
          <w:color w:val="000000"/>
          <w:kern w:val="3"/>
          <w:sz w:val="24"/>
          <w:szCs w:val="24"/>
        </w:rPr>
      </w:pPr>
      <w:r w:rsidRPr="009C2C75">
        <w:rPr>
          <w:rFonts w:ascii="Times New Roman" w:hAnsi="Times New Roman" w:cs="Times New Roman"/>
          <w:sz w:val="24"/>
          <w:szCs w:val="24"/>
        </w:rPr>
        <w:t>ir tiesīga saņemt no LIAA Uzdevumu izpildei nepieciešamo informāciju;</w:t>
      </w:r>
    </w:p>
    <w:p w14:paraId="71088C4D" w14:textId="77777777" w:rsidR="009C2C75" w:rsidRPr="009C2C75" w:rsidRDefault="00000000" w:rsidP="009C2C75">
      <w:pPr>
        <w:numPr>
          <w:ilvl w:val="2"/>
          <w:numId w:val="2"/>
        </w:numPr>
        <w:spacing w:after="160" w:line="259" w:lineRule="auto"/>
        <w:ind w:left="1276" w:hanging="772"/>
        <w:contextualSpacing/>
        <w:jc w:val="both"/>
        <w:rPr>
          <w:rFonts w:ascii="Times New Roman" w:eastAsia="Times New Roman" w:hAnsi="Times New Roman" w:cs="Times New Roman"/>
          <w:color w:val="000000"/>
          <w:kern w:val="3"/>
          <w:sz w:val="24"/>
          <w:szCs w:val="24"/>
        </w:rPr>
      </w:pPr>
      <w:r w:rsidRPr="009C2C75">
        <w:rPr>
          <w:rFonts w:ascii="Times New Roman" w:hAnsi="Times New Roman" w:cs="Times New Roman"/>
          <w:sz w:val="24"/>
          <w:szCs w:val="24"/>
        </w:rPr>
        <w:t>veicot uzdevumus, ievēro normatīvo aktu prasības saistībā ar interešu konfliktu un gadījumā, ja konstatē, ka pastāv iespējams interešu konflikts, nekavējoties par to informē LIAA.</w:t>
      </w:r>
    </w:p>
    <w:p w14:paraId="6FFB699E" w14:textId="77777777" w:rsidR="009C2C75" w:rsidRPr="009C2C75" w:rsidRDefault="009C2C75" w:rsidP="009C2C75">
      <w:pPr>
        <w:spacing w:after="160" w:line="259" w:lineRule="auto"/>
        <w:ind w:left="1224"/>
        <w:contextualSpacing/>
        <w:jc w:val="both"/>
        <w:rPr>
          <w:rFonts w:ascii="Times New Roman" w:eastAsia="Times New Roman" w:hAnsi="Times New Roman" w:cs="Times New Roman"/>
          <w:color w:val="000000"/>
          <w:kern w:val="3"/>
          <w:sz w:val="24"/>
          <w:szCs w:val="24"/>
        </w:rPr>
      </w:pPr>
    </w:p>
    <w:p w14:paraId="1B0FD826" w14:textId="77777777" w:rsidR="009C2C75" w:rsidRPr="009C2C75" w:rsidRDefault="009C2C75" w:rsidP="009C2C75">
      <w:pPr>
        <w:spacing w:after="160" w:line="259" w:lineRule="auto"/>
        <w:ind w:left="1224"/>
        <w:contextualSpacing/>
        <w:jc w:val="both"/>
        <w:rPr>
          <w:rFonts w:ascii="Times New Roman" w:eastAsia="Times New Roman" w:hAnsi="Times New Roman" w:cs="Times New Roman"/>
          <w:color w:val="000000"/>
          <w:kern w:val="3"/>
          <w:sz w:val="24"/>
          <w:szCs w:val="24"/>
        </w:rPr>
      </w:pPr>
    </w:p>
    <w:p w14:paraId="49E3E61F" w14:textId="77777777" w:rsidR="009C2C75" w:rsidRPr="009C2C75" w:rsidRDefault="00000000" w:rsidP="009C2C75">
      <w:pPr>
        <w:numPr>
          <w:ilvl w:val="0"/>
          <w:numId w:val="2"/>
        </w:numPr>
        <w:spacing w:before="60" w:after="0" w:line="240" w:lineRule="auto"/>
        <w:jc w:val="center"/>
        <w:rPr>
          <w:rFonts w:ascii="Times New Roman" w:eastAsia="Times New Roman" w:hAnsi="Times New Roman" w:cs="Times New Roman"/>
          <w:b/>
          <w:bCs/>
          <w:color w:val="000000" w:themeColor="text1"/>
          <w:sz w:val="24"/>
          <w:szCs w:val="24"/>
          <w:lang w:eastAsia="lv-LV"/>
        </w:rPr>
      </w:pPr>
      <w:r w:rsidRPr="009C2C75">
        <w:rPr>
          <w:rFonts w:ascii="Times New Roman" w:eastAsia="Times New Roman" w:hAnsi="Times New Roman" w:cs="Times New Roman"/>
          <w:b/>
          <w:bCs/>
          <w:color w:val="000000" w:themeColor="text1"/>
          <w:sz w:val="24"/>
          <w:szCs w:val="24"/>
          <w:lang w:eastAsia="lv-LV"/>
        </w:rPr>
        <w:t>UZDEVUMU IZPILDES TERMIŅŠ UN KĀRTĪBA</w:t>
      </w:r>
    </w:p>
    <w:p w14:paraId="47001591" w14:textId="77777777" w:rsidR="009C2C75" w:rsidRPr="009C2C75" w:rsidRDefault="009C2C75" w:rsidP="009C2C75">
      <w:pPr>
        <w:spacing w:before="60" w:after="0" w:line="240" w:lineRule="auto"/>
        <w:ind w:left="720"/>
        <w:rPr>
          <w:rFonts w:ascii="Times New Roman" w:eastAsia="Times New Roman" w:hAnsi="Times New Roman" w:cs="Times New Roman"/>
          <w:b/>
          <w:bCs/>
          <w:color w:val="000000" w:themeColor="text1"/>
          <w:sz w:val="24"/>
          <w:szCs w:val="24"/>
          <w:lang w:eastAsia="lv-LV"/>
        </w:rPr>
      </w:pPr>
    </w:p>
    <w:p w14:paraId="69484180" w14:textId="77777777" w:rsidR="009C2C75" w:rsidRPr="009C2C75" w:rsidRDefault="00000000" w:rsidP="009C2C75">
      <w:pPr>
        <w:numPr>
          <w:ilvl w:val="1"/>
          <w:numId w:val="2"/>
        </w:numPr>
        <w:shd w:val="clear" w:color="auto" w:fill="FFFFFF" w:themeFill="background1"/>
        <w:spacing w:before="60" w:after="0" w:line="240" w:lineRule="auto"/>
        <w:ind w:left="426" w:hanging="426"/>
        <w:jc w:val="both"/>
        <w:rPr>
          <w:rFonts w:ascii="Times New Roman" w:eastAsia="Times New Roman" w:hAnsi="Times New Roman" w:cs="Times New Roman"/>
          <w:color w:val="000000" w:themeColor="text1"/>
          <w:sz w:val="24"/>
          <w:szCs w:val="24"/>
          <w:lang w:eastAsia="lv-LV"/>
        </w:rPr>
      </w:pPr>
      <w:r w:rsidRPr="009C2C75">
        <w:rPr>
          <w:rFonts w:ascii="Times New Roman" w:eastAsia="Times New Roman" w:hAnsi="Times New Roman" w:cs="Times New Roman"/>
          <w:color w:val="000000" w:themeColor="text1"/>
          <w:sz w:val="24"/>
          <w:szCs w:val="24"/>
          <w:lang w:eastAsia="lv-LV"/>
        </w:rPr>
        <w:t xml:space="preserve">Uzdevumu izpilde notiek nepārtraukti Līguma 1.2.punktā noteiktā termiņa ietvaros. </w:t>
      </w:r>
    </w:p>
    <w:p w14:paraId="1405C5F0" w14:textId="77777777" w:rsidR="009C2C75" w:rsidRPr="009C2C75" w:rsidRDefault="00000000" w:rsidP="009C2C75">
      <w:pPr>
        <w:numPr>
          <w:ilvl w:val="1"/>
          <w:numId w:val="2"/>
        </w:numPr>
        <w:shd w:val="clear" w:color="auto" w:fill="FFFFFF" w:themeFill="background1"/>
        <w:spacing w:before="60" w:after="0" w:line="240" w:lineRule="auto"/>
        <w:ind w:left="426" w:hanging="426"/>
        <w:jc w:val="both"/>
        <w:rPr>
          <w:rFonts w:ascii="Times New Roman" w:eastAsia="Times New Roman" w:hAnsi="Times New Roman" w:cs="Times New Roman"/>
          <w:color w:val="000000" w:themeColor="text1"/>
          <w:sz w:val="24"/>
          <w:szCs w:val="24"/>
          <w:lang w:eastAsia="lv-LV"/>
        </w:rPr>
      </w:pPr>
      <w:r w:rsidRPr="009C2C75">
        <w:rPr>
          <w:rFonts w:ascii="Times New Roman" w:eastAsia="Times New Roman" w:hAnsi="Times New Roman" w:cs="Times New Roman"/>
          <w:color w:val="000000" w:themeColor="text1"/>
          <w:sz w:val="24"/>
          <w:szCs w:val="24"/>
          <w:lang w:eastAsia="lv-LV"/>
        </w:rPr>
        <w:t xml:space="preserve">Pilnvarotajai personai, </w:t>
      </w:r>
      <w:r w:rsidRPr="009C2C75">
        <w:rPr>
          <w:rFonts w:ascii="Times New Roman" w:eastAsia="Times New Roman" w:hAnsi="Times New Roman" w:cs="Times New Roman"/>
          <w:sz w:val="24"/>
          <w:szCs w:val="24"/>
          <w:lang w:eastAsia="lv-LV"/>
        </w:rPr>
        <w:t>pēc elektroniskas saskaņošanas ar Līguma 13.1.punktā minēto LIAA kontaktpersonu,</w:t>
      </w:r>
      <w:r w:rsidRPr="009C2C75">
        <w:rPr>
          <w:rFonts w:ascii="Times New Roman" w:eastAsia="Times New Roman" w:hAnsi="Times New Roman" w:cs="Times New Roman"/>
          <w:color w:val="000000" w:themeColor="text1"/>
          <w:sz w:val="24"/>
          <w:szCs w:val="24"/>
          <w:lang w:eastAsia="lv-LV"/>
        </w:rPr>
        <w:t xml:space="preserve"> ir tiesības slēgt nepieciešamos līgumus Uzdevuma izpildes nodrošināšanai ar trešajām personām. Trešās personas nav tiesīgas Līguma saistības nodot tālāk bez LIAA rakstiskas piekrišanas. Pilnvarotā persona attiecībā pret LIAA saglabā pilnu atbildību par to Uzdevumu daļas izpildi, ko veikušas trešās personas, kā arī nodrošina ar Līguma izpildi saistīto dokumentu izsekojamību 10 (desmit) gadus pēc Līguma izpildes vai līdz laikam, kas noteikts Latvijas Republikas spēkā esošajos normatīvajos aktos par dokumentu uzglabāšanas ilgumu.</w:t>
      </w:r>
    </w:p>
    <w:p w14:paraId="3C873405" w14:textId="77777777" w:rsidR="009C2C75" w:rsidRPr="009C2C75" w:rsidRDefault="00000000" w:rsidP="009C2C75">
      <w:pPr>
        <w:numPr>
          <w:ilvl w:val="1"/>
          <w:numId w:val="2"/>
        </w:numPr>
        <w:shd w:val="clear" w:color="auto" w:fill="FFFFFF" w:themeFill="background1"/>
        <w:spacing w:before="60" w:after="0" w:line="240" w:lineRule="auto"/>
        <w:ind w:left="426" w:hanging="426"/>
        <w:jc w:val="both"/>
        <w:rPr>
          <w:rFonts w:ascii="Times New Roman" w:eastAsia="Times New Roman" w:hAnsi="Times New Roman" w:cs="Times New Roman"/>
          <w:color w:val="000000" w:themeColor="text1"/>
          <w:sz w:val="24"/>
          <w:szCs w:val="24"/>
          <w:lang w:eastAsia="lv-LV"/>
        </w:rPr>
      </w:pPr>
      <w:r w:rsidRPr="009C2C75">
        <w:rPr>
          <w:rFonts w:ascii="Times New Roman" w:eastAsia="Times New Roman" w:hAnsi="Times New Roman" w:cs="Times New Roman"/>
          <w:color w:val="000000" w:themeColor="text1"/>
          <w:sz w:val="24"/>
          <w:szCs w:val="24"/>
          <w:lang w:eastAsia="lv-LV"/>
        </w:rPr>
        <w:t xml:space="preserve">Lai pārliecinātos par Uzdevumu izpildi, LIAA atbilstoši Līguma 3.1.10.apakšpunktam un 3.2.8.apkašpunktam pārbauda informācijas ievadi CRM un Pilnvarotās personas sasniegto rādītāju atbilstību Līguma 1.pielikumā noteiktajam. </w:t>
      </w:r>
    </w:p>
    <w:p w14:paraId="29E3879F" w14:textId="77777777" w:rsidR="009C2C75" w:rsidRPr="009C2C75" w:rsidRDefault="00000000" w:rsidP="009C2C75">
      <w:pPr>
        <w:numPr>
          <w:ilvl w:val="1"/>
          <w:numId w:val="2"/>
        </w:numPr>
        <w:shd w:val="clear" w:color="auto" w:fill="FFFFFF" w:themeFill="background1"/>
        <w:spacing w:before="60" w:after="0" w:line="240" w:lineRule="auto"/>
        <w:ind w:left="426" w:hanging="426"/>
        <w:jc w:val="both"/>
        <w:rPr>
          <w:rFonts w:ascii="Times New Roman" w:eastAsia="Times New Roman" w:hAnsi="Times New Roman" w:cs="Times New Roman"/>
          <w:color w:val="000000" w:themeColor="text1"/>
          <w:sz w:val="24"/>
          <w:szCs w:val="24"/>
          <w:lang w:eastAsia="lv-LV"/>
        </w:rPr>
      </w:pPr>
      <w:r w:rsidRPr="009C2C75">
        <w:rPr>
          <w:rFonts w:ascii="Times New Roman" w:eastAsia="Times New Roman" w:hAnsi="Times New Roman" w:cs="Times New Roman"/>
          <w:color w:val="000000" w:themeColor="text1"/>
          <w:sz w:val="24"/>
          <w:szCs w:val="24"/>
          <w:lang w:eastAsia="lv-LV"/>
        </w:rPr>
        <w:t>Gadījumā, ja LIAA konstatē, ka informācija CRM nav ievadīta ilgāk kā 2 (divas) nedēļas, LIAA nosūta uz šajā Līgumā norādīto Pilnvarotās personas elektroniskā pasta adresi brīdinājumu, dodot termiņu 5 (piecu) darba dienu laikā veikt ierakstus CRM.</w:t>
      </w:r>
    </w:p>
    <w:p w14:paraId="18D6B681" w14:textId="77777777" w:rsidR="009C2C75" w:rsidRPr="009C2C75" w:rsidRDefault="00000000" w:rsidP="009C2C75">
      <w:pPr>
        <w:numPr>
          <w:ilvl w:val="1"/>
          <w:numId w:val="2"/>
        </w:numPr>
        <w:shd w:val="clear" w:color="auto" w:fill="FFFFFF" w:themeFill="background1"/>
        <w:spacing w:before="60" w:after="0" w:line="240" w:lineRule="auto"/>
        <w:ind w:left="426" w:hanging="426"/>
        <w:jc w:val="both"/>
        <w:rPr>
          <w:rFonts w:ascii="Times New Roman" w:eastAsia="Times New Roman" w:hAnsi="Times New Roman" w:cs="Times New Roman"/>
          <w:color w:val="000000" w:themeColor="text1"/>
          <w:sz w:val="24"/>
          <w:szCs w:val="24"/>
          <w:lang w:eastAsia="lv-LV"/>
        </w:rPr>
      </w:pPr>
      <w:r w:rsidRPr="009C2C75">
        <w:rPr>
          <w:rFonts w:ascii="Times New Roman" w:eastAsia="Times New Roman" w:hAnsi="Times New Roman" w:cs="Times New Roman"/>
          <w:color w:val="000000" w:themeColor="text1"/>
          <w:sz w:val="24"/>
          <w:szCs w:val="24"/>
          <w:lang w:eastAsia="lv-LV"/>
        </w:rPr>
        <w:t>Ja Pilnvarotā persona pēc Līguma 4.4.punktā noteiktā brīdinājuma saņemšanas brīdinājumā noteiktajā termiņā nav veikusi attiecīgos CRM ierakstus, LIAA ir tiesīga aizturēt Līguma 7.4.punktā noteikto nākamo mēnešu maksājumu. Maksājumi tiek aizturēti tik ilgi, kamēr Pilnvarotā persona novērš konstatētos trūkumus CRM ierakstos.</w:t>
      </w:r>
    </w:p>
    <w:p w14:paraId="0024413E" w14:textId="77777777" w:rsidR="009C2C75" w:rsidRPr="009C2C75" w:rsidRDefault="00000000" w:rsidP="009C2C75">
      <w:pPr>
        <w:numPr>
          <w:ilvl w:val="1"/>
          <w:numId w:val="2"/>
        </w:numPr>
        <w:shd w:val="clear" w:color="auto" w:fill="FFFFFF" w:themeFill="background1"/>
        <w:spacing w:before="60" w:after="0" w:line="240" w:lineRule="auto"/>
        <w:ind w:left="426" w:hanging="426"/>
        <w:jc w:val="both"/>
        <w:rPr>
          <w:rFonts w:ascii="Times New Roman" w:eastAsia="Times New Roman" w:hAnsi="Times New Roman" w:cs="Times New Roman"/>
          <w:color w:val="000000" w:themeColor="text1"/>
          <w:sz w:val="24"/>
          <w:szCs w:val="24"/>
          <w:lang w:eastAsia="lv-LV"/>
        </w:rPr>
      </w:pPr>
      <w:r w:rsidRPr="009C2C75">
        <w:rPr>
          <w:rFonts w:ascii="Times New Roman" w:eastAsia="Times New Roman" w:hAnsi="Times New Roman" w:cs="Times New Roman"/>
          <w:color w:val="000000" w:themeColor="text1"/>
          <w:sz w:val="24"/>
          <w:szCs w:val="24"/>
          <w:lang w:eastAsia="lv-LV"/>
        </w:rPr>
        <w:t xml:space="preserve">Gadījumā, ja LIAA konstatē, ka Līguma 1.pielikuma 1.2., 1.4., 3.1., 3.2., 3.3., 3.4. apakšpunktā noteiktie attiecīgā ceturkšņa rādītāji nav sasniegti, tad LIAA lemj par sasniedzamo ceturkšņa rādītāju pārcelšanu uz nākamo ceturksni, nosūtot par to paziņojumu uz Līgumā norādīto Pilnvarotās personas elektroniskā pasta adresi. Līguma 1.pielikuma 1.2., 1.4., 3.1., 3.2., 3.3., 3.4. apakšpunktā noteiktos sasniedzamos rādītājus uz nākamo ceturksni drīkst pārcelt ne biežāk kā 2 (divas) reizes gadā. </w:t>
      </w:r>
    </w:p>
    <w:p w14:paraId="09E79ADA" w14:textId="77777777" w:rsidR="009C2C75" w:rsidRPr="009C2C75" w:rsidRDefault="00000000" w:rsidP="009C2C75">
      <w:pPr>
        <w:numPr>
          <w:ilvl w:val="1"/>
          <w:numId w:val="2"/>
        </w:numPr>
        <w:shd w:val="clear" w:color="auto" w:fill="FFFFFF" w:themeFill="background1"/>
        <w:spacing w:before="60" w:after="0" w:line="240" w:lineRule="auto"/>
        <w:ind w:left="426" w:hanging="426"/>
        <w:jc w:val="both"/>
        <w:rPr>
          <w:rFonts w:ascii="Times New Roman" w:eastAsia="Times New Roman" w:hAnsi="Times New Roman" w:cs="Times New Roman"/>
          <w:color w:val="000000" w:themeColor="text1"/>
          <w:sz w:val="24"/>
          <w:szCs w:val="24"/>
          <w:lang w:eastAsia="lv-LV"/>
        </w:rPr>
      </w:pPr>
      <w:r w:rsidRPr="009C2C75">
        <w:rPr>
          <w:rFonts w:ascii="Times New Roman" w:eastAsia="Times New Roman" w:hAnsi="Times New Roman" w:cs="Times New Roman"/>
          <w:color w:val="000000" w:themeColor="text1"/>
          <w:sz w:val="24"/>
          <w:szCs w:val="24"/>
          <w:lang w:eastAsia="lv-LV"/>
        </w:rPr>
        <w:t>Ja Līguma 4.6.punkta kārtībā pārceltie ceturkšņa rādītāji netiek sasniegti arī nākamajā ceturksnī, tad LIAA nosūta uz šajā Līgumā norādīto Pilnvarotās personas elektroniskā pasta adresi brīdinājumu, dodot termiņu 10 (desmit) darba dienu laikā sasniegt norādītos rādītājus un Līguma 3.2.9.punktā noteiktajā kārtībā atzīmēt tos CRM.</w:t>
      </w:r>
    </w:p>
    <w:p w14:paraId="152C60EF" w14:textId="77777777" w:rsidR="009C2C75" w:rsidRPr="009C2C75" w:rsidRDefault="00000000" w:rsidP="009C2C75">
      <w:pPr>
        <w:numPr>
          <w:ilvl w:val="1"/>
          <w:numId w:val="2"/>
        </w:numPr>
        <w:shd w:val="clear" w:color="auto" w:fill="FFFFFF" w:themeFill="background1"/>
        <w:spacing w:before="60" w:after="0" w:line="240" w:lineRule="auto"/>
        <w:ind w:left="426" w:hanging="426"/>
        <w:jc w:val="both"/>
        <w:rPr>
          <w:rFonts w:ascii="Times New Roman" w:eastAsia="Times New Roman" w:hAnsi="Times New Roman" w:cs="Times New Roman"/>
          <w:color w:val="000000" w:themeColor="text1"/>
          <w:sz w:val="24"/>
          <w:szCs w:val="24"/>
          <w:lang w:eastAsia="lv-LV"/>
        </w:rPr>
      </w:pPr>
      <w:r w:rsidRPr="009C2C75">
        <w:rPr>
          <w:rFonts w:ascii="Times New Roman" w:eastAsia="Times New Roman" w:hAnsi="Times New Roman" w:cs="Times New Roman"/>
          <w:color w:val="000000" w:themeColor="text1"/>
          <w:sz w:val="24"/>
          <w:szCs w:val="24"/>
          <w:lang w:eastAsia="lv-LV"/>
        </w:rPr>
        <w:lastRenderedPageBreak/>
        <w:t xml:space="preserve">Ja Pilnvarotā persona pēc Līguma 4.7.punktā noteiktā brīdinājuma saņemšanas nav brīdinājumā noteiktajā termiņā sasniegusi brīdinājumā noteiktos ceturkšņa rezultatīvos rādītājus, LIAA ir tiesīga aizturēt Līguma 7.4.punktā noteikto nākamo mēnešu maksājumu. Maksājumi tiek aizturēti tik ilgi, kamēr Pilnvarotā persona nesasniedz brīdinājumā noteiktos rezultatīvos rādītājus par attiecīgo ceturksni. </w:t>
      </w:r>
    </w:p>
    <w:p w14:paraId="628F7A78" w14:textId="77777777" w:rsidR="009C2C75" w:rsidRPr="009C2C75" w:rsidRDefault="009C2C75" w:rsidP="009C2C75">
      <w:pPr>
        <w:shd w:val="clear" w:color="auto" w:fill="FFFFFF" w:themeFill="background1"/>
        <w:tabs>
          <w:tab w:val="left" w:pos="927"/>
        </w:tabs>
        <w:spacing w:before="60" w:after="0" w:line="240" w:lineRule="auto"/>
        <w:ind w:left="432"/>
        <w:jc w:val="both"/>
        <w:rPr>
          <w:rFonts w:ascii="Times New Roman" w:eastAsia="Times New Roman" w:hAnsi="Times New Roman" w:cs="Times New Roman"/>
          <w:color w:val="000000" w:themeColor="text1"/>
          <w:sz w:val="24"/>
          <w:szCs w:val="24"/>
          <w:lang w:eastAsia="lv-LV"/>
        </w:rPr>
      </w:pPr>
    </w:p>
    <w:p w14:paraId="355A2D64" w14:textId="77777777" w:rsidR="009C2C75" w:rsidRPr="009C2C75" w:rsidRDefault="009C2C75" w:rsidP="009C2C75">
      <w:pPr>
        <w:shd w:val="clear" w:color="auto" w:fill="FFFFFF" w:themeFill="background1"/>
        <w:tabs>
          <w:tab w:val="left" w:pos="927"/>
        </w:tabs>
        <w:spacing w:before="60" w:after="0" w:line="240" w:lineRule="auto"/>
        <w:ind w:left="432"/>
        <w:jc w:val="both"/>
        <w:rPr>
          <w:rFonts w:ascii="Times New Roman" w:eastAsia="Times New Roman" w:hAnsi="Times New Roman" w:cs="Times New Roman"/>
          <w:color w:val="000000" w:themeColor="text1"/>
          <w:sz w:val="24"/>
          <w:szCs w:val="24"/>
          <w:lang w:eastAsia="lv-LV"/>
        </w:rPr>
      </w:pPr>
    </w:p>
    <w:p w14:paraId="5F8C24C0" w14:textId="77777777" w:rsidR="009C2C75" w:rsidRPr="009C2C75" w:rsidRDefault="00000000" w:rsidP="009C2C75">
      <w:pPr>
        <w:numPr>
          <w:ilvl w:val="0"/>
          <w:numId w:val="2"/>
        </w:numPr>
        <w:spacing w:before="60" w:after="0" w:line="240" w:lineRule="auto"/>
        <w:jc w:val="center"/>
        <w:rPr>
          <w:rFonts w:ascii="Times New Roman" w:eastAsia="Times New Roman" w:hAnsi="Times New Roman" w:cs="Times New Roman"/>
          <w:b/>
          <w:bCs/>
          <w:color w:val="000000" w:themeColor="text1"/>
          <w:sz w:val="24"/>
          <w:szCs w:val="24"/>
          <w:lang w:eastAsia="lv-LV"/>
        </w:rPr>
      </w:pPr>
      <w:r w:rsidRPr="009C2C75">
        <w:rPr>
          <w:rFonts w:ascii="Times New Roman" w:eastAsia="Times New Roman" w:hAnsi="Times New Roman" w:cs="Times New Roman"/>
          <w:b/>
          <w:bCs/>
          <w:color w:val="000000" w:themeColor="text1"/>
          <w:sz w:val="24"/>
          <w:szCs w:val="24"/>
          <w:lang w:eastAsia="lv-LV"/>
        </w:rPr>
        <w:t>UZDEVUMU IZPILDES KVALITĀTES NOVĒRTĒŠANAS KRITĒRIJI</w:t>
      </w:r>
    </w:p>
    <w:p w14:paraId="1E6AC846" w14:textId="77777777" w:rsidR="009C2C75" w:rsidRPr="009C2C75" w:rsidRDefault="009C2C75" w:rsidP="009C2C75">
      <w:pPr>
        <w:spacing w:before="60" w:after="0" w:line="240" w:lineRule="auto"/>
        <w:ind w:left="720"/>
        <w:rPr>
          <w:rFonts w:ascii="Times New Roman" w:eastAsia="Times New Roman" w:hAnsi="Times New Roman" w:cs="Times New Roman"/>
          <w:b/>
          <w:bCs/>
          <w:color w:val="000000" w:themeColor="text1"/>
          <w:sz w:val="24"/>
          <w:szCs w:val="24"/>
          <w:lang w:eastAsia="lv-LV"/>
        </w:rPr>
      </w:pPr>
    </w:p>
    <w:p w14:paraId="0191D5D6" w14:textId="77777777" w:rsidR="009C2C75" w:rsidRPr="009C2C75" w:rsidRDefault="00000000" w:rsidP="009C2C75">
      <w:pPr>
        <w:numPr>
          <w:ilvl w:val="1"/>
          <w:numId w:val="2"/>
        </w:numPr>
        <w:shd w:val="clear" w:color="auto" w:fill="FFFFFF" w:themeFill="background1"/>
        <w:spacing w:before="60" w:after="0" w:line="240" w:lineRule="auto"/>
        <w:ind w:left="426" w:hanging="426"/>
        <w:jc w:val="both"/>
        <w:rPr>
          <w:rFonts w:ascii="Times New Roman" w:eastAsia="Times New Roman" w:hAnsi="Times New Roman" w:cs="Times New Roman"/>
          <w:color w:val="000000" w:themeColor="text1"/>
          <w:sz w:val="24"/>
          <w:szCs w:val="24"/>
          <w:lang w:eastAsia="lv-LV"/>
        </w:rPr>
      </w:pPr>
      <w:r w:rsidRPr="009C2C75">
        <w:rPr>
          <w:rFonts w:ascii="Times New Roman" w:eastAsia="Times New Roman" w:hAnsi="Times New Roman" w:cs="Times New Roman"/>
          <w:color w:val="000000" w:themeColor="text1"/>
          <w:sz w:val="24"/>
          <w:szCs w:val="24"/>
          <w:lang w:eastAsia="lv-LV"/>
        </w:rPr>
        <w:t>Pilnvarotās personas Uzdevumu izpildes kvalitāti LIAA vērtē ik pēc 12 mēnešiem pēc Līguma noslēgšanas pēc šādiem kritērijiem:</w:t>
      </w:r>
    </w:p>
    <w:p w14:paraId="52C53341" w14:textId="77777777" w:rsidR="009C2C75" w:rsidRPr="009C2C75" w:rsidRDefault="00000000" w:rsidP="009C2C75">
      <w:pPr>
        <w:numPr>
          <w:ilvl w:val="2"/>
          <w:numId w:val="2"/>
        </w:numPr>
        <w:shd w:val="clear" w:color="auto" w:fill="FFFFFF" w:themeFill="background1"/>
        <w:spacing w:before="60" w:after="0" w:line="240" w:lineRule="auto"/>
        <w:ind w:left="1276" w:hanging="772"/>
        <w:jc w:val="both"/>
        <w:rPr>
          <w:rFonts w:ascii="Times New Roman" w:eastAsia="Times New Roman" w:hAnsi="Times New Roman" w:cs="Times New Roman"/>
          <w:color w:val="000000" w:themeColor="text1"/>
          <w:sz w:val="24"/>
          <w:szCs w:val="24"/>
          <w:lang w:eastAsia="lv-LV"/>
        </w:rPr>
      </w:pPr>
      <w:r w:rsidRPr="009C2C75">
        <w:rPr>
          <w:rFonts w:ascii="Times New Roman" w:eastAsia="Times New Roman" w:hAnsi="Times New Roman" w:cs="Times New Roman"/>
          <w:color w:val="000000" w:themeColor="text1"/>
          <w:sz w:val="24"/>
          <w:szCs w:val="24"/>
          <w:lang w:eastAsia="lv-LV"/>
        </w:rPr>
        <w:t>Uzdevumu izpildes nodrošināšana atbilstoši Līguma 1. pielikumā noteiktajiem rezultatīvajiem rādītājiem (sasniedzamajiem rezultātiem);</w:t>
      </w:r>
    </w:p>
    <w:p w14:paraId="724C2D83" w14:textId="77777777" w:rsidR="009C2C75" w:rsidRPr="009C2C75" w:rsidRDefault="00000000" w:rsidP="009C2C75">
      <w:pPr>
        <w:numPr>
          <w:ilvl w:val="2"/>
          <w:numId w:val="2"/>
        </w:numPr>
        <w:shd w:val="clear" w:color="auto" w:fill="FFFFFF" w:themeFill="background1"/>
        <w:spacing w:before="60" w:after="0" w:line="240" w:lineRule="auto"/>
        <w:ind w:left="1276" w:hanging="772"/>
        <w:jc w:val="both"/>
        <w:rPr>
          <w:rFonts w:ascii="Times New Roman" w:eastAsia="Times New Roman" w:hAnsi="Times New Roman" w:cs="Times New Roman"/>
          <w:color w:val="000000" w:themeColor="text1"/>
          <w:sz w:val="24"/>
          <w:szCs w:val="24"/>
          <w:lang w:eastAsia="lv-LV"/>
        </w:rPr>
      </w:pPr>
      <w:r w:rsidRPr="009C2C75">
        <w:rPr>
          <w:rFonts w:ascii="Times New Roman" w:eastAsia="Times New Roman" w:hAnsi="Times New Roman" w:cs="Times New Roman"/>
          <w:color w:val="000000" w:themeColor="text1"/>
          <w:sz w:val="24"/>
          <w:szCs w:val="24"/>
          <w:lang w:eastAsia="lv-LV"/>
        </w:rPr>
        <w:t>klientu apmierinātība ar saņemtajiem pakalpojumiem (sūdzību skaits);</w:t>
      </w:r>
    </w:p>
    <w:p w14:paraId="6F7AEB48" w14:textId="77777777" w:rsidR="009C2C75" w:rsidRPr="009C2C75" w:rsidRDefault="00000000" w:rsidP="009C2C75">
      <w:pPr>
        <w:numPr>
          <w:ilvl w:val="2"/>
          <w:numId w:val="2"/>
        </w:numPr>
        <w:shd w:val="clear" w:color="auto" w:fill="FFFFFF" w:themeFill="background1"/>
        <w:spacing w:before="60" w:after="0" w:line="240" w:lineRule="auto"/>
        <w:ind w:left="1276" w:hanging="772"/>
        <w:jc w:val="both"/>
        <w:rPr>
          <w:rFonts w:ascii="Times New Roman" w:eastAsia="Times New Roman" w:hAnsi="Times New Roman" w:cs="Times New Roman"/>
          <w:color w:val="000000" w:themeColor="text1"/>
          <w:sz w:val="24"/>
          <w:szCs w:val="24"/>
          <w:lang w:eastAsia="lv-LV"/>
        </w:rPr>
      </w:pPr>
      <w:proofErr w:type="spellStart"/>
      <w:r w:rsidRPr="009C2C75">
        <w:rPr>
          <w:rFonts w:ascii="Times New Roman" w:eastAsia="Times New Roman" w:hAnsi="Times New Roman" w:cs="Times New Roman"/>
          <w:color w:val="000000" w:themeColor="text1"/>
          <w:sz w:val="24"/>
          <w:szCs w:val="24"/>
          <w:lang w:eastAsia="lv-LV"/>
        </w:rPr>
        <w:t>Piesaitītās</w:t>
      </w:r>
      <w:proofErr w:type="spellEnd"/>
      <w:r w:rsidRPr="009C2C75">
        <w:rPr>
          <w:rFonts w:ascii="Times New Roman" w:eastAsia="Times New Roman" w:hAnsi="Times New Roman" w:cs="Times New Roman"/>
          <w:color w:val="000000" w:themeColor="text1"/>
          <w:sz w:val="24"/>
          <w:szCs w:val="24"/>
          <w:lang w:eastAsia="lv-LV"/>
        </w:rPr>
        <w:t xml:space="preserve"> Itālijas komersantu investīcijas Latvijā </w:t>
      </w:r>
      <w:proofErr w:type="spellStart"/>
      <w:r w:rsidRPr="009C2C75">
        <w:rPr>
          <w:rFonts w:ascii="Times New Roman" w:eastAsia="Times New Roman" w:hAnsi="Times New Roman" w:cs="Times New Roman"/>
          <w:i/>
          <w:iCs/>
          <w:color w:val="000000" w:themeColor="text1"/>
          <w:sz w:val="24"/>
          <w:szCs w:val="24"/>
          <w:lang w:eastAsia="lv-LV"/>
        </w:rPr>
        <w:t>euro</w:t>
      </w:r>
      <w:proofErr w:type="spellEnd"/>
      <w:r w:rsidRPr="009C2C75">
        <w:rPr>
          <w:rFonts w:ascii="Times New Roman" w:eastAsia="Times New Roman" w:hAnsi="Times New Roman" w:cs="Times New Roman"/>
          <w:color w:val="000000" w:themeColor="text1"/>
          <w:sz w:val="24"/>
          <w:szCs w:val="24"/>
          <w:lang w:eastAsia="lv-LV"/>
        </w:rPr>
        <w:t>;</w:t>
      </w:r>
    </w:p>
    <w:p w14:paraId="59A10A30" w14:textId="77777777" w:rsidR="009C2C75" w:rsidRPr="009C2C75" w:rsidRDefault="00000000" w:rsidP="009C2C75">
      <w:pPr>
        <w:numPr>
          <w:ilvl w:val="2"/>
          <w:numId w:val="2"/>
        </w:numPr>
        <w:shd w:val="clear" w:color="auto" w:fill="FFFFFF" w:themeFill="background1"/>
        <w:spacing w:before="60" w:after="0" w:line="240" w:lineRule="auto"/>
        <w:ind w:left="1276" w:hanging="772"/>
        <w:jc w:val="both"/>
        <w:rPr>
          <w:rFonts w:ascii="Times New Roman" w:eastAsia="Times New Roman" w:hAnsi="Times New Roman" w:cs="Times New Roman"/>
          <w:color w:val="000000" w:themeColor="text1"/>
          <w:sz w:val="24"/>
          <w:szCs w:val="24"/>
          <w:lang w:eastAsia="lv-LV"/>
        </w:rPr>
      </w:pPr>
      <w:r w:rsidRPr="009C2C75">
        <w:rPr>
          <w:rFonts w:ascii="Times New Roman" w:eastAsia="Times New Roman" w:hAnsi="Times New Roman" w:cs="Times New Roman"/>
          <w:color w:val="000000" w:themeColor="text1"/>
          <w:sz w:val="24"/>
          <w:szCs w:val="24"/>
          <w:lang w:eastAsia="lv-LV"/>
        </w:rPr>
        <w:t>Uzdevumu izpilde atbilstoši spēkā esošajiem normatīvajiem aktiem un Līgumam.</w:t>
      </w:r>
    </w:p>
    <w:p w14:paraId="1210B5F9" w14:textId="77777777" w:rsidR="009C2C75" w:rsidRPr="009C2C75" w:rsidRDefault="00000000" w:rsidP="009C2C75">
      <w:pPr>
        <w:numPr>
          <w:ilvl w:val="1"/>
          <w:numId w:val="2"/>
        </w:numPr>
        <w:shd w:val="clear" w:color="auto" w:fill="FFFFFF" w:themeFill="background1"/>
        <w:spacing w:before="60" w:after="0" w:line="240" w:lineRule="auto"/>
        <w:ind w:left="426" w:hanging="426"/>
        <w:jc w:val="both"/>
        <w:rPr>
          <w:rFonts w:ascii="Times New Roman" w:eastAsia="Times New Roman" w:hAnsi="Times New Roman" w:cs="Times New Roman"/>
          <w:color w:val="000000" w:themeColor="text1"/>
          <w:sz w:val="24"/>
          <w:szCs w:val="24"/>
          <w:lang w:eastAsia="lv-LV"/>
        </w:rPr>
      </w:pPr>
      <w:r w:rsidRPr="009C2C75">
        <w:rPr>
          <w:rFonts w:ascii="Times New Roman" w:eastAsia="Times New Roman" w:hAnsi="Times New Roman" w:cs="Times New Roman"/>
          <w:color w:val="000000" w:themeColor="text1"/>
          <w:sz w:val="24"/>
          <w:szCs w:val="24"/>
          <w:lang w:eastAsia="lv-LV"/>
        </w:rPr>
        <w:t xml:space="preserve">Līguma 5.1.punktā minētie kritēriji var tikt papildināti un mainīti, Pusēm savstarpēji rakstiski vienojoties. </w:t>
      </w:r>
    </w:p>
    <w:p w14:paraId="2621BF77" w14:textId="77777777" w:rsidR="009C2C75" w:rsidRPr="009C2C75" w:rsidRDefault="00000000" w:rsidP="009C2C75">
      <w:pPr>
        <w:numPr>
          <w:ilvl w:val="1"/>
          <w:numId w:val="2"/>
        </w:numPr>
        <w:shd w:val="clear" w:color="auto" w:fill="FFFFFF" w:themeFill="background1"/>
        <w:spacing w:before="60" w:after="0" w:line="240" w:lineRule="auto"/>
        <w:ind w:left="426" w:hanging="426"/>
        <w:jc w:val="both"/>
        <w:rPr>
          <w:rFonts w:ascii="Times New Roman" w:eastAsia="Times New Roman" w:hAnsi="Times New Roman" w:cs="Times New Roman"/>
          <w:color w:val="000000" w:themeColor="text1"/>
          <w:sz w:val="24"/>
          <w:szCs w:val="24"/>
          <w:lang w:eastAsia="lv-LV"/>
        </w:rPr>
      </w:pPr>
      <w:r w:rsidRPr="009C2C75">
        <w:rPr>
          <w:rFonts w:ascii="Times New Roman" w:eastAsia="Times New Roman" w:hAnsi="Times New Roman" w:cs="Times New Roman"/>
          <w:color w:val="000000" w:themeColor="text1"/>
          <w:sz w:val="24"/>
          <w:szCs w:val="24"/>
          <w:lang w:eastAsia="lv-LV"/>
        </w:rPr>
        <w:t xml:space="preserve">Pilnvarotās personas darbības rezultātus un sasniegtos rezultatīvos rādītājus atbilstoši Līguma 5.1.punktam LIAA izvērtē kopā ar Pilnvarotās personas iesniegtajiem Līguma 8.2.punktā minētajiem pārskatiem. </w:t>
      </w:r>
    </w:p>
    <w:p w14:paraId="77BAFFEF" w14:textId="77777777" w:rsidR="009C2C75" w:rsidRPr="009C2C75" w:rsidRDefault="00000000" w:rsidP="009C2C75">
      <w:pPr>
        <w:numPr>
          <w:ilvl w:val="1"/>
          <w:numId w:val="2"/>
        </w:numPr>
        <w:shd w:val="clear" w:color="auto" w:fill="FFFFFF" w:themeFill="background1"/>
        <w:spacing w:before="60" w:after="0" w:line="240" w:lineRule="auto"/>
        <w:ind w:left="426" w:hanging="426"/>
        <w:jc w:val="both"/>
        <w:rPr>
          <w:rFonts w:ascii="Times New Roman" w:eastAsia="Times New Roman" w:hAnsi="Times New Roman" w:cs="Times New Roman"/>
          <w:color w:val="000000" w:themeColor="text1"/>
          <w:sz w:val="24"/>
          <w:szCs w:val="24"/>
          <w:lang w:eastAsia="lv-LV"/>
        </w:rPr>
      </w:pPr>
      <w:r w:rsidRPr="009C2C75">
        <w:rPr>
          <w:rFonts w:ascii="Times New Roman" w:eastAsia="Times New Roman" w:hAnsi="Times New Roman" w:cs="Times New Roman"/>
          <w:color w:val="000000" w:themeColor="text1"/>
          <w:sz w:val="24"/>
          <w:szCs w:val="24"/>
          <w:lang w:eastAsia="lv-LV"/>
        </w:rPr>
        <w:t>Ja LIAA, izvērtējot Pilnvarotās personas darbību, konstatē, ka Pilnvarotā persona nav nodrošinājusi Uzdevumu izpildes kvalitāti atbilstoši Līguma 5.1.punktam, LIAA ir tiesības:</w:t>
      </w:r>
    </w:p>
    <w:p w14:paraId="5BF96D82" w14:textId="77777777" w:rsidR="009C2C75" w:rsidRPr="009C2C75" w:rsidRDefault="00000000" w:rsidP="009C2C75">
      <w:pPr>
        <w:numPr>
          <w:ilvl w:val="2"/>
          <w:numId w:val="2"/>
        </w:numPr>
        <w:shd w:val="clear" w:color="auto" w:fill="FFFFFF" w:themeFill="background1"/>
        <w:spacing w:before="60" w:after="0" w:line="240" w:lineRule="auto"/>
        <w:ind w:left="1276" w:hanging="772"/>
        <w:jc w:val="both"/>
        <w:rPr>
          <w:rFonts w:ascii="Times New Roman" w:eastAsia="Times New Roman" w:hAnsi="Times New Roman" w:cs="Times New Roman"/>
          <w:color w:val="000000" w:themeColor="text1"/>
          <w:sz w:val="24"/>
          <w:szCs w:val="24"/>
          <w:lang w:eastAsia="lv-LV"/>
        </w:rPr>
      </w:pPr>
      <w:r w:rsidRPr="009C2C75">
        <w:rPr>
          <w:rFonts w:ascii="Times New Roman" w:eastAsia="Times New Roman" w:hAnsi="Times New Roman" w:cs="Times New Roman"/>
          <w:color w:val="000000" w:themeColor="text1"/>
          <w:sz w:val="24"/>
          <w:szCs w:val="24"/>
          <w:lang w:eastAsia="lv-LV"/>
        </w:rPr>
        <w:t>pārcelt Līguma darbības pirmā gada Uzdevumu rezultatīvo radītāju izpildi, kas noteikti Līguma 1.pielikuma 2. un 4. punktā, uz nākamo gadu, vai  vienpusēji izbeigt Līgumu;</w:t>
      </w:r>
    </w:p>
    <w:p w14:paraId="0AEAED78" w14:textId="77777777" w:rsidR="009C2C75" w:rsidRPr="009C2C75" w:rsidRDefault="00000000" w:rsidP="009C2C75">
      <w:pPr>
        <w:numPr>
          <w:ilvl w:val="2"/>
          <w:numId w:val="2"/>
        </w:numPr>
        <w:shd w:val="clear" w:color="auto" w:fill="FFFFFF" w:themeFill="background1"/>
        <w:spacing w:before="60" w:after="0" w:line="240" w:lineRule="auto"/>
        <w:ind w:left="1276" w:hanging="772"/>
        <w:jc w:val="both"/>
        <w:rPr>
          <w:rFonts w:ascii="Times New Roman" w:eastAsia="Times New Roman" w:hAnsi="Times New Roman" w:cs="Times New Roman"/>
          <w:color w:val="000000" w:themeColor="text1"/>
          <w:sz w:val="24"/>
          <w:szCs w:val="24"/>
          <w:lang w:eastAsia="lv-LV"/>
        </w:rPr>
      </w:pPr>
      <w:r w:rsidRPr="009C2C75">
        <w:rPr>
          <w:rFonts w:ascii="Times New Roman" w:eastAsia="Times New Roman" w:hAnsi="Times New Roman" w:cs="Times New Roman"/>
          <w:color w:val="000000" w:themeColor="text1"/>
          <w:sz w:val="24"/>
          <w:szCs w:val="24"/>
          <w:lang w:eastAsia="lv-LV"/>
        </w:rPr>
        <w:t>piemērot līgumsodu 10% apmērā no attiecīgā Līguma gada Uzdevuma izmaksām, par kura rezultatīvajiem radītājiem konstatēta neizpilde;</w:t>
      </w:r>
    </w:p>
    <w:p w14:paraId="71A4D4E1" w14:textId="77777777" w:rsidR="009C2C75" w:rsidRPr="009C2C75" w:rsidRDefault="00000000" w:rsidP="009C2C75">
      <w:pPr>
        <w:numPr>
          <w:ilvl w:val="2"/>
          <w:numId w:val="2"/>
        </w:numPr>
        <w:shd w:val="clear" w:color="auto" w:fill="FFFFFF" w:themeFill="background1"/>
        <w:spacing w:before="60" w:after="0" w:line="240" w:lineRule="auto"/>
        <w:ind w:left="1276" w:hanging="772"/>
        <w:jc w:val="both"/>
        <w:rPr>
          <w:rFonts w:ascii="Times New Roman" w:eastAsia="Times New Roman" w:hAnsi="Times New Roman" w:cs="Times New Roman"/>
          <w:color w:val="000000" w:themeColor="text1"/>
          <w:sz w:val="24"/>
          <w:szCs w:val="24"/>
          <w:lang w:eastAsia="lv-LV"/>
        </w:rPr>
      </w:pPr>
      <w:r w:rsidRPr="009C2C75">
        <w:rPr>
          <w:rFonts w:ascii="Times New Roman" w:eastAsia="Times New Roman" w:hAnsi="Times New Roman" w:cs="Times New Roman"/>
          <w:color w:val="000000" w:themeColor="text1"/>
          <w:sz w:val="24"/>
          <w:szCs w:val="24"/>
          <w:lang w:eastAsia="lv-LV"/>
        </w:rPr>
        <w:t>pārskatīt Pilnvarotajai personai par Uzdevumu izpildi piešķirto izmaksu apmēru;</w:t>
      </w:r>
    </w:p>
    <w:p w14:paraId="5B87B618" w14:textId="77777777" w:rsidR="009C2C75" w:rsidRPr="009C2C75" w:rsidRDefault="00000000" w:rsidP="009C2C75">
      <w:pPr>
        <w:numPr>
          <w:ilvl w:val="2"/>
          <w:numId w:val="2"/>
        </w:numPr>
        <w:shd w:val="clear" w:color="auto" w:fill="FFFFFF" w:themeFill="background1"/>
        <w:spacing w:before="60" w:after="0" w:line="240" w:lineRule="auto"/>
        <w:ind w:left="1276" w:hanging="772"/>
        <w:jc w:val="both"/>
        <w:rPr>
          <w:rFonts w:ascii="Times New Roman" w:eastAsia="Times New Roman" w:hAnsi="Times New Roman" w:cs="Times New Roman"/>
          <w:color w:val="000000" w:themeColor="text1"/>
          <w:sz w:val="24"/>
          <w:szCs w:val="24"/>
          <w:lang w:eastAsia="lv-LV"/>
        </w:rPr>
      </w:pPr>
      <w:r w:rsidRPr="009C2C75">
        <w:rPr>
          <w:rFonts w:ascii="Times New Roman" w:eastAsia="Times New Roman" w:hAnsi="Times New Roman" w:cs="Times New Roman"/>
          <w:color w:val="000000" w:themeColor="text1"/>
          <w:sz w:val="24"/>
          <w:szCs w:val="24"/>
          <w:lang w:eastAsia="lv-LV"/>
        </w:rPr>
        <w:t xml:space="preserve">pārskatīt Līguma lietderību. </w:t>
      </w:r>
    </w:p>
    <w:p w14:paraId="0061A864" w14:textId="77777777" w:rsidR="009C2C75" w:rsidRPr="009C2C75" w:rsidRDefault="00000000" w:rsidP="009C2C75">
      <w:pPr>
        <w:numPr>
          <w:ilvl w:val="1"/>
          <w:numId w:val="2"/>
        </w:numPr>
        <w:shd w:val="clear" w:color="auto" w:fill="FFFFFF" w:themeFill="background1"/>
        <w:spacing w:before="60" w:after="0" w:line="240" w:lineRule="auto"/>
        <w:jc w:val="both"/>
        <w:rPr>
          <w:rFonts w:ascii="Times New Roman" w:eastAsia="Times New Roman" w:hAnsi="Times New Roman" w:cs="Times New Roman"/>
          <w:color w:val="000000" w:themeColor="text1"/>
          <w:sz w:val="24"/>
          <w:szCs w:val="24"/>
          <w:lang w:eastAsia="lv-LV"/>
        </w:rPr>
      </w:pPr>
      <w:r w:rsidRPr="009C2C75">
        <w:rPr>
          <w:rFonts w:ascii="Times New Roman" w:eastAsia="Times New Roman" w:hAnsi="Times New Roman" w:cs="Times New Roman"/>
          <w:color w:val="000000" w:themeColor="text1"/>
          <w:sz w:val="24"/>
          <w:szCs w:val="24"/>
          <w:lang w:eastAsia="lv-LV"/>
        </w:rPr>
        <w:t xml:space="preserve">Ja LIAA konstatē, ka Pilnvarotā persona ir nodrošinājusi Uzdevuma izpildi atbilstoši Līguma 5.1.punktam un papildus piesaistījusi Latvijā no Itālijas komersantiem investīcijas vismaz 100 000 000 EUR (viens simts miljoni </w:t>
      </w:r>
      <w:proofErr w:type="spellStart"/>
      <w:r w:rsidRPr="009C2C75">
        <w:rPr>
          <w:rFonts w:ascii="Times New Roman" w:eastAsia="Times New Roman" w:hAnsi="Times New Roman" w:cs="Times New Roman"/>
          <w:i/>
          <w:iCs/>
          <w:color w:val="000000" w:themeColor="text1"/>
          <w:sz w:val="24"/>
          <w:szCs w:val="24"/>
          <w:lang w:eastAsia="lv-LV"/>
        </w:rPr>
        <w:t>euro</w:t>
      </w:r>
      <w:proofErr w:type="spellEnd"/>
      <w:r w:rsidRPr="009C2C75">
        <w:rPr>
          <w:rFonts w:ascii="Times New Roman" w:eastAsia="Times New Roman" w:hAnsi="Times New Roman" w:cs="Times New Roman"/>
          <w:color w:val="000000" w:themeColor="text1"/>
          <w:sz w:val="24"/>
          <w:szCs w:val="24"/>
          <w:lang w:eastAsia="lv-LV"/>
        </w:rPr>
        <w:t xml:space="preserve">) apmērā, LIAA piešķir Pilnvarotajai personai prēmiju 6000 EUR (seši tūkstoši </w:t>
      </w:r>
      <w:proofErr w:type="spellStart"/>
      <w:r w:rsidRPr="009C2C75">
        <w:rPr>
          <w:rFonts w:ascii="Times New Roman" w:eastAsia="Times New Roman" w:hAnsi="Times New Roman" w:cs="Times New Roman"/>
          <w:i/>
          <w:iCs/>
          <w:color w:val="000000" w:themeColor="text1"/>
          <w:sz w:val="24"/>
          <w:szCs w:val="24"/>
          <w:lang w:eastAsia="lv-LV"/>
        </w:rPr>
        <w:t>euro</w:t>
      </w:r>
      <w:proofErr w:type="spellEnd"/>
      <w:r w:rsidRPr="009C2C75">
        <w:rPr>
          <w:rFonts w:ascii="Times New Roman" w:eastAsia="Times New Roman" w:hAnsi="Times New Roman" w:cs="Times New Roman"/>
          <w:color w:val="000000" w:themeColor="text1"/>
          <w:sz w:val="24"/>
          <w:szCs w:val="24"/>
          <w:lang w:eastAsia="lv-LV"/>
        </w:rPr>
        <w:t xml:space="preserve">) vienu reizi gadā. </w:t>
      </w:r>
      <w:r w:rsidRPr="009C2C75">
        <w:rPr>
          <w:rFonts w:ascii="Times New Roman" w:eastAsia="Times New Roman" w:hAnsi="Times New Roman" w:cs="Times New Roman"/>
          <w:sz w:val="24"/>
          <w:szCs w:val="24"/>
          <w:lang w:eastAsia="lv-LV"/>
        </w:rPr>
        <w:t xml:space="preserve">Ja Līguma 2.pielikumā prēmijas apmērs nav norādīts, tad uzskatāms, ka Pilnvarotā persona no prēmijas atteikusies.  </w:t>
      </w:r>
    </w:p>
    <w:p w14:paraId="3D85A67F" w14:textId="77777777" w:rsidR="009C2C75" w:rsidRPr="009C2C75" w:rsidRDefault="009C2C75" w:rsidP="009C2C75">
      <w:pPr>
        <w:shd w:val="clear" w:color="auto" w:fill="FFFFFF" w:themeFill="background1"/>
        <w:tabs>
          <w:tab w:val="left" w:pos="927"/>
        </w:tabs>
        <w:spacing w:before="60" w:after="0" w:line="240" w:lineRule="auto"/>
        <w:ind w:left="360" w:hanging="360"/>
        <w:jc w:val="both"/>
        <w:rPr>
          <w:rFonts w:ascii="Times New Roman" w:eastAsia="Times New Roman" w:hAnsi="Times New Roman" w:cs="Times New Roman"/>
          <w:color w:val="000000" w:themeColor="text1"/>
          <w:sz w:val="24"/>
          <w:szCs w:val="24"/>
          <w:lang w:eastAsia="lv-LV"/>
        </w:rPr>
      </w:pPr>
    </w:p>
    <w:p w14:paraId="4B512962" w14:textId="77777777" w:rsidR="009C2C75" w:rsidRPr="009C2C75" w:rsidRDefault="009C2C75" w:rsidP="009C2C75">
      <w:pPr>
        <w:shd w:val="clear" w:color="auto" w:fill="FFFFFF" w:themeFill="background1"/>
        <w:tabs>
          <w:tab w:val="left" w:pos="927"/>
        </w:tabs>
        <w:spacing w:before="60" w:after="0" w:line="240" w:lineRule="auto"/>
        <w:ind w:left="360" w:hanging="360"/>
        <w:jc w:val="both"/>
        <w:rPr>
          <w:rFonts w:ascii="Times New Roman" w:eastAsia="Times New Roman" w:hAnsi="Times New Roman" w:cs="Times New Roman"/>
          <w:color w:val="000000" w:themeColor="text1"/>
          <w:sz w:val="24"/>
          <w:szCs w:val="24"/>
          <w:lang w:eastAsia="lv-LV"/>
        </w:rPr>
      </w:pPr>
    </w:p>
    <w:p w14:paraId="03AD7543" w14:textId="77777777" w:rsidR="009C2C75" w:rsidRPr="009C2C75" w:rsidRDefault="00000000" w:rsidP="009C2C75">
      <w:pPr>
        <w:numPr>
          <w:ilvl w:val="0"/>
          <w:numId w:val="2"/>
        </w:numPr>
        <w:spacing w:before="60" w:after="0" w:line="240" w:lineRule="auto"/>
        <w:jc w:val="center"/>
        <w:rPr>
          <w:rFonts w:ascii="Times New Roman" w:eastAsia="Times New Roman" w:hAnsi="Times New Roman" w:cs="Times New Roman"/>
          <w:b/>
          <w:bCs/>
          <w:color w:val="000000" w:themeColor="text1"/>
          <w:sz w:val="24"/>
          <w:szCs w:val="24"/>
          <w:lang w:eastAsia="lv-LV"/>
        </w:rPr>
      </w:pPr>
      <w:r w:rsidRPr="009C2C75">
        <w:rPr>
          <w:rFonts w:ascii="Times New Roman" w:eastAsia="Times New Roman" w:hAnsi="Times New Roman" w:cs="Times New Roman"/>
          <w:b/>
          <w:bCs/>
          <w:color w:val="000000" w:themeColor="text1"/>
          <w:sz w:val="24"/>
          <w:szCs w:val="24"/>
          <w:lang w:eastAsia="lv-LV"/>
        </w:rPr>
        <w:t>PUŠU ATBILDĪBA</w:t>
      </w:r>
    </w:p>
    <w:p w14:paraId="30784AF5" w14:textId="77777777" w:rsidR="009C2C75" w:rsidRPr="009C2C75" w:rsidRDefault="009C2C75" w:rsidP="009C2C75">
      <w:pPr>
        <w:spacing w:before="60" w:after="0" w:line="240" w:lineRule="auto"/>
        <w:ind w:left="720"/>
        <w:rPr>
          <w:rFonts w:ascii="Times New Roman" w:eastAsia="Times New Roman" w:hAnsi="Times New Roman" w:cs="Times New Roman"/>
          <w:b/>
          <w:bCs/>
          <w:color w:val="000000" w:themeColor="text1"/>
          <w:sz w:val="24"/>
          <w:szCs w:val="24"/>
          <w:lang w:eastAsia="lv-LV"/>
        </w:rPr>
      </w:pPr>
    </w:p>
    <w:p w14:paraId="11E054A6" w14:textId="77777777" w:rsidR="009C2C75" w:rsidRPr="009C2C75" w:rsidRDefault="00000000" w:rsidP="009C2C75">
      <w:pPr>
        <w:numPr>
          <w:ilvl w:val="1"/>
          <w:numId w:val="2"/>
        </w:numPr>
        <w:shd w:val="clear" w:color="auto" w:fill="FFFFFF" w:themeFill="background1"/>
        <w:spacing w:before="60" w:after="0" w:line="240" w:lineRule="auto"/>
        <w:ind w:left="426" w:hanging="426"/>
        <w:jc w:val="both"/>
        <w:rPr>
          <w:rFonts w:ascii="Times New Roman" w:eastAsia="Times New Roman" w:hAnsi="Times New Roman" w:cs="Times New Roman"/>
          <w:color w:val="000000" w:themeColor="text1"/>
          <w:sz w:val="24"/>
          <w:szCs w:val="24"/>
          <w:lang w:eastAsia="lv-LV"/>
        </w:rPr>
      </w:pPr>
      <w:r w:rsidRPr="009C2C75">
        <w:rPr>
          <w:rFonts w:ascii="Times New Roman" w:eastAsia="Times New Roman" w:hAnsi="Times New Roman" w:cs="Times New Roman"/>
          <w:color w:val="000000" w:themeColor="text1"/>
          <w:sz w:val="24"/>
          <w:szCs w:val="24"/>
          <w:lang w:eastAsia="lv-LV"/>
        </w:rPr>
        <w:t xml:space="preserve">Pilnvarotā persona ir materiāli atbildīga par Uzdevumu pienācīgu un savlaicīgu izpildi Līguma darbības laikā. </w:t>
      </w:r>
    </w:p>
    <w:p w14:paraId="661C2E42" w14:textId="77777777" w:rsidR="009C2C75" w:rsidRPr="009C2C75" w:rsidRDefault="00000000" w:rsidP="009C2C75">
      <w:pPr>
        <w:numPr>
          <w:ilvl w:val="1"/>
          <w:numId w:val="2"/>
        </w:numPr>
        <w:shd w:val="clear" w:color="auto" w:fill="FFFFFF" w:themeFill="background1"/>
        <w:spacing w:before="60" w:after="0" w:line="240" w:lineRule="auto"/>
        <w:ind w:left="426" w:hanging="426"/>
        <w:jc w:val="both"/>
        <w:rPr>
          <w:rFonts w:ascii="Times New Roman" w:eastAsia="Times New Roman" w:hAnsi="Times New Roman" w:cs="Times New Roman"/>
          <w:color w:val="000000" w:themeColor="text1"/>
          <w:sz w:val="24"/>
          <w:szCs w:val="24"/>
          <w:lang w:eastAsia="lv-LV"/>
        </w:rPr>
      </w:pPr>
      <w:r w:rsidRPr="009C2C75">
        <w:rPr>
          <w:rFonts w:ascii="Times New Roman" w:eastAsia="Times New Roman" w:hAnsi="Times New Roman" w:cs="Times New Roman"/>
          <w:color w:val="000000" w:themeColor="text1"/>
          <w:sz w:val="24"/>
          <w:szCs w:val="24"/>
          <w:lang w:eastAsia="lv-LV"/>
        </w:rPr>
        <w:t xml:space="preserve">Pilnvarotā persona ir atbildīga par visām civiltiesiskām saistībām, ko tā ir uzņēmusies, pildot Uzdevumus. Pilnvarotā persona patstāvīgi, bez LIAA līdzdalības, risina </w:t>
      </w:r>
      <w:r w:rsidRPr="009C2C75">
        <w:rPr>
          <w:rFonts w:ascii="Times New Roman" w:eastAsia="Times New Roman" w:hAnsi="Times New Roman" w:cs="Times New Roman"/>
          <w:color w:val="000000" w:themeColor="text1"/>
          <w:sz w:val="24"/>
          <w:szCs w:val="24"/>
          <w:lang w:eastAsia="lv-LV"/>
        </w:rPr>
        <w:lastRenderedPageBreak/>
        <w:t>civiltiesiskus strīdus, kas izriet no noslēgtajiem līgumiem, kā arī citām tiesībām un saistībām, ko tā uzņēmusies, darbojoties privāto tiesību jomā.</w:t>
      </w:r>
    </w:p>
    <w:p w14:paraId="62277E87" w14:textId="77777777" w:rsidR="009C2C75" w:rsidRPr="009C2C75" w:rsidRDefault="00000000" w:rsidP="009C2C75">
      <w:pPr>
        <w:numPr>
          <w:ilvl w:val="1"/>
          <w:numId w:val="2"/>
        </w:numPr>
        <w:shd w:val="clear" w:color="auto" w:fill="FFFFFF" w:themeFill="background1"/>
        <w:spacing w:before="60" w:after="0" w:line="240" w:lineRule="auto"/>
        <w:ind w:left="426" w:hanging="426"/>
        <w:jc w:val="both"/>
        <w:rPr>
          <w:rFonts w:ascii="Times New Roman" w:eastAsia="Times New Roman" w:hAnsi="Times New Roman" w:cs="Times New Roman"/>
          <w:color w:val="000000" w:themeColor="text1"/>
          <w:sz w:val="24"/>
          <w:szCs w:val="24"/>
          <w:lang w:eastAsia="lv-LV"/>
        </w:rPr>
      </w:pPr>
      <w:r w:rsidRPr="009C2C75">
        <w:rPr>
          <w:rFonts w:ascii="Times New Roman" w:eastAsia="Times New Roman" w:hAnsi="Times New Roman" w:cs="Times New Roman"/>
          <w:color w:val="000000" w:themeColor="text1"/>
          <w:sz w:val="24"/>
          <w:szCs w:val="24"/>
          <w:lang w:eastAsia="lv-LV"/>
        </w:rPr>
        <w:t xml:space="preserve">Pilnvarotajai personai jāatlīdzina LIAA visi zaudējumi un izdevumi, kas LIAA radušies Pilnvarotās personas </w:t>
      </w:r>
      <w:proofErr w:type="spellStart"/>
      <w:r w:rsidRPr="009C2C75">
        <w:rPr>
          <w:rFonts w:ascii="Times New Roman" w:eastAsia="Times New Roman" w:hAnsi="Times New Roman" w:cs="Times New Roman"/>
          <w:color w:val="000000" w:themeColor="text1"/>
          <w:sz w:val="24"/>
          <w:szCs w:val="24"/>
          <w:lang w:eastAsia="lv-LV"/>
        </w:rPr>
        <w:t>pretttiesiskas</w:t>
      </w:r>
      <w:proofErr w:type="spellEnd"/>
      <w:r w:rsidRPr="009C2C75">
        <w:rPr>
          <w:rFonts w:ascii="Times New Roman" w:eastAsia="Times New Roman" w:hAnsi="Times New Roman" w:cs="Times New Roman"/>
          <w:color w:val="000000" w:themeColor="text1"/>
          <w:sz w:val="24"/>
          <w:szCs w:val="24"/>
          <w:lang w:eastAsia="lv-LV"/>
        </w:rPr>
        <w:t xml:space="preserve"> vai Līgumam neatbilstošas darbības vai bezdarbības rezultātā, kā arī neizpildītu vai nepienācīgi izpildītu Uzdevumu rezultātā. </w:t>
      </w:r>
    </w:p>
    <w:p w14:paraId="202DF81B" w14:textId="77777777" w:rsidR="009C2C75" w:rsidRPr="009C2C75" w:rsidRDefault="00000000" w:rsidP="009C2C75">
      <w:pPr>
        <w:numPr>
          <w:ilvl w:val="1"/>
          <w:numId w:val="2"/>
        </w:numPr>
        <w:shd w:val="clear" w:color="auto" w:fill="FFFFFF" w:themeFill="background1"/>
        <w:spacing w:before="60" w:after="0" w:line="240" w:lineRule="auto"/>
        <w:ind w:left="426" w:hanging="426"/>
        <w:jc w:val="both"/>
        <w:rPr>
          <w:rFonts w:ascii="Times New Roman" w:eastAsia="Times New Roman" w:hAnsi="Times New Roman" w:cs="Times New Roman"/>
          <w:color w:val="000000" w:themeColor="text1"/>
          <w:sz w:val="24"/>
          <w:szCs w:val="24"/>
          <w:lang w:eastAsia="lv-LV"/>
        </w:rPr>
      </w:pPr>
      <w:r w:rsidRPr="009C2C75">
        <w:rPr>
          <w:rFonts w:ascii="Times New Roman" w:eastAsia="Times New Roman" w:hAnsi="Times New Roman" w:cs="Times New Roman"/>
          <w:color w:val="000000" w:themeColor="text1"/>
          <w:sz w:val="24"/>
          <w:szCs w:val="24"/>
          <w:lang w:eastAsia="lv-LV"/>
        </w:rPr>
        <w:t xml:space="preserve">Ja Pilnvarotās personas prettiesiskas rīcības, bezdarbības vai nepienācīgas Uzdevumu izpildes rezultātā tiek nodarīti zaudējumi trešajām personām un zaudējumu atlīdzinājuma prasījums tiek vērsts pret LIAA, Pilnvarotā persona zaudējumus LIAA atlīdzina regresa kārtībā. </w:t>
      </w:r>
    </w:p>
    <w:p w14:paraId="1E93EF57" w14:textId="77777777" w:rsidR="009C2C75" w:rsidRPr="009C2C75" w:rsidRDefault="00000000" w:rsidP="009C2C75">
      <w:pPr>
        <w:numPr>
          <w:ilvl w:val="1"/>
          <w:numId w:val="2"/>
        </w:numPr>
        <w:shd w:val="clear" w:color="auto" w:fill="FFFFFF" w:themeFill="background1"/>
        <w:spacing w:before="60" w:after="0" w:line="240" w:lineRule="auto"/>
        <w:ind w:left="426" w:hanging="426"/>
        <w:jc w:val="both"/>
        <w:rPr>
          <w:rFonts w:ascii="Times New Roman" w:eastAsia="Times New Roman" w:hAnsi="Times New Roman" w:cs="Times New Roman"/>
          <w:color w:val="000000" w:themeColor="text1"/>
          <w:sz w:val="24"/>
          <w:szCs w:val="24"/>
          <w:lang w:eastAsia="lv-LV"/>
        </w:rPr>
      </w:pPr>
      <w:r w:rsidRPr="009C2C75">
        <w:rPr>
          <w:rFonts w:ascii="Times New Roman" w:eastAsia="Times New Roman" w:hAnsi="Times New Roman" w:cs="Times New Roman"/>
          <w:color w:val="000000" w:themeColor="text1"/>
          <w:sz w:val="24"/>
          <w:szCs w:val="24"/>
          <w:lang w:eastAsia="lv-LV"/>
        </w:rPr>
        <w:t>Līguma izbeigšanas gadījumā Pilnvarotā persona ir atbildīga par visu dokumentu un informācijas resursu, kurus Pilnvarotā persona ir saņēmusi, kā arī uzturējusi sakarā ar Uzdevumu izpildi, nodošanu LIAA.</w:t>
      </w:r>
    </w:p>
    <w:p w14:paraId="2C5193AE" w14:textId="77777777" w:rsidR="009C2C75" w:rsidRPr="009C2C75" w:rsidRDefault="00000000" w:rsidP="009C2C75">
      <w:pPr>
        <w:numPr>
          <w:ilvl w:val="1"/>
          <w:numId w:val="2"/>
        </w:numPr>
        <w:shd w:val="clear" w:color="auto" w:fill="FFFFFF" w:themeFill="background1"/>
        <w:spacing w:before="60" w:after="0" w:line="240" w:lineRule="auto"/>
        <w:ind w:left="426" w:hanging="426"/>
        <w:jc w:val="both"/>
        <w:rPr>
          <w:rFonts w:ascii="Times New Roman" w:eastAsia="Times New Roman" w:hAnsi="Times New Roman" w:cs="Times New Roman"/>
          <w:color w:val="000000" w:themeColor="text1"/>
          <w:sz w:val="24"/>
          <w:szCs w:val="24"/>
          <w:lang w:eastAsia="lv-LV"/>
        </w:rPr>
      </w:pPr>
      <w:r w:rsidRPr="009C2C75">
        <w:rPr>
          <w:rFonts w:ascii="Times New Roman" w:eastAsia="Times New Roman" w:hAnsi="Times New Roman" w:cs="Times New Roman"/>
          <w:color w:val="000000" w:themeColor="text1"/>
          <w:sz w:val="24"/>
          <w:szCs w:val="24"/>
          <w:lang w:eastAsia="lv-LV"/>
        </w:rPr>
        <w:t xml:space="preserve">Konstatējot nepienācīgu vai nekvalitatīvu Uzdevumu izpildi, , LIAA ne vēlāk kā 10 (desmit) darba dienu laikā no konstatācijas brīža rakstveidā iesniedz Pilnvarotajai personai pretenziju par Līguma nosacījumu neizpildi, norādot konstatētos trūkumus un nepilnības Uzdevumu izpildē un to novēršanas termiņu (ja tas ir iespējams). Pilnvarotā persona 5 (piecu) darba dienu laikā no LIAA pretenzijas saņemšanas sniedz LIAA rakstveida paskaidrojumu par LIAA norādītajiem trūkumiem un nepilnībām Uzdevumu izpildē, kā arī par to novēršanas iespējamību LIAA norādītajā termiņā. Ja LIAA neuzskata Pilnvarotās personas paskaidrojumu par pamatotu vai Pilnvarotā persona nav LIAA norādītajā termiņā novērsusi konstatētos trūkumus un nepilnības Uzdevumu izpildē, LIAA ir tiesīga vienpusēji pirms termiņa izbeigt Līgumu. </w:t>
      </w:r>
    </w:p>
    <w:p w14:paraId="509B4118" w14:textId="77777777" w:rsidR="009C2C75" w:rsidRPr="009C2C75" w:rsidRDefault="009C2C75" w:rsidP="009C2C75">
      <w:pPr>
        <w:shd w:val="clear" w:color="auto" w:fill="FFFFFF" w:themeFill="background1"/>
        <w:tabs>
          <w:tab w:val="left" w:pos="927"/>
        </w:tabs>
        <w:spacing w:before="60" w:after="0" w:line="240" w:lineRule="auto"/>
        <w:ind w:left="360" w:hanging="360"/>
        <w:jc w:val="both"/>
        <w:rPr>
          <w:rFonts w:ascii="Times New Roman" w:eastAsia="Times New Roman" w:hAnsi="Times New Roman" w:cs="Times New Roman"/>
          <w:color w:val="000000" w:themeColor="text1"/>
          <w:sz w:val="24"/>
          <w:szCs w:val="24"/>
          <w:lang w:eastAsia="lv-LV"/>
        </w:rPr>
      </w:pPr>
    </w:p>
    <w:p w14:paraId="6F1D091D" w14:textId="77777777" w:rsidR="009C2C75" w:rsidRPr="009C2C75" w:rsidRDefault="009C2C75" w:rsidP="009C2C75">
      <w:pPr>
        <w:shd w:val="clear" w:color="auto" w:fill="FFFFFF" w:themeFill="background1"/>
        <w:tabs>
          <w:tab w:val="left" w:pos="927"/>
        </w:tabs>
        <w:spacing w:before="60" w:after="0" w:line="240" w:lineRule="auto"/>
        <w:ind w:left="360" w:hanging="360"/>
        <w:jc w:val="both"/>
        <w:rPr>
          <w:rFonts w:ascii="Times New Roman" w:eastAsia="Times New Roman" w:hAnsi="Times New Roman" w:cs="Times New Roman"/>
          <w:color w:val="000000" w:themeColor="text1"/>
          <w:sz w:val="24"/>
          <w:szCs w:val="24"/>
          <w:lang w:eastAsia="lv-LV"/>
        </w:rPr>
      </w:pPr>
    </w:p>
    <w:p w14:paraId="47F37DBE" w14:textId="77777777" w:rsidR="009C2C75" w:rsidRPr="009C2C75" w:rsidRDefault="00000000" w:rsidP="009C2C75">
      <w:pPr>
        <w:numPr>
          <w:ilvl w:val="0"/>
          <w:numId w:val="2"/>
        </w:numPr>
        <w:spacing w:before="60" w:after="0" w:line="240" w:lineRule="auto"/>
        <w:jc w:val="center"/>
        <w:rPr>
          <w:rFonts w:ascii="Times New Roman" w:eastAsia="Times New Roman" w:hAnsi="Times New Roman" w:cs="Times New Roman"/>
          <w:b/>
          <w:bCs/>
          <w:color w:val="000000" w:themeColor="text1"/>
          <w:sz w:val="24"/>
          <w:szCs w:val="24"/>
          <w:lang w:eastAsia="lv-LV"/>
        </w:rPr>
      </w:pPr>
      <w:r w:rsidRPr="009C2C75">
        <w:rPr>
          <w:rFonts w:ascii="Times New Roman" w:eastAsia="Times New Roman" w:hAnsi="Times New Roman" w:cs="Times New Roman"/>
          <w:b/>
          <w:bCs/>
          <w:color w:val="000000" w:themeColor="text1"/>
          <w:sz w:val="24"/>
          <w:szCs w:val="24"/>
          <w:lang w:eastAsia="lv-LV"/>
        </w:rPr>
        <w:t>FINANŠU PIEŠĶIRŠANAS NOTEIKUMI UN SAVSTARPĒJĀ NORĒĶINU KĀRTĪBA</w:t>
      </w:r>
    </w:p>
    <w:p w14:paraId="632BC48D" w14:textId="77777777" w:rsidR="009C2C75" w:rsidRPr="009C2C75" w:rsidRDefault="009C2C75" w:rsidP="009C2C75">
      <w:pPr>
        <w:spacing w:before="60" w:after="0" w:line="240" w:lineRule="auto"/>
        <w:ind w:left="360" w:hanging="360"/>
        <w:jc w:val="center"/>
        <w:rPr>
          <w:rFonts w:ascii="Times New Roman" w:eastAsia="Times New Roman" w:hAnsi="Times New Roman" w:cs="Times New Roman"/>
          <w:b/>
          <w:bCs/>
          <w:color w:val="000000" w:themeColor="text1"/>
          <w:sz w:val="24"/>
          <w:szCs w:val="24"/>
          <w:lang w:eastAsia="lv-LV"/>
        </w:rPr>
      </w:pPr>
    </w:p>
    <w:p w14:paraId="21204FF5" w14:textId="77777777" w:rsidR="009C2C75" w:rsidRPr="009C2C75" w:rsidRDefault="00000000" w:rsidP="009C2C75">
      <w:pPr>
        <w:numPr>
          <w:ilvl w:val="1"/>
          <w:numId w:val="2"/>
        </w:numPr>
        <w:shd w:val="clear" w:color="auto" w:fill="FFFFFF" w:themeFill="background1"/>
        <w:spacing w:before="60" w:after="0" w:line="240" w:lineRule="auto"/>
        <w:ind w:left="426" w:hanging="426"/>
        <w:jc w:val="both"/>
        <w:rPr>
          <w:rFonts w:ascii="Times New Roman" w:eastAsia="Times New Roman" w:hAnsi="Times New Roman" w:cs="Times New Roman"/>
          <w:color w:val="000000" w:themeColor="text1"/>
          <w:sz w:val="24"/>
          <w:szCs w:val="24"/>
          <w:lang w:eastAsia="lv-LV"/>
        </w:rPr>
      </w:pPr>
      <w:r w:rsidRPr="009C2C75">
        <w:rPr>
          <w:rFonts w:ascii="Times New Roman" w:eastAsia="Times New Roman" w:hAnsi="Times New Roman" w:cs="Times New Roman"/>
          <w:color w:val="000000" w:themeColor="text1"/>
          <w:sz w:val="24"/>
          <w:szCs w:val="24"/>
          <w:lang w:eastAsia="lv-LV"/>
        </w:rPr>
        <w:t xml:space="preserve">LIAA piešķir finansējumu 172 062 </w:t>
      </w:r>
      <w:r w:rsidRPr="009C2C75">
        <w:rPr>
          <w:rFonts w:ascii="Times New Roman" w:eastAsia="Times New Roman" w:hAnsi="Times New Roman" w:cs="Times New Roman"/>
          <w:b/>
          <w:bCs/>
          <w:color w:val="000000" w:themeColor="text1"/>
          <w:sz w:val="24"/>
          <w:szCs w:val="24"/>
          <w:lang w:eastAsia="lv-LV"/>
        </w:rPr>
        <w:t>EUR</w:t>
      </w:r>
      <w:r w:rsidRPr="009C2C75">
        <w:rPr>
          <w:rFonts w:ascii="Times New Roman" w:eastAsia="Times New Roman" w:hAnsi="Times New Roman" w:cs="Times New Roman"/>
          <w:color w:val="000000" w:themeColor="text1"/>
          <w:sz w:val="24"/>
          <w:szCs w:val="24"/>
          <w:lang w:eastAsia="lv-LV"/>
        </w:rPr>
        <w:t xml:space="preserve"> apmērā gadā par Uzdevumu izpildi saskaņā ar finanšu piedāvājumu (Līguma 2.pielikums). Šajā finansējuma summā ietilpst visi iespējamie izdevumi (tajā skaitā nodokļi un nodevas) Pilnvarotās personas darbības nodrošināšanai un Uzdevumu veikšanai. </w:t>
      </w:r>
    </w:p>
    <w:p w14:paraId="6FA831B5" w14:textId="77777777" w:rsidR="009C2C75" w:rsidRPr="009C2C75" w:rsidRDefault="00000000" w:rsidP="009C2C75">
      <w:pPr>
        <w:numPr>
          <w:ilvl w:val="1"/>
          <w:numId w:val="2"/>
        </w:numPr>
        <w:shd w:val="clear" w:color="auto" w:fill="FFFFFF" w:themeFill="background1"/>
        <w:spacing w:before="60" w:after="0" w:line="240" w:lineRule="auto"/>
        <w:ind w:left="426" w:hanging="426"/>
        <w:jc w:val="both"/>
        <w:rPr>
          <w:rFonts w:ascii="Times New Roman" w:eastAsia="Times New Roman" w:hAnsi="Times New Roman" w:cs="Times New Roman"/>
          <w:color w:val="000000" w:themeColor="text1"/>
          <w:sz w:val="24"/>
          <w:szCs w:val="24"/>
          <w:lang w:eastAsia="lv-LV"/>
        </w:rPr>
      </w:pPr>
      <w:r w:rsidRPr="009C2C75">
        <w:rPr>
          <w:rFonts w:ascii="Times New Roman" w:eastAsia="Times New Roman" w:hAnsi="Times New Roman" w:cs="Times New Roman"/>
          <w:color w:val="000000" w:themeColor="text1"/>
          <w:sz w:val="24"/>
          <w:szCs w:val="24"/>
          <w:lang w:eastAsia="lv-LV"/>
        </w:rPr>
        <w:t xml:space="preserve">Papildus finansējums Pilnvarotajai personai var tikt piešķirts vienīgi par LIAA iepriekš apstiprinātu pasākumu, kas nav noteikts Līguma 1.pielikumā, organizēšanu vai dalību šādā pasākumā. Šajā gadījumā Puses slēdz rakstveida vienošanos pie Līguma. </w:t>
      </w:r>
    </w:p>
    <w:p w14:paraId="2287E671" w14:textId="77777777" w:rsidR="009C2C75" w:rsidRPr="009C2C75" w:rsidRDefault="00000000" w:rsidP="009C2C75">
      <w:pPr>
        <w:numPr>
          <w:ilvl w:val="1"/>
          <w:numId w:val="2"/>
        </w:numPr>
        <w:shd w:val="clear" w:color="auto" w:fill="FFFFFF" w:themeFill="background1"/>
        <w:spacing w:before="60" w:after="0" w:line="240" w:lineRule="auto"/>
        <w:ind w:left="426" w:hanging="426"/>
        <w:jc w:val="both"/>
        <w:rPr>
          <w:rFonts w:ascii="Times New Roman" w:eastAsia="Times New Roman" w:hAnsi="Times New Roman" w:cs="Times New Roman"/>
          <w:color w:val="000000" w:themeColor="text1"/>
          <w:sz w:val="24"/>
          <w:szCs w:val="24"/>
          <w:lang w:eastAsia="lv-LV"/>
        </w:rPr>
      </w:pPr>
      <w:r w:rsidRPr="009C2C75">
        <w:rPr>
          <w:rFonts w:ascii="Times New Roman" w:eastAsia="Times New Roman" w:hAnsi="Times New Roman" w:cs="Times New Roman"/>
          <w:color w:val="000000" w:themeColor="text1"/>
          <w:sz w:val="24"/>
          <w:szCs w:val="24"/>
          <w:lang w:eastAsia="lv-LV"/>
        </w:rPr>
        <w:t>Lai apstiprinātu 7.2.punktā minēto finansējumu, Pilnvarotā persona ne vēlāk kā mēnesi pirms attiecīgā pasākuma norises LIAA iesniedz informāciju par:</w:t>
      </w:r>
    </w:p>
    <w:p w14:paraId="52A02FED" w14:textId="77777777" w:rsidR="009C2C75" w:rsidRPr="009C2C75" w:rsidRDefault="00000000" w:rsidP="009C2C75">
      <w:pPr>
        <w:numPr>
          <w:ilvl w:val="2"/>
          <w:numId w:val="2"/>
        </w:numPr>
        <w:shd w:val="clear" w:color="auto" w:fill="FFFFFF" w:themeFill="background1"/>
        <w:spacing w:after="0" w:line="240" w:lineRule="auto"/>
        <w:ind w:hanging="1151"/>
        <w:jc w:val="both"/>
        <w:rPr>
          <w:rFonts w:ascii="Times New Roman" w:eastAsia="Times New Roman" w:hAnsi="Times New Roman" w:cs="Times New Roman"/>
          <w:color w:val="000000" w:themeColor="text1"/>
          <w:sz w:val="24"/>
          <w:szCs w:val="24"/>
          <w:lang w:eastAsia="lv-LV"/>
        </w:rPr>
      </w:pPr>
      <w:r w:rsidRPr="009C2C75">
        <w:rPr>
          <w:rFonts w:ascii="Times New Roman" w:eastAsia="Times New Roman" w:hAnsi="Times New Roman" w:cs="Times New Roman"/>
          <w:color w:val="000000" w:themeColor="text1"/>
          <w:sz w:val="24"/>
          <w:szCs w:val="24"/>
          <w:lang w:eastAsia="lv-LV"/>
        </w:rPr>
        <w:t>Pasākuma organizētāju, norises vietu un laiku;</w:t>
      </w:r>
    </w:p>
    <w:p w14:paraId="665B7DBF" w14:textId="77777777" w:rsidR="009C2C75" w:rsidRPr="009C2C75" w:rsidRDefault="00000000" w:rsidP="009C2C75">
      <w:pPr>
        <w:numPr>
          <w:ilvl w:val="2"/>
          <w:numId w:val="2"/>
        </w:numPr>
        <w:shd w:val="clear" w:color="auto" w:fill="FFFFFF" w:themeFill="background1"/>
        <w:spacing w:after="0" w:line="240" w:lineRule="auto"/>
        <w:ind w:hanging="1151"/>
        <w:jc w:val="both"/>
        <w:rPr>
          <w:rFonts w:ascii="Times New Roman" w:eastAsia="Times New Roman" w:hAnsi="Times New Roman" w:cs="Times New Roman"/>
          <w:color w:val="000000" w:themeColor="text1"/>
          <w:sz w:val="24"/>
          <w:szCs w:val="24"/>
          <w:lang w:eastAsia="lv-LV"/>
        </w:rPr>
      </w:pPr>
      <w:r w:rsidRPr="009C2C75">
        <w:rPr>
          <w:rFonts w:ascii="Times New Roman" w:eastAsia="Times New Roman" w:hAnsi="Times New Roman" w:cs="Times New Roman"/>
          <w:color w:val="000000" w:themeColor="text1"/>
          <w:sz w:val="24"/>
          <w:szCs w:val="24"/>
          <w:lang w:eastAsia="lv-LV"/>
        </w:rPr>
        <w:t>Pasākuma plānu un aprakstu;</w:t>
      </w:r>
    </w:p>
    <w:p w14:paraId="5EF402BE" w14:textId="77777777" w:rsidR="009C2C75" w:rsidRPr="009C2C75" w:rsidRDefault="00000000" w:rsidP="009C2C75">
      <w:pPr>
        <w:numPr>
          <w:ilvl w:val="2"/>
          <w:numId w:val="2"/>
        </w:numPr>
        <w:shd w:val="clear" w:color="auto" w:fill="FFFFFF" w:themeFill="background1"/>
        <w:spacing w:after="0" w:line="240" w:lineRule="auto"/>
        <w:ind w:hanging="1151"/>
        <w:jc w:val="both"/>
        <w:rPr>
          <w:rFonts w:ascii="Times New Roman" w:eastAsia="Times New Roman" w:hAnsi="Times New Roman" w:cs="Times New Roman"/>
          <w:color w:val="000000" w:themeColor="text1"/>
          <w:sz w:val="24"/>
          <w:szCs w:val="24"/>
          <w:lang w:eastAsia="lv-LV"/>
        </w:rPr>
      </w:pPr>
      <w:r w:rsidRPr="009C2C75">
        <w:rPr>
          <w:rFonts w:ascii="Times New Roman" w:eastAsia="Times New Roman" w:hAnsi="Times New Roman" w:cs="Times New Roman"/>
          <w:color w:val="000000" w:themeColor="text1"/>
          <w:sz w:val="24"/>
          <w:szCs w:val="24"/>
          <w:lang w:eastAsia="lv-LV"/>
        </w:rPr>
        <w:t>Pasākuma dalībnieku sarakstu, ja to rīko LIAA;</w:t>
      </w:r>
    </w:p>
    <w:p w14:paraId="521A249D" w14:textId="77777777" w:rsidR="009C2C75" w:rsidRPr="009C2C75" w:rsidRDefault="00000000" w:rsidP="009C2C75">
      <w:pPr>
        <w:numPr>
          <w:ilvl w:val="2"/>
          <w:numId w:val="2"/>
        </w:numPr>
        <w:shd w:val="clear" w:color="auto" w:fill="FFFFFF" w:themeFill="background1"/>
        <w:spacing w:after="0" w:line="240" w:lineRule="auto"/>
        <w:ind w:hanging="1151"/>
        <w:jc w:val="both"/>
        <w:rPr>
          <w:rFonts w:ascii="Times New Roman" w:eastAsia="Times New Roman" w:hAnsi="Times New Roman" w:cs="Times New Roman"/>
          <w:color w:val="000000" w:themeColor="text1"/>
          <w:sz w:val="24"/>
          <w:szCs w:val="24"/>
          <w:lang w:eastAsia="lv-LV"/>
        </w:rPr>
      </w:pPr>
      <w:r w:rsidRPr="009C2C75">
        <w:rPr>
          <w:rFonts w:ascii="Times New Roman" w:eastAsia="Times New Roman" w:hAnsi="Times New Roman" w:cs="Times New Roman"/>
          <w:color w:val="000000" w:themeColor="text1"/>
          <w:sz w:val="24"/>
          <w:szCs w:val="24"/>
          <w:lang w:eastAsia="lv-LV"/>
        </w:rPr>
        <w:t>Uz LIAA attiecināmās pasākuma izmaksas (tāmi);</w:t>
      </w:r>
    </w:p>
    <w:p w14:paraId="4FFB82F6" w14:textId="77777777" w:rsidR="009C2C75" w:rsidRPr="009C2C75" w:rsidRDefault="00000000" w:rsidP="009C2C75">
      <w:pPr>
        <w:numPr>
          <w:ilvl w:val="2"/>
          <w:numId w:val="2"/>
        </w:numPr>
        <w:shd w:val="clear" w:color="auto" w:fill="FFFFFF" w:themeFill="background1"/>
        <w:spacing w:after="0" w:line="240" w:lineRule="auto"/>
        <w:ind w:hanging="1151"/>
        <w:jc w:val="both"/>
        <w:rPr>
          <w:rFonts w:ascii="Times New Roman" w:eastAsia="Times New Roman" w:hAnsi="Times New Roman" w:cs="Times New Roman"/>
          <w:color w:val="000000" w:themeColor="text1"/>
          <w:sz w:val="24"/>
          <w:szCs w:val="24"/>
          <w:lang w:eastAsia="lv-LV"/>
        </w:rPr>
      </w:pPr>
      <w:r w:rsidRPr="009C2C75">
        <w:rPr>
          <w:rFonts w:ascii="Times New Roman" w:eastAsia="Times New Roman" w:hAnsi="Times New Roman" w:cs="Times New Roman"/>
          <w:color w:val="000000" w:themeColor="text1"/>
          <w:sz w:val="24"/>
          <w:szCs w:val="24"/>
          <w:lang w:eastAsia="lv-LV"/>
        </w:rPr>
        <w:t xml:space="preserve">Pasākumā sasniedzamos mērķus. </w:t>
      </w:r>
    </w:p>
    <w:p w14:paraId="7EDBEEBB" w14:textId="77777777" w:rsidR="009C2C75" w:rsidRPr="009C2C75" w:rsidRDefault="00000000" w:rsidP="009C2C75">
      <w:pPr>
        <w:numPr>
          <w:ilvl w:val="1"/>
          <w:numId w:val="2"/>
        </w:numPr>
        <w:shd w:val="clear" w:color="auto" w:fill="FFFFFF" w:themeFill="background1"/>
        <w:spacing w:before="60" w:after="0" w:line="240" w:lineRule="auto"/>
        <w:ind w:left="426" w:hanging="426"/>
        <w:jc w:val="both"/>
        <w:rPr>
          <w:rFonts w:ascii="Times New Roman" w:eastAsia="Times New Roman" w:hAnsi="Times New Roman" w:cs="Times New Roman"/>
          <w:color w:val="000000" w:themeColor="text1"/>
          <w:sz w:val="24"/>
          <w:szCs w:val="24"/>
          <w:lang w:eastAsia="lv-LV"/>
        </w:rPr>
      </w:pPr>
      <w:r w:rsidRPr="009C2C75">
        <w:rPr>
          <w:rFonts w:ascii="Times New Roman" w:eastAsia="Times New Roman" w:hAnsi="Times New Roman" w:cs="Times New Roman"/>
          <w:color w:val="000000" w:themeColor="text1"/>
          <w:sz w:val="24"/>
          <w:szCs w:val="24"/>
          <w:lang w:eastAsia="lv-LV"/>
        </w:rPr>
        <w:t xml:space="preserve">LIAA maksā Pilnvarotajai personai par Uzdevumu kvalitatīvu un nepārtrauktu izpildi vienu reizi mēnesī līdz katra tekošā mēneša beigām 14 338,50 EUR (četrpadsmit tūkstoši trīs simti trīsdesmit astoņi </w:t>
      </w:r>
      <w:proofErr w:type="spellStart"/>
      <w:r w:rsidRPr="009C2C75">
        <w:rPr>
          <w:rFonts w:ascii="Times New Roman" w:eastAsia="Times New Roman" w:hAnsi="Times New Roman" w:cs="Times New Roman"/>
          <w:i/>
          <w:iCs/>
          <w:color w:val="000000" w:themeColor="text1"/>
          <w:sz w:val="24"/>
          <w:szCs w:val="24"/>
          <w:lang w:eastAsia="lv-LV"/>
        </w:rPr>
        <w:t>euro</w:t>
      </w:r>
      <w:proofErr w:type="spellEnd"/>
      <w:r w:rsidRPr="009C2C75">
        <w:rPr>
          <w:rFonts w:ascii="Times New Roman" w:eastAsia="Times New Roman" w:hAnsi="Times New Roman" w:cs="Times New Roman"/>
          <w:color w:val="000000" w:themeColor="text1"/>
          <w:sz w:val="24"/>
          <w:szCs w:val="24"/>
          <w:lang w:eastAsia="lv-LV"/>
        </w:rPr>
        <w:t>, piecdesmit centi), pārskaitot šo summu uz Pilnvarotās personas norādīto bankas norēķinu kontu</w:t>
      </w:r>
      <w:r w:rsidRPr="009C2C75">
        <w:rPr>
          <w:rFonts w:ascii="Times New Roman" w:eastAsia="Times New Roman" w:hAnsi="Times New Roman" w:cs="Times New Roman"/>
          <w:sz w:val="24"/>
          <w:szCs w:val="24"/>
          <w:lang w:eastAsia="lv-LV"/>
        </w:rPr>
        <w:t xml:space="preserve">. </w:t>
      </w:r>
    </w:p>
    <w:p w14:paraId="56627431" w14:textId="77777777" w:rsidR="009C2C75" w:rsidRPr="009C2C75" w:rsidRDefault="00000000" w:rsidP="009C2C75">
      <w:pPr>
        <w:numPr>
          <w:ilvl w:val="1"/>
          <w:numId w:val="2"/>
        </w:numPr>
        <w:shd w:val="clear" w:color="auto" w:fill="FFFFFF" w:themeFill="background1"/>
        <w:spacing w:before="60" w:after="0" w:line="240" w:lineRule="auto"/>
        <w:ind w:left="426" w:hanging="426"/>
        <w:jc w:val="both"/>
        <w:rPr>
          <w:rFonts w:ascii="Times New Roman" w:eastAsia="Times New Roman" w:hAnsi="Times New Roman" w:cs="Times New Roman"/>
          <w:color w:val="000000" w:themeColor="text1"/>
          <w:sz w:val="24"/>
          <w:szCs w:val="24"/>
          <w:lang w:eastAsia="lv-LV"/>
        </w:rPr>
      </w:pPr>
      <w:r w:rsidRPr="009C2C75">
        <w:rPr>
          <w:rFonts w:ascii="Times New Roman" w:eastAsia="Times New Roman" w:hAnsi="Times New Roman" w:cs="Times New Roman"/>
          <w:color w:val="000000" w:themeColor="text1"/>
          <w:sz w:val="24"/>
          <w:szCs w:val="24"/>
          <w:lang w:eastAsia="lv-LV"/>
        </w:rPr>
        <w:t xml:space="preserve">LIAA veic noslēguma maksājumu par Līguma pēdējā mēneša laikā veikto Uzdevumu izpildi pēc Līguma 8.2.punktā noteiktā pārskata iesniegšanas un tā </w:t>
      </w:r>
      <w:proofErr w:type="spellStart"/>
      <w:r w:rsidRPr="009C2C75">
        <w:rPr>
          <w:rFonts w:ascii="Times New Roman" w:eastAsia="Times New Roman" w:hAnsi="Times New Roman" w:cs="Times New Roman"/>
          <w:color w:val="000000" w:themeColor="text1"/>
          <w:sz w:val="24"/>
          <w:szCs w:val="24"/>
          <w:lang w:eastAsia="lv-LV"/>
        </w:rPr>
        <w:t>izvērtējuma</w:t>
      </w:r>
      <w:proofErr w:type="spellEnd"/>
      <w:r w:rsidRPr="009C2C75">
        <w:rPr>
          <w:rFonts w:ascii="Times New Roman" w:eastAsia="Times New Roman" w:hAnsi="Times New Roman" w:cs="Times New Roman"/>
          <w:color w:val="000000" w:themeColor="text1"/>
          <w:sz w:val="24"/>
          <w:szCs w:val="24"/>
          <w:lang w:eastAsia="lv-LV"/>
        </w:rPr>
        <w:t xml:space="preserve">, bet ne </w:t>
      </w:r>
      <w:r w:rsidRPr="009C2C75">
        <w:rPr>
          <w:rFonts w:ascii="Times New Roman" w:eastAsia="Times New Roman" w:hAnsi="Times New Roman" w:cs="Times New Roman"/>
          <w:color w:val="000000" w:themeColor="text1"/>
          <w:sz w:val="24"/>
          <w:szCs w:val="24"/>
          <w:lang w:eastAsia="lv-LV"/>
        </w:rPr>
        <w:lastRenderedPageBreak/>
        <w:t xml:space="preserve">vēlāk kā 20 darba dienu laikā pēc pārskata iesniegšanas vai pēc pēdējās papildu informācijas iesniegšanas, ja tāda pieprasīta atbilstoši Līguma 8.5.punktam. </w:t>
      </w:r>
    </w:p>
    <w:p w14:paraId="1A106A2C" w14:textId="77777777" w:rsidR="009C2C75" w:rsidRPr="009C2C75" w:rsidRDefault="00000000" w:rsidP="009C2C75">
      <w:pPr>
        <w:numPr>
          <w:ilvl w:val="1"/>
          <w:numId w:val="2"/>
        </w:numPr>
        <w:shd w:val="clear" w:color="auto" w:fill="FFFFFF" w:themeFill="background1"/>
        <w:spacing w:before="60" w:after="0" w:line="240" w:lineRule="auto"/>
        <w:ind w:left="426" w:hanging="426"/>
        <w:jc w:val="both"/>
        <w:rPr>
          <w:rFonts w:ascii="Times New Roman" w:eastAsia="Times New Roman" w:hAnsi="Times New Roman" w:cs="Times New Roman"/>
          <w:color w:val="000000" w:themeColor="text1"/>
          <w:sz w:val="24"/>
          <w:szCs w:val="24"/>
          <w:lang w:eastAsia="lv-LV"/>
        </w:rPr>
      </w:pPr>
      <w:r w:rsidRPr="009C2C75">
        <w:rPr>
          <w:rFonts w:ascii="Times New Roman" w:eastAsia="Times New Roman" w:hAnsi="Times New Roman" w:cs="Times New Roman"/>
          <w:color w:val="000000" w:themeColor="text1"/>
          <w:sz w:val="24"/>
          <w:szCs w:val="24"/>
          <w:lang w:eastAsia="lv-LV"/>
        </w:rPr>
        <w:t>Līguma 5.5.punktā noteikto prēmiju LIAA izmaksā Pilnvarotajai personai triju mēnešu laikā pēc Līguma 5.nodaļā noteiktā uzdevumu izpildes kvalitātes novērtēšanas, pārskaitot šo summu uz Pilnvarotās personas norādīto bankas norēķinu kontu</w:t>
      </w:r>
      <w:r w:rsidRPr="009C2C75">
        <w:rPr>
          <w:rFonts w:ascii="Times New Roman" w:eastAsia="Times New Roman" w:hAnsi="Times New Roman" w:cs="Times New Roman"/>
          <w:sz w:val="24"/>
          <w:szCs w:val="24"/>
          <w:lang w:eastAsia="lv-LV"/>
        </w:rPr>
        <w:t>.</w:t>
      </w:r>
    </w:p>
    <w:p w14:paraId="02C5E2D2" w14:textId="77777777" w:rsidR="009C2C75" w:rsidRPr="009C2C75" w:rsidRDefault="00000000" w:rsidP="009C2C75">
      <w:pPr>
        <w:numPr>
          <w:ilvl w:val="1"/>
          <w:numId w:val="2"/>
        </w:numPr>
        <w:shd w:val="clear" w:color="auto" w:fill="FFFFFF" w:themeFill="background1"/>
        <w:spacing w:before="60" w:after="0" w:line="240" w:lineRule="auto"/>
        <w:ind w:left="426" w:hanging="426"/>
        <w:jc w:val="both"/>
        <w:rPr>
          <w:rFonts w:ascii="Times New Roman" w:eastAsia="Times New Roman" w:hAnsi="Times New Roman" w:cs="Times New Roman"/>
          <w:color w:val="000000" w:themeColor="text1"/>
          <w:sz w:val="24"/>
          <w:szCs w:val="24"/>
          <w:lang w:eastAsia="lv-LV"/>
        </w:rPr>
      </w:pPr>
      <w:r w:rsidRPr="009C2C75">
        <w:rPr>
          <w:rFonts w:ascii="Times New Roman" w:eastAsia="Times New Roman" w:hAnsi="Times New Roman" w:cs="Times New Roman"/>
          <w:color w:val="000000" w:themeColor="text1"/>
          <w:sz w:val="24"/>
          <w:szCs w:val="24"/>
          <w:lang w:eastAsia="lv-LV"/>
        </w:rPr>
        <w:t xml:space="preserve">Pilnvarotā persona ir atbildīga par normatīvajos aktos noteikto nodokļu un nodevu nomaksu no LIAA izmaksātajām summām Pilnvarotajai personai. </w:t>
      </w:r>
    </w:p>
    <w:p w14:paraId="7C9B34AE" w14:textId="77777777" w:rsidR="009C2C75" w:rsidRPr="009C2C75" w:rsidRDefault="009C2C75" w:rsidP="009C2C75">
      <w:pPr>
        <w:shd w:val="clear" w:color="auto" w:fill="FFFFFF" w:themeFill="background1"/>
        <w:spacing w:before="60" w:after="0" w:line="240" w:lineRule="auto"/>
        <w:ind w:left="432"/>
        <w:jc w:val="both"/>
        <w:rPr>
          <w:rFonts w:ascii="Times New Roman" w:eastAsia="Times New Roman" w:hAnsi="Times New Roman" w:cs="Times New Roman"/>
          <w:color w:val="000000" w:themeColor="text1"/>
          <w:sz w:val="24"/>
          <w:szCs w:val="24"/>
          <w:lang w:eastAsia="lv-LV"/>
        </w:rPr>
      </w:pPr>
    </w:p>
    <w:p w14:paraId="6940DF5D" w14:textId="77777777" w:rsidR="009C2C75" w:rsidRPr="009C2C75" w:rsidRDefault="009C2C75" w:rsidP="009C2C75">
      <w:pPr>
        <w:shd w:val="clear" w:color="auto" w:fill="FFFFFF" w:themeFill="background1"/>
        <w:spacing w:before="60" w:after="0" w:line="240" w:lineRule="auto"/>
        <w:ind w:left="432"/>
        <w:jc w:val="both"/>
        <w:rPr>
          <w:rFonts w:ascii="Times New Roman" w:eastAsia="Times New Roman" w:hAnsi="Times New Roman" w:cs="Times New Roman"/>
          <w:color w:val="000000" w:themeColor="text1"/>
          <w:sz w:val="24"/>
          <w:szCs w:val="24"/>
          <w:lang w:eastAsia="lv-LV"/>
        </w:rPr>
      </w:pPr>
    </w:p>
    <w:p w14:paraId="78C5CFC5" w14:textId="77777777" w:rsidR="009C2C75" w:rsidRPr="009C2C75" w:rsidRDefault="00000000" w:rsidP="009C2C75">
      <w:pPr>
        <w:numPr>
          <w:ilvl w:val="0"/>
          <w:numId w:val="2"/>
        </w:numPr>
        <w:spacing w:before="60" w:after="0" w:line="240" w:lineRule="auto"/>
        <w:jc w:val="center"/>
        <w:rPr>
          <w:rFonts w:ascii="Times New Roman" w:eastAsia="Times New Roman" w:hAnsi="Times New Roman" w:cs="Times New Roman"/>
          <w:b/>
          <w:bCs/>
          <w:color w:val="000000" w:themeColor="text1"/>
          <w:sz w:val="24"/>
          <w:szCs w:val="24"/>
          <w:lang w:eastAsia="lv-LV"/>
        </w:rPr>
      </w:pPr>
      <w:r w:rsidRPr="009C2C75">
        <w:rPr>
          <w:rFonts w:ascii="Times New Roman" w:eastAsia="Times New Roman" w:hAnsi="Times New Roman" w:cs="Times New Roman"/>
          <w:b/>
          <w:bCs/>
          <w:color w:val="000000" w:themeColor="text1"/>
          <w:sz w:val="24"/>
          <w:szCs w:val="24"/>
          <w:lang w:eastAsia="lv-LV"/>
        </w:rPr>
        <w:t xml:space="preserve">PĀRSKATU SNIEGŠANAS UN IZVĒRTĒŠANAS KĀRTĪBA </w:t>
      </w:r>
    </w:p>
    <w:p w14:paraId="57C0A25D" w14:textId="77777777" w:rsidR="009C2C75" w:rsidRPr="009C2C75" w:rsidRDefault="009C2C75" w:rsidP="009C2C75">
      <w:pPr>
        <w:spacing w:before="60" w:after="0" w:line="240" w:lineRule="auto"/>
        <w:ind w:left="360" w:hanging="360"/>
        <w:jc w:val="center"/>
        <w:rPr>
          <w:rFonts w:ascii="Times New Roman" w:eastAsia="Times New Roman" w:hAnsi="Times New Roman" w:cs="Times New Roman"/>
          <w:b/>
          <w:bCs/>
          <w:color w:val="000000" w:themeColor="text1"/>
          <w:sz w:val="24"/>
          <w:szCs w:val="24"/>
          <w:lang w:eastAsia="lv-LV"/>
        </w:rPr>
      </w:pPr>
    </w:p>
    <w:p w14:paraId="1421B5E9" w14:textId="77777777" w:rsidR="009C2C75" w:rsidRPr="009C2C75" w:rsidRDefault="00000000" w:rsidP="009C2C75">
      <w:pPr>
        <w:numPr>
          <w:ilvl w:val="1"/>
          <w:numId w:val="2"/>
        </w:numPr>
        <w:shd w:val="clear" w:color="auto" w:fill="FFFFFF" w:themeFill="background1"/>
        <w:spacing w:before="60" w:after="0" w:line="240" w:lineRule="auto"/>
        <w:ind w:left="426" w:hanging="426"/>
        <w:jc w:val="both"/>
        <w:rPr>
          <w:rFonts w:ascii="Times New Roman" w:eastAsia="Times New Roman" w:hAnsi="Times New Roman" w:cs="Times New Roman"/>
          <w:color w:val="000000" w:themeColor="text1"/>
          <w:sz w:val="24"/>
          <w:szCs w:val="24"/>
          <w:lang w:eastAsia="lv-LV"/>
        </w:rPr>
      </w:pPr>
      <w:r w:rsidRPr="009C2C75">
        <w:rPr>
          <w:rFonts w:ascii="Times New Roman" w:eastAsia="Times New Roman" w:hAnsi="Times New Roman" w:cs="Times New Roman"/>
          <w:color w:val="000000" w:themeColor="text1"/>
          <w:sz w:val="24"/>
          <w:szCs w:val="24"/>
          <w:lang w:eastAsia="lv-LV"/>
        </w:rPr>
        <w:t xml:space="preserve">Pilnvarotā persona nekavējoties, bet ne vēlāk kā 2 darba dienu laikā sniedz informāciju, ja ir apgrūtināta kāda no Līguma 2.1.punktā minēto Uzdevumu izpilde, norādot apgrūtinājuma iemeslu. </w:t>
      </w:r>
    </w:p>
    <w:p w14:paraId="6C4C633D" w14:textId="77777777" w:rsidR="009C2C75" w:rsidRPr="009C2C75" w:rsidRDefault="00000000" w:rsidP="009C2C75">
      <w:pPr>
        <w:numPr>
          <w:ilvl w:val="1"/>
          <w:numId w:val="2"/>
        </w:numPr>
        <w:shd w:val="clear" w:color="auto" w:fill="FFFFFF" w:themeFill="background1"/>
        <w:spacing w:before="60" w:after="0" w:line="240" w:lineRule="auto"/>
        <w:ind w:left="426" w:hanging="426"/>
        <w:jc w:val="both"/>
        <w:rPr>
          <w:rFonts w:ascii="Times New Roman" w:eastAsia="Times New Roman" w:hAnsi="Times New Roman" w:cs="Times New Roman"/>
          <w:color w:val="000000" w:themeColor="text1"/>
          <w:sz w:val="24"/>
          <w:szCs w:val="24"/>
          <w:lang w:eastAsia="lv-LV"/>
        </w:rPr>
      </w:pPr>
      <w:r w:rsidRPr="009C2C75">
        <w:rPr>
          <w:rFonts w:ascii="Times New Roman" w:eastAsia="Times New Roman" w:hAnsi="Times New Roman" w:cs="Times New Roman"/>
          <w:color w:val="000000" w:themeColor="text1"/>
          <w:sz w:val="24"/>
          <w:szCs w:val="24"/>
          <w:lang w:eastAsia="lv-LV"/>
        </w:rPr>
        <w:t xml:space="preserve">Pilnvarotā persona reizi 12 mēnešos līdz nākamā mēneša 5.datumam iesniedz LIAA pārskatu par Uzdevumu izpildi. </w:t>
      </w:r>
    </w:p>
    <w:p w14:paraId="498812D2" w14:textId="77777777" w:rsidR="009C2C75" w:rsidRPr="009C2C75" w:rsidRDefault="00000000" w:rsidP="009C2C75">
      <w:pPr>
        <w:numPr>
          <w:ilvl w:val="1"/>
          <w:numId w:val="2"/>
        </w:numPr>
        <w:shd w:val="clear" w:color="auto" w:fill="FFFFFF" w:themeFill="background1"/>
        <w:spacing w:before="60" w:after="0" w:line="240" w:lineRule="auto"/>
        <w:ind w:left="426" w:hanging="426"/>
        <w:jc w:val="both"/>
        <w:rPr>
          <w:rFonts w:ascii="Times New Roman" w:eastAsia="Times New Roman" w:hAnsi="Times New Roman" w:cs="Times New Roman"/>
          <w:color w:val="000000" w:themeColor="text1"/>
          <w:sz w:val="24"/>
          <w:szCs w:val="24"/>
          <w:lang w:eastAsia="lv-LV"/>
        </w:rPr>
      </w:pPr>
      <w:r w:rsidRPr="009C2C75">
        <w:rPr>
          <w:rFonts w:ascii="Times New Roman" w:eastAsia="Times New Roman" w:hAnsi="Times New Roman" w:cs="Times New Roman"/>
          <w:color w:val="000000" w:themeColor="text1"/>
          <w:sz w:val="24"/>
          <w:szCs w:val="24"/>
          <w:lang w:eastAsia="lv-LV"/>
        </w:rPr>
        <w:t>Līguma 8.2. punktā minētajā pārskatā Pilnvarotā persona norāda:</w:t>
      </w:r>
    </w:p>
    <w:p w14:paraId="0446DF47" w14:textId="77777777" w:rsidR="009C2C75" w:rsidRPr="009C2C75" w:rsidRDefault="00000000" w:rsidP="009C2C75">
      <w:pPr>
        <w:numPr>
          <w:ilvl w:val="2"/>
          <w:numId w:val="2"/>
        </w:numPr>
        <w:shd w:val="clear" w:color="auto" w:fill="FFFFFF" w:themeFill="background1"/>
        <w:spacing w:before="60" w:after="0" w:line="240" w:lineRule="auto"/>
        <w:ind w:left="1276" w:hanging="850"/>
        <w:jc w:val="both"/>
        <w:rPr>
          <w:rFonts w:ascii="Times New Roman" w:eastAsia="Times New Roman" w:hAnsi="Times New Roman" w:cs="Times New Roman"/>
          <w:color w:val="000000" w:themeColor="text1"/>
          <w:sz w:val="24"/>
          <w:szCs w:val="24"/>
          <w:lang w:eastAsia="lv-LV"/>
        </w:rPr>
      </w:pPr>
      <w:r w:rsidRPr="009C2C75">
        <w:rPr>
          <w:rFonts w:ascii="Times New Roman" w:eastAsia="Times New Roman" w:hAnsi="Times New Roman" w:cs="Times New Roman"/>
          <w:color w:val="000000" w:themeColor="text1"/>
          <w:sz w:val="24"/>
          <w:szCs w:val="24"/>
          <w:lang w:eastAsia="lv-LV"/>
        </w:rPr>
        <w:t>Līguma 5.1.punktā minēto kritēriju izpildes rādītājus;</w:t>
      </w:r>
    </w:p>
    <w:p w14:paraId="2DF06A3B" w14:textId="77777777" w:rsidR="009C2C75" w:rsidRPr="009C2C75" w:rsidRDefault="00000000" w:rsidP="009C2C75">
      <w:pPr>
        <w:numPr>
          <w:ilvl w:val="2"/>
          <w:numId w:val="2"/>
        </w:numPr>
        <w:shd w:val="clear" w:color="auto" w:fill="FFFFFF" w:themeFill="background1"/>
        <w:spacing w:before="60" w:after="0" w:line="240" w:lineRule="auto"/>
        <w:ind w:left="1276" w:hanging="850"/>
        <w:jc w:val="both"/>
        <w:rPr>
          <w:rFonts w:ascii="Times New Roman" w:eastAsia="Times New Roman" w:hAnsi="Times New Roman" w:cs="Times New Roman"/>
          <w:color w:val="000000" w:themeColor="text1"/>
          <w:sz w:val="24"/>
          <w:szCs w:val="24"/>
          <w:lang w:eastAsia="lv-LV"/>
        </w:rPr>
      </w:pPr>
      <w:r w:rsidRPr="009C2C75">
        <w:rPr>
          <w:rFonts w:ascii="Times New Roman" w:eastAsia="Times New Roman" w:hAnsi="Times New Roman" w:cs="Times New Roman"/>
          <w:color w:val="000000" w:themeColor="text1"/>
          <w:sz w:val="24"/>
          <w:szCs w:val="24"/>
          <w:lang w:eastAsia="lv-LV"/>
        </w:rPr>
        <w:t xml:space="preserve">investīciju piesaistes Latvijā no Itālijas komersantiem apmēru </w:t>
      </w:r>
      <w:proofErr w:type="spellStart"/>
      <w:r w:rsidRPr="009C2C75">
        <w:rPr>
          <w:rFonts w:ascii="Times New Roman" w:eastAsia="Times New Roman" w:hAnsi="Times New Roman" w:cs="Times New Roman"/>
          <w:i/>
          <w:iCs/>
          <w:color w:val="000000" w:themeColor="text1"/>
          <w:sz w:val="24"/>
          <w:szCs w:val="24"/>
          <w:lang w:eastAsia="lv-LV"/>
        </w:rPr>
        <w:t>euro</w:t>
      </w:r>
      <w:proofErr w:type="spellEnd"/>
      <w:r>
        <w:rPr>
          <w:rFonts w:ascii="Times New Roman" w:eastAsia="Times New Roman" w:hAnsi="Times New Roman" w:cs="Times New Roman"/>
          <w:i/>
          <w:iCs/>
          <w:color w:val="000000" w:themeColor="text1"/>
          <w:sz w:val="24"/>
          <w:szCs w:val="24"/>
          <w:vertAlign w:val="superscript"/>
          <w:lang w:eastAsia="lv-LV"/>
        </w:rPr>
        <w:footnoteReference w:id="1"/>
      </w:r>
      <w:r w:rsidRPr="009C2C75">
        <w:rPr>
          <w:rFonts w:ascii="Times New Roman" w:eastAsia="Times New Roman" w:hAnsi="Times New Roman" w:cs="Times New Roman"/>
          <w:color w:val="000000" w:themeColor="text1"/>
          <w:sz w:val="24"/>
          <w:szCs w:val="24"/>
          <w:lang w:eastAsia="lv-LV"/>
        </w:rPr>
        <w:t>;</w:t>
      </w:r>
    </w:p>
    <w:p w14:paraId="7B281F30" w14:textId="77777777" w:rsidR="009C2C75" w:rsidRPr="009C2C75" w:rsidRDefault="00000000" w:rsidP="009C2C75">
      <w:pPr>
        <w:numPr>
          <w:ilvl w:val="2"/>
          <w:numId w:val="2"/>
        </w:numPr>
        <w:shd w:val="clear" w:color="auto" w:fill="FFFFFF" w:themeFill="background1"/>
        <w:spacing w:before="60" w:after="0" w:line="240" w:lineRule="auto"/>
        <w:ind w:left="1276" w:hanging="850"/>
        <w:jc w:val="both"/>
        <w:rPr>
          <w:rFonts w:ascii="Times New Roman" w:eastAsia="Times New Roman" w:hAnsi="Times New Roman" w:cs="Times New Roman"/>
          <w:color w:val="000000" w:themeColor="text1"/>
          <w:sz w:val="24"/>
          <w:szCs w:val="24"/>
          <w:lang w:eastAsia="lv-LV"/>
        </w:rPr>
      </w:pPr>
      <w:r w:rsidRPr="009C2C75">
        <w:rPr>
          <w:rFonts w:ascii="Times New Roman" w:eastAsia="Times New Roman" w:hAnsi="Times New Roman" w:cs="Times New Roman"/>
          <w:color w:val="000000" w:themeColor="text1"/>
          <w:sz w:val="24"/>
          <w:szCs w:val="24"/>
          <w:lang w:eastAsia="lv-LV"/>
        </w:rPr>
        <w:t>informāciju par sasniegto rezultātu atbilstību plānotajam;</w:t>
      </w:r>
    </w:p>
    <w:p w14:paraId="4D4178C3" w14:textId="77777777" w:rsidR="009C2C75" w:rsidRPr="009C2C75" w:rsidRDefault="00000000" w:rsidP="009C2C75">
      <w:pPr>
        <w:numPr>
          <w:ilvl w:val="2"/>
          <w:numId w:val="2"/>
        </w:numPr>
        <w:shd w:val="clear" w:color="auto" w:fill="FFFFFF" w:themeFill="background1"/>
        <w:spacing w:before="60" w:after="0" w:line="240" w:lineRule="auto"/>
        <w:ind w:left="1276" w:hanging="850"/>
        <w:jc w:val="both"/>
        <w:rPr>
          <w:rFonts w:ascii="Times New Roman" w:eastAsia="Times New Roman" w:hAnsi="Times New Roman" w:cs="Times New Roman"/>
          <w:color w:val="000000" w:themeColor="text1"/>
          <w:sz w:val="24"/>
          <w:szCs w:val="24"/>
          <w:lang w:eastAsia="lv-LV"/>
        </w:rPr>
      </w:pPr>
      <w:r w:rsidRPr="009C2C75">
        <w:rPr>
          <w:rFonts w:ascii="Times New Roman" w:eastAsia="Times New Roman" w:hAnsi="Times New Roman" w:cs="Times New Roman"/>
          <w:color w:val="000000" w:themeColor="text1"/>
          <w:sz w:val="24"/>
          <w:szCs w:val="24"/>
          <w:lang w:eastAsia="lv-LV"/>
        </w:rPr>
        <w:t xml:space="preserve">papildu informāciju, kuru Pilnvarotā persona uzskata par nozīmīgu Uzdevumu izpildes kvalitātes novērtēšanai. </w:t>
      </w:r>
    </w:p>
    <w:p w14:paraId="63C2A249" w14:textId="77777777" w:rsidR="009C2C75" w:rsidRPr="009C2C75" w:rsidRDefault="00000000" w:rsidP="009C2C75">
      <w:pPr>
        <w:numPr>
          <w:ilvl w:val="1"/>
          <w:numId w:val="2"/>
        </w:numPr>
        <w:shd w:val="clear" w:color="auto" w:fill="FFFFFF" w:themeFill="background1"/>
        <w:spacing w:before="60" w:after="0" w:line="240" w:lineRule="auto"/>
        <w:ind w:left="426" w:hanging="426"/>
        <w:jc w:val="both"/>
        <w:rPr>
          <w:rFonts w:ascii="Times New Roman" w:eastAsia="Times New Roman" w:hAnsi="Times New Roman" w:cs="Times New Roman"/>
          <w:color w:val="000000" w:themeColor="text1"/>
          <w:sz w:val="24"/>
          <w:szCs w:val="24"/>
          <w:lang w:eastAsia="lv-LV"/>
        </w:rPr>
      </w:pPr>
      <w:r w:rsidRPr="009C2C75">
        <w:rPr>
          <w:rFonts w:ascii="Times New Roman" w:eastAsia="Times New Roman" w:hAnsi="Times New Roman" w:cs="Times New Roman"/>
          <w:color w:val="000000" w:themeColor="text1"/>
          <w:sz w:val="24"/>
          <w:szCs w:val="24"/>
          <w:lang w:eastAsia="lv-LV"/>
        </w:rPr>
        <w:t xml:space="preserve">LIAA 10 (desmit) darba dienu laikā pēc Līguma 8.2. punktā noteiktā pārskata saņemšanas izvērtē to un, ja nepieciešams, pieprasa Pilnvarotajai personai papildu informāciju. </w:t>
      </w:r>
    </w:p>
    <w:p w14:paraId="3CD8B55E" w14:textId="77777777" w:rsidR="009C2C75" w:rsidRPr="009C2C75" w:rsidRDefault="00000000" w:rsidP="009C2C75">
      <w:pPr>
        <w:numPr>
          <w:ilvl w:val="1"/>
          <w:numId w:val="2"/>
        </w:numPr>
        <w:shd w:val="clear" w:color="auto" w:fill="FFFFFF" w:themeFill="background1"/>
        <w:spacing w:before="60" w:after="0" w:line="240" w:lineRule="auto"/>
        <w:ind w:left="426" w:hanging="426"/>
        <w:jc w:val="both"/>
        <w:rPr>
          <w:rFonts w:ascii="Times New Roman" w:eastAsia="Times New Roman" w:hAnsi="Times New Roman" w:cs="Times New Roman"/>
          <w:color w:val="000000" w:themeColor="text1"/>
          <w:sz w:val="24"/>
          <w:szCs w:val="24"/>
          <w:lang w:eastAsia="lv-LV"/>
        </w:rPr>
      </w:pPr>
      <w:r w:rsidRPr="009C2C75">
        <w:rPr>
          <w:rFonts w:ascii="Times New Roman" w:eastAsia="Times New Roman" w:hAnsi="Times New Roman" w:cs="Times New Roman"/>
          <w:color w:val="000000" w:themeColor="text1"/>
          <w:sz w:val="24"/>
          <w:szCs w:val="24"/>
          <w:lang w:eastAsia="lv-LV"/>
        </w:rPr>
        <w:t xml:space="preserve">Ja LIAA pēc Līguma 8.4.punktā minētās pārbaudes veikšanas konstatē, ka Pilnvarotā persona nav nodrošinājusi Uzdevumu izpildes kvalitāti atbilstoši Līgumam, LIAA rīkojas atbilstoši Līguma 5.4.punktam. Ja LIAA atbilstoši Līguma 5.4.2.apakšpuntam piemēro līgumsodu, tad LIAA to ietur no nākamā Pilnvarotai personai piekrītošā maksājuma vai rakstveidā pieprasa Pilnvarotajai personai to 10 (desmit) darba dienu laikā pēc LIAA pieprasījuma saņemšanas atmaksāt, pārskaitot to uz Līgumā norādīto kontu. </w:t>
      </w:r>
    </w:p>
    <w:p w14:paraId="60B2B1BC" w14:textId="77777777" w:rsidR="009C2C75" w:rsidRPr="009C2C75" w:rsidRDefault="00000000" w:rsidP="009C2C75">
      <w:pPr>
        <w:numPr>
          <w:ilvl w:val="1"/>
          <w:numId w:val="2"/>
        </w:numPr>
        <w:shd w:val="clear" w:color="auto" w:fill="FFFFFF" w:themeFill="background1"/>
        <w:spacing w:before="60" w:after="0" w:line="240" w:lineRule="auto"/>
        <w:ind w:left="426" w:hanging="426"/>
        <w:jc w:val="both"/>
        <w:rPr>
          <w:rFonts w:ascii="Times New Roman" w:eastAsia="Times New Roman" w:hAnsi="Times New Roman" w:cs="Times New Roman"/>
          <w:color w:val="000000" w:themeColor="text1"/>
          <w:sz w:val="24"/>
          <w:szCs w:val="24"/>
          <w:lang w:eastAsia="lv-LV"/>
        </w:rPr>
      </w:pPr>
      <w:r w:rsidRPr="009C2C75">
        <w:rPr>
          <w:rFonts w:ascii="Times New Roman" w:eastAsia="Times New Roman" w:hAnsi="Times New Roman" w:cs="Times New Roman"/>
          <w:color w:val="000000" w:themeColor="text1"/>
          <w:sz w:val="24"/>
          <w:szCs w:val="24"/>
          <w:lang w:eastAsia="lv-LV"/>
        </w:rPr>
        <w:t xml:space="preserve">Līguma 5.4.3.apakšpunktā minētajā gadījumā LIAA rakstveidā informē Pilnvaroto personu par Līguma 7.1.punktā minētā finansējuma un Līguma 7.4.punktā minētā finansējuma izmaksas apmēra maiņu, piedāvājot noslēgt attiecīgus Līguma grozījumus. Ja Pilnvarotā persona nepiekrīt LIAA piedāvātajiem grozījumiem vai 10 (desmit) dienu laikā no LIAA </w:t>
      </w:r>
      <w:proofErr w:type="spellStart"/>
      <w:r w:rsidRPr="009C2C75">
        <w:rPr>
          <w:rFonts w:ascii="Times New Roman" w:eastAsia="Times New Roman" w:hAnsi="Times New Roman" w:cs="Times New Roman"/>
          <w:color w:val="000000" w:themeColor="text1"/>
          <w:sz w:val="24"/>
          <w:szCs w:val="24"/>
          <w:lang w:eastAsia="lv-LV"/>
        </w:rPr>
        <w:t>raksveida</w:t>
      </w:r>
      <w:proofErr w:type="spellEnd"/>
      <w:r w:rsidRPr="009C2C75">
        <w:rPr>
          <w:rFonts w:ascii="Times New Roman" w:eastAsia="Times New Roman" w:hAnsi="Times New Roman" w:cs="Times New Roman"/>
          <w:color w:val="000000" w:themeColor="text1"/>
          <w:sz w:val="24"/>
          <w:szCs w:val="24"/>
          <w:lang w:eastAsia="lv-LV"/>
        </w:rPr>
        <w:t xml:space="preserve"> vēstules nosūtīšanas neatbild uz LIAA pieprasījumu, LIAA nosūta Pilnvarotajai personai paziņojumu par Līguma izbeigšanu, norādot tajā datumu, kad Līgums uzskatāms par izbeigtu. </w:t>
      </w:r>
    </w:p>
    <w:p w14:paraId="42596A4A" w14:textId="77777777" w:rsidR="009C2C75" w:rsidRPr="009C2C75" w:rsidRDefault="009C2C75" w:rsidP="009C2C75">
      <w:pPr>
        <w:shd w:val="clear" w:color="auto" w:fill="FFFFFF" w:themeFill="background1"/>
        <w:tabs>
          <w:tab w:val="left" w:pos="927"/>
        </w:tabs>
        <w:spacing w:before="60" w:after="0" w:line="240" w:lineRule="auto"/>
        <w:ind w:left="1728"/>
        <w:jc w:val="both"/>
        <w:rPr>
          <w:rFonts w:ascii="Times New Roman" w:eastAsia="Times New Roman" w:hAnsi="Times New Roman" w:cs="Times New Roman"/>
          <w:color w:val="000000" w:themeColor="text1"/>
          <w:sz w:val="24"/>
          <w:szCs w:val="24"/>
          <w:lang w:eastAsia="lv-LV"/>
        </w:rPr>
      </w:pPr>
    </w:p>
    <w:p w14:paraId="7B4F6F6C" w14:textId="77777777" w:rsidR="009C2C75" w:rsidRPr="009C2C75" w:rsidRDefault="009C2C75" w:rsidP="009C2C75">
      <w:pPr>
        <w:shd w:val="clear" w:color="auto" w:fill="FFFFFF" w:themeFill="background1"/>
        <w:tabs>
          <w:tab w:val="left" w:pos="927"/>
        </w:tabs>
        <w:spacing w:before="60" w:after="0" w:line="240" w:lineRule="auto"/>
        <w:ind w:left="1728"/>
        <w:jc w:val="both"/>
        <w:rPr>
          <w:rFonts w:ascii="Times New Roman" w:eastAsia="Times New Roman" w:hAnsi="Times New Roman" w:cs="Times New Roman"/>
          <w:color w:val="000000" w:themeColor="text1"/>
          <w:sz w:val="24"/>
          <w:szCs w:val="24"/>
          <w:lang w:eastAsia="lv-LV"/>
        </w:rPr>
      </w:pPr>
    </w:p>
    <w:p w14:paraId="31727A92" w14:textId="77777777" w:rsidR="009C2C75" w:rsidRPr="009C2C75" w:rsidRDefault="00000000" w:rsidP="009C2C75">
      <w:pPr>
        <w:numPr>
          <w:ilvl w:val="0"/>
          <w:numId w:val="2"/>
        </w:numPr>
        <w:spacing w:before="60" w:after="0" w:line="240" w:lineRule="auto"/>
        <w:jc w:val="center"/>
        <w:rPr>
          <w:rFonts w:ascii="Times New Roman" w:eastAsia="Times New Roman" w:hAnsi="Times New Roman" w:cs="Times New Roman"/>
          <w:b/>
          <w:bCs/>
          <w:color w:val="000000" w:themeColor="text1"/>
          <w:sz w:val="24"/>
          <w:szCs w:val="24"/>
          <w:lang w:eastAsia="lv-LV"/>
        </w:rPr>
      </w:pPr>
      <w:r w:rsidRPr="009C2C75">
        <w:rPr>
          <w:rFonts w:ascii="Times New Roman" w:eastAsia="Times New Roman" w:hAnsi="Times New Roman" w:cs="Times New Roman"/>
          <w:b/>
          <w:bCs/>
          <w:color w:val="000000" w:themeColor="text1"/>
          <w:sz w:val="24"/>
          <w:szCs w:val="24"/>
          <w:lang w:eastAsia="lv-LV"/>
        </w:rPr>
        <w:t>PILNVAROTĀS PERSONAS DARBĪBAS UZRAUDZĪBA</w:t>
      </w:r>
    </w:p>
    <w:p w14:paraId="0FD50217" w14:textId="77777777" w:rsidR="009C2C75" w:rsidRPr="009C2C75" w:rsidRDefault="009C2C75" w:rsidP="009C2C75">
      <w:pPr>
        <w:spacing w:before="60" w:after="0" w:line="240" w:lineRule="auto"/>
        <w:ind w:left="360" w:hanging="360"/>
        <w:jc w:val="center"/>
        <w:rPr>
          <w:rFonts w:ascii="Times New Roman" w:eastAsia="Times New Roman" w:hAnsi="Times New Roman" w:cs="Times New Roman"/>
          <w:b/>
          <w:bCs/>
          <w:color w:val="000000" w:themeColor="text1"/>
          <w:sz w:val="24"/>
          <w:szCs w:val="24"/>
          <w:lang w:eastAsia="lv-LV"/>
        </w:rPr>
      </w:pPr>
    </w:p>
    <w:p w14:paraId="79BDF808" w14:textId="77777777" w:rsidR="009C2C75" w:rsidRPr="009C2C75" w:rsidRDefault="00000000" w:rsidP="009C2C75">
      <w:pPr>
        <w:numPr>
          <w:ilvl w:val="1"/>
          <w:numId w:val="2"/>
        </w:numPr>
        <w:shd w:val="clear" w:color="auto" w:fill="FFFFFF" w:themeFill="background1"/>
        <w:spacing w:before="60" w:after="0" w:line="240" w:lineRule="auto"/>
        <w:ind w:left="426" w:hanging="426"/>
        <w:jc w:val="both"/>
        <w:rPr>
          <w:rFonts w:ascii="Times New Roman" w:eastAsia="Times New Roman" w:hAnsi="Times New Roman" w:cs="Times New Roman"/>
          <w:color w:val="000000" w:themeColor="text1"/>
          <w:sz w:val="24"/>
          <w:szCs w:val="24"/>
          <w:lang w:eastAsia="lv-LV"/>
        </w:rPr>
      </w:pPr>
      <w:r w:rsidRPr="009C2C75">
        <w:rPr>
          <w:rFonts w:ascii="Times New Roman" w:eastAsia="Times New Roman" w:hAnsi="Times New Roman" w:cs="Times New Roman"/>
          <w:color w:val="000000" w:themeColor="text1"/>
          <w:sz w:val="24"/>
          <w:szCs w:val="24"/>
          <w:lang w:eastAsia="lv-LV"/>
        </w:rPr>
        <w:t xml:space="preserve">Pilnvarotā persona Līguma izpildes ietvaros atrodas LIAA padotībā. </w:t>
      </w:r>
    </w:p>
    <w:p w14:paraId="07E13648" w14:textId="77777777" w:rsidR="009C2C75" w:rsidRPr="009C2C75" w:rsidRDefault="00000000" w:rsidP="009C2C75">
      <w:pPr>
        <w:numPr>
          <w:ilvl w:val="1"/>
          <w:numId w:val="2"/>
        </w:numPr>
        <w:shd w:val="clear" w:color="auto" w:fill="FFFFFF" w:themeFill="background1"/>
        <w:spacing w:before="60" w:after="0" w:line="240" w:lineRule="auto"/>
        <w:ind w:left="426" w:hanging="426"/>
        <w:jc w:val="both"/>
        <w:rPr>
          <w:rFonts w:ascii="Times New Roman" w:eastAsia="Times New Roman" w:hAnsi="Times New Roman" w:cs="Times New Roman"/>
          <w:color w:val="000000" w:themeColor="text1"/>
          <w:sz w:val="24"/>
          <w:szCs w:val="24"/>
          <w:lang w:eastAsia="lv-LV"/>
        </w:rPr>
      </w:pPr>
      <w:r w:rsidRPr="009C2C75">
        <w:rPr>
          <w:rFonts w:ascii="Times New Roman" w:eastAsia="Times New Roman" w:hAnsi="Times New Roman" w:cs="Times New Roman"/>
          <w:color w:val="000000" w:themeColor="text1"/>
          <w:sz w:val="24"/>
          <w:szCs w:val="24"/>
          <w:lang w:eastAsia="lv-LV"/>
        </w:rPr>
        <w:t>LIAA veic pārraudzību pār Pilnvarotās personas darbību, kas saistīta ar Uzdevumu izpildi.</w:t>
      </w:r>
    </w:p>
    <w:p w14:paraId="65EC26DF" w14:textId="77777777" w:rsidR="009C2C75" w:rsidRPr="009C2C75" w:rsidRDefault="00000000" w:rsidP="009C2C75">
      <w:pPr>
        <w:numPr>
          <w:ilvl w:val="1"/>
          <w:numId w:val="2"/>
        </w:numPr>
        <w:shd w:val="clear" w:color="auto" w:fill="FFFFFF" w:themeFill="background1"/>
        <w:spacing w:before="60" w:after="0" w:line="240" w:lineRule="auto"/>
        <w:ind w:left="426" w:hanging="426"/>
        <w:jc w:val="both"/>
        <w:rPr>
          <w:rFonts w:ascii="Times New Roman" w:eastAsia="Times New Roman" w:hAnsi="Times New Roman" w:cs="Times New Roman"/>
          <w:color w:val="000000" w:themeColor="text1"/>
          <w:sz w:val="24"/>
          <w:szCs w:val="24"/>
          <w:lang w:eastAsia="lv-LV"/>
        </w:rPr>
      </w:pPr>
      <w:r w:rsidRPr="009C2C75">
        <w:rPr>
          <w:rFonts w:ascii="Times New Roman" w:eastAsia="Times New Roman" w:hAnsi="Times New Roman" w:cs="Times New Roman"/>
          <w:color w:val="000000" w:themeColor="text1"/>
          <w:sz w:val="24"/>
          <w:szCs w:val="24"/>
          <w:lang w:eastAsia="lv-LV"/>
        </w:rPr>
        <w:lastRenderedPageBreak/>
        <w:t xml:space="preserve">LIAA izskata privātpersonu iesniegumus un sūdzības par Pilnvarotās personas darbu Uzdevumu izpildes ietvaros. </w:t>
      </w:r>
    </w:p>
    <w:p w14:paraId="2F9C1420" w14:textId="77777777" w:rsidR="009C2C75" w:rsidRPr="009C2C75" w:rsidRDefault="00000000" w:rsidP="009C2C75">
      <w:pPr>
        <w:numPr>
          <w:ilvl w:val="1"/>
          <w:numId w:val="2"/>
        </w:numPr>
        <w:shd w:val="clear" w:color="auto" w:fill="FFFFFF" w:themeFill="background1"/>
        <w:spacing w:before="60" w:after="0" w:line="240" w:lineRule="auto"/>
        <w:ind w:left="426" w:hanging="426"/>
        <w:jc w:val="both"/>
        <w:rPr>
          <w:rFonts w:ascii="Times New Roman" w:eastAsia="Times New Roman" w:hAnsi="Times New Roman" w:cs="Times New Roman"/>
          <w:color w:val="000000" w:themeColor="text1"/>
          <w:sz w:val="24"/>
          <w:szCs w:val="24"/>
          <w:lang w:eastAsia="lv-LV"/>
        </w:rPr>
      </w:pPr>
      <w:r w:rsidRPr="009C2C75">
        <w:rPr>
          <w:rFonts w:ascii="Times New Roman" w:eastAsia="Times New Roman" w:hAnsi="Times New Roman" w:cs="Times New Roman"/>
          <w:color w:val="000000" w:themeColor="text1"/>
          <w:sz w:val="24"/>
          <w:szCs w:val="24"/>
          <w:lang w:eastAsia="lv-LV"/>
        </w:rPr>
        <w:t>Pilnvarotajai personai ir pienākums ievērot LIAA norādījumus un ieteikumus, kas vērsti uz Uzdevumu izpildes nodrošināšanu atbilstoši Līgumam, normatīvo aktu prasībām un LIAA izdotajiem tiesību aktiem.</w:t>
      </w:r>
    </w:p>
    <w:p w14:paraId="11BCE4AC" w14:textId="77777777" w:rsidR="009C2C75" w:rsidRPr="009C2C75" w:rsidRDefault="00000000" w:rsidP="009C2C75">
      <w:pPr>
        <w:numPr>
          <w:ilvl w:val="1"/>
          <w:numId w:val="2"/>
        </w:numPr>
        <w:shd w:val="clear" w:color="auto" w:fill="FFFFFF" w:themeFill="background1"/>
        <w:spacing w:before="60" w:after="0" w:line="240" w:lineRule="auto"/>
        <w:ind w:left="426" w:hanging="426"/>
        <w:jc w:val="both"/>
        <w:rPr>
          <w:rFonts w:ascii="Times New Roman" w:eastAsia="Times New Roman" w:hAnsi="Times New Roman" w:cs="Times New Roman"/>
          <w:color w:val="000000" w:themeColor="text1"/>
          <w:sz w:val="24"/>
          <w:szCs w:val="24"/>
          <w:lang w:eastAsia="lv-LV"/>
        </w:rPr>
      </w:pPr>
      <w:r w:rsidRPr="009C2C75">
        <w:rPr>
          <w:rFonts w:ascii="Times New Roman" w:eastAsia="Times New Roman" w:hAnsi="Times New Roman" w:cs="Times New Roman"/>
          <w:color w:val="000000" w:themeColor="text1"/>
          <w:sz w:val="24"/>
          <w:szCs w:val="24"/>
          <w:lang w:eastAsia="lv-LV"/>
        </w:rPr>
        <w:t xml:space="preserve"> LIAA ir tiesīga jebkurā laikā no Pilnvarotās personas pieprasīt visa veida informāciju, kas saistīta ar Uzdevumu izpildi. Pilnvarotajai personai ir pienākums sniegt LIAA pieprasīto informāciju ne vēlāk kā 5 (piecu) darba dienu laikā no pieprasījuma saņemšanas brīža. </w:t>
      </w:r>
    </w:p>
    <w:p w14:paraId="169D542F" w14:textId="77777777" w:rsidR="009C2C75" w:rsidRPr="009C2C75" w:rsidRDefault="009C2C75" w:rsidP="009C2C75">
      <w:pPr>
        <w:shd w:val="clear" w:color="auto" w:fill="FFFFFF" w:themeFill="background1"/>
        <w:spacing w:before="60" w:after="0" w:line="240" w:lineRule="auto"/>
        <w:ind w:left="360" w:hanging="360"/>
        <w:jc w:val="both"/>
        <w:rPr>
          <w:rFonts w:ascii="Times New Roman" w:eastAsia="Times New Roman" w:hAnsi="Times New Roman" w:cs="Times New Roman"/>
          <w:color w:val="000000" w:themeColor="text1"/>
          <w:sz w:val="24"/>
          <w:szCs w:val="24"/>
          <w:lang w:eastAsia="lv-LV"/>
        </w:rPr>
      </w:pPr>
    </w:p>
    <w:p w14:paraId="2CB33D4E" w14:textId="77777777" w:rsidR="009C2C75" w:rsidRPr="009C2C75" w:rsidRDefault="009C2C75" w:rsidP="009C2C75">
      <w:pPr>
        <w:shd w:val="clear" w:color="auto" w:fill="FFFFFF" w:themeFill="background1"/>
        <w:spacing w:before="60" w:after="0" w:line="240" w:lineRule="auto"/>
        <w:ind w:left="360" w:hanging="360"/>
        <w:jc w:val="both"/>
        <w:rPr>
          <w:rFonts w:ascii="Times New Roman" w:eastAsia="Times New Roman" w:hAnsi="Times New Roman" w:cs="Times New Roman"/>
          <w:color w:val="000000" w:themeColor="text1"/>
          <w:sz w:val="24"/>
          <w:szCs w:val="24"/>
          <w:lang w:eastAsia="lv-LV"/>
        </w:rPr>
      </w:pPr>
    </w:p>
    <w:p w14:paraId="7343B5F2" w14:textId="77777777" w:rsidR="009C2C75" w:rsidRPr="009C2C75" w:rsidRDefault="00000000" w:rsidP="009C2C75">
      <w:pPr>
        <w:numPr>
          <w:ilvl w:val="0"/>
          <w:numId w:val="2"/>
        </w:numPr>
        <w:spacing w:before="60" w:after="0" w:line="240" w:lineRule="auto"/>
        <w:jc w:val="center"/>
        <w:rPr>
          <w:rFonts w:ascii="Times New Roman" w:eastAsia="Times New Roman" w:hAnsi="Times New Roman" w:cs="Times New Roman"/>
          <w:b/>
          <w:bCs/>
          <w:color w:val="000000" w:themeColor="text1"/>
          <w:sz w:val="24"/>
          <w:szCs w:val="24"/>
          <w:lang w:eastAsia="lv-LV"/>
        </w:rPr>
      </w:pPr>
      <w:r w:rsidRPr="009C2C75">
        <w:rPr>
          <w:rFonts w:ascii="Times New Roman" w:eastAsia="Times New Roman" w:hAnsi="Times New Roman" w:cs="Times New Roman"/>
          <w:b/>
          <w:bCs/>
          <w:color w:val="000000" w:themeColor="text1"/>
          <w:sz w:val="24"/>
          <w:szCs w:val="24"/>
          <w:lang w:eastAsia="lv-LV"/>
        </w:rPr>
        <w:t>NEPĀRVARAMA VARA</w:t>
      </w:r>
    </w:p>
    <w:p w14:paraId="07A7F23D" w14:textId="77777777" w:rsidR="009C2C75" w:rsidRPr="009C2C75" w:rsidRDefault="009C2C75" w:rsidP="009C2C75">
      <w:pPr>
        <w:spacing w:before="60" w:after="0" w:line="240" w:lineRule="auto"/>
        <w:ind w:left="360" w:hanging="360"/>
        <w:jc w:val="center"/>
        <w:rPr>
          <w:rFonts w:ascii="Times New Roman" w:eastAsia="Times New Roman" w:hAnsi="Times New Roman" w:cs="Times New Roman"/>
          <w:b/>
          <w:bCs/>
          <w:color w:val="000000" w:themeColor="text1"/>
          <w:sz w:val="24"/>
          <w:szCs w:val="24"/>
          <w:lang w:eastAsia="lv-LV"/>
        </w:rPr>
      </w:pPr>
    </w:p>
    <w:p w14:paraId="5104C23C" w14:textId="77777777" w:rsidR="009C2C75" w:rsidRPr="009C2C75" w:rsidRDefault="00000000" w:rsidP="009C2C75">
      <w:pPr>
        <w:numPr>
          <w:ilvl w:val="1"/>
          <w:numId w:val="2"/>
        </w:numPr>
        <w:shd w:val="clear" w:color="auto" w:fill="FFFFFF" w:themeFill="background1"/>
        <w:spacing w:before="60" w:after="0" w:line="240" w:lineRule="auto"/>
        <w:ind w:left="567" w:hanging="567"/>
        <w:jc w:val="both"/>
        <w:rPr>
          <w:rFonts w:ascii="Times New Roman" w:eastAsia="Times New Roman" w:hAnsi="Times New Roman" w:cs="Times New Roman"/>
          <w:b/>
          <w:bCs/>
          <w:color w:val="000000" w:themeColor="text1"/>
          <w:sz w:val="24"/>
          <w:szCs w:val="24"/>
          <w:lang w:eastAsia="lv-LV"/>
        </w:rPr>
      </w:pPr>
      <w:r w:rsidRPr="009C2C75">
        <w:rPr>
          <w:rFonts w:ascii="Times New Roman" w:eastAsia="Times New Roman" w:hAnsi="Times New Roman" w:cs="Times New Roman"/>
          <w:color w:val="000000" w:themeColor="text1"/>
          <w:sz w:val="24"/>
          <w:szCs w:val="24"/>
          <w:lang w:eastAsia="lv-LV"/>
        </w:rPr>
        <w:t>Puses tiek atbrīvotas no atbildības par Līguma pilnīgu vai daļēju neizpildi, ja to rada nepārvaramas varas apstākļi. Puses apņemas veikt nepieciešamos pasākumus, lai līdz minimumam samazinātu kaitējumus, kas var izrietēt no nepārvaramas varas apstākļiem. Par nepārvarams varas apstākļiem nav uzskatāmi tādi apstākļi, kas radušies attiecīgās Puses darbības vai bezdarbības rezultātā. Par nepārvaramas varas apstākļiem atzīst notikumu, kas atbilst visām šīm pazīmēm:</w:t>
      </w:r>
    </w:p>
    <w:p w14:paraId="3E9C5ADA" w14:textId="77777777" w:rsidR="009C2C75" w:rsidRPr="009C2C75" w:rsidRDefault="00000000" w:rsidP="009C2C75">
      <w:pPr>
        <w:numPr>
          <w:ilvl w:val="2"/>
          <w:numId w:val="2"/>
        </w:numPr>
        <w:shd w:val="clear" w:color="auto" w:fill="FFFFFF" w:themeFill="background1"/>
        <w:spacing w:before="60" w:after="0" w:line="240" w:lineRule="auto"/>
        <w:ind w:left="1418" w:hanging="914"/>
        <w:jc w:val="both"/>
        <w:rPr>
          <w:rFonts w:ascii="Times New Roman" w:eastAsia="Times New Roman" w:hAnsi="Times New Roman" w:cs="Times New Roman"/>
          <w:b/>
          <w:bCs/>
          <w:color w:val="000000" w:themeColor="text1"/>
          <w:sz w:val="24"/>
          <w:szCs w:val="24"/>
          <w:lang w:eastAsia="lv-LV"/>
        </w:rPr>
      </w:pPr>
      <w:r w:rsidRPr="009C2C75">
        <w:rPr>
          <w:rFonts w:ascii="Times New Roman" w:eastAsia="Times New Roman" w:hAnsi="Times New Roman" w:cs="Times New Roman"/>
          <w:color w:val="000000" w:themeColor="text1"/>
          <w:sz w:val="24"/>
          <w:szCs w:val="24"/>
          <w:lang w:eastAsia="lv-LV"/>
        </w:rPr>
        <w:t>no kura nav iespējams izvairīties un kura sekas nav iespējams pārvarēt;</w:t>
      </w:r>
    </w:p>
    <w:p w14:paraId="0F563BFC" w14:textId="77777777" w:rsidR="009C2C75" w:rsidRPr="009C2C75" w:rsidRDefault="00000000" w:rsidP="009C2C75">
      <w:pPr>
        <w:numPr>
          <w:ilvl w:val="2"/>
          <w:numId w:val="2"/>
        </w:numPr>
        <w:overflowPunct w:val="0"/>
        <w:autoSpaceDE w:val="0"/>
        <w:autoSpaceDN w:val="0"/>
        <w:adjustRightInd w:val="0"/>
        <w:spacing w:after="0" w:line="240" w:lineRule="auto"/>
        <w:ind w:left="1418" w:hanging="914"/>
        <w:jc w:val="both"/>
        <w:textAlignment w:val="baseline"/>
        <w:rPr>
          <w:rFonts w:ascii="Times New Roman" w:eastAsia="Times New Roman" w:hAnsi="Times New Roman" w:cs="Times New Roman"/>
          <w:b/>
          <w:bCs/>
          <w:sz w:val="24"/>
          <w:szCs w:val="24"/>
        </w:rPr>
      </w:pPr>
      <w:r w:rsidRPr="009C2C75">
        <w:rPr>
          <w:rFonts w:ascii="Times New Roman" w:eastAsia="Times New Roman" w:hAnsi="Times New Roman" w:cs="Times New Roman"/>
          <w:sz w:val="24"/>
          <w:szCs w:val="24"/>
        </w:rPr>
        <w:t>kuru Līguma slēgšanas brīdī nebija iespējams paredzēt;</w:t>
      </w:r>
    </w:p>
    <w:p w14:paraId="7A47DD67" w14:textId="77777777" w:rsidR="009C2C75" w:rsidRPr="009C2C75" w:rsidRDefault="00000000" w:rsidP="009C2C75">
      <w:pPr>
        <w:numPr>
          <w:ilvl w:val="2"/>
          <w:numId w:val="2"/>
        </w:numPr>
        <w:overflowPunct w:val="0"/>
        <w:autoSpaceDE w:val="0"/>
        <w:autoSpaceDN w:val="0"/>
        <w:adjustRightInd w:val="0"/>
        <w:spacing w:after="0" w:line="240" w:lineRule="auto"/>
        <w:ind w:left="1418" w:hanging="914"/>
        <w:jc w:val="both"/>
        <w:textAlignment w:val="baseline"/>
        <w:rPr>
          <w:rFonts w:ascii="Times New Roman" w:eastAsia="Times New Roman" w:hAnsi="Times New Roman" w:cs="Times New Roman"/>
          <w:b/>
          <w:bCs/>
          <w:sz w:val="24"/>
          <w:szCs w:val="24"/>
        </w:rPr>
      </w:pPr>
      <w:r w:rsidRPr="009C2C75">
        <w:rPr>
          <w:rFonts w:ascii="Times New Roman" w:eastAsia="Times New Roman" w:hAnsi="Times New Roman" w:cs="Times New Roman"/>
          <w:sz w:val="24"/>
          <w:szCs w:val="24"/>
        </w:rPr>
        <w:t>kas nav radies līdzēja vai tā kontrolē esošas personas kļūdas vai rīcības dēļ;</w:t>
      </w:r>
    </w:p>
    <w:p w14:paraId="3205B4BA" w14:textId="77777777" w:rsidR="009C2C75" w:rsidRPr="009C2C75" w:rsidRDefault="00000000" w:rsidP="009C2C75">
      <w:pPr>
        <w:numPr>
          <w:ilvl w:val="2"/>
          <w:numId w:val="2"/>
        </w:numPr>
        <w:overflowPunct w:val="0"/>
        <w:autoSpaceDE w:val="0"/>
        <w:autoSpaceDN w:val="0"/>
        <w:adjustRightInd w:val="0"/>
        <w:spacing w:after="0" w:line="240" w:lineRule="auto"/>
        <w:ind w:left="1418" w:hanging="914"/>
        <w:jc w:val="both"/>
        <w:textAlignment w:val="baseline"/>
        <w:rPr>
          <w:rFonts w:ascii="Times New Roman" w:eastAsia="Times New Roman" w:hAnsi="Times New Roman" w:cs="Times New Roman"/>
          <w:b/>
          <w:bCs/>
          <w:sz w:val="24"/>
          <w:szCs w:val="24"/>
        </w:rPr>
      </w:pPr>
      <w:r w:rsidRPr="009C2C75">
        <w:rPr>
          <w:rFonts w:ascii="Times New Roman" w:eastAsia="Times New Roman" w:hAnsi="Times New Roman" w:cs="Times New Roman"/>
          <w:sz w:val="24"/>
          <w:szCs w:val="24"/>
        </w:rPr>
        <w:t>kas padara saistību izpildi ne tikai apgrūtinošu, bet arī neiespējamu.</w:t>
      </w:r>
    </w:p>
    <w:p w14:paraId="1FF3043C" w14:textId="77777777" w:rsidR="009C2C75" w:rsidRPr="009C2C75" w:rsidRDefault="00000000" w:rsidP="009C2C75">
      <w:pPr>
        <w:numPr>
          <w:ilvl w:val="1"/>
          <w:numId w:val="2"/>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rPr>
      </w:pPr>
      <w:r w:rsidRPr="009C2C75">
        <w:rPr>
          <w:rFonts w:ascii="Times New Roman" w:eastAsia="Times New Roman" w:hAnsi="Times New Roman" w:cs="Times New Roman"/>
          <w:sz w:val="24"/>
          <w:szCs w:val="24"/>
        </w:rPr>
        <w:t>Puse, kurai iestājas Līguma 10.1.punktā minētie apstākļi, par šādu apstākļu iestāšanos 5 (piecu) darba dienu laikā rakstveidā paziņo par to otrai Pusei. Ja kāda no Pusēm pieprasa, šādam ziņojumam ir jāpievieno izziņa, kuru izsniegusi kompetenta institūcija un kura satur minēto ārkārtējo apstākļu darbības apstiprinājumu un to raksturojumu.</w:t>
      </w:r>
    </w:p>
    <w:p w14:paraId="48F64245" w14:textId="77777777" w:rsidR="009C2C75" w:rsidRPr="009C2C75" w:rsidRDefault="00000000" w:rsidP="009C2C75">
      <w:pPr>
        <w:numPr>
          <w:ilvl w:val="1"/>
          <w:numId w:val="2"/>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rPr>
      </w:pPr>
      <w:r w:rsidRPr="009C2C75">
        <w:rPr>
          <w:rFonts w:ascii="Times New Roman" w:eastAsia="Times New Roman" w:hAnsi="Times New Roman" w:cs="Times New Roman"/>
          <w:sz w:val="24"/>
          <w:szCs w:val="24"/>
        </w:rPr>
        <w:t xml:space="preserve">Pilnvarotajai personai ir jāveic visi iespējamie pasākumi nepārvaramas varas seku mazināšanai un novēršanai, pēc iespējas nodrošinot Uzdevumu izpildes nepārtrauktību vai Uzdevumu izpildes atjaunošanu pēc iespējas īsākā laika posmā. </w:t>
      </w:r>
    </w:p>
    <w:p w14:paraId="2A592E0E" w14:textId="77777777" w:rsidR="009C2C75" w:rsidRPr="009C2C75" w:rsidRDefault="00000000" w:rsidP="009C2C75">
      <w:pPr>
        <w:numPr>
          <w:ilvl w:val="1"/>
          <w:numId w:val="2"/>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rPr>
      </w:pPr>
      <w:r w:rsidRPr="009C2C75">
        <w:rPr>
          <w:rFonts w:ascii="Times New Roman" w:eastAsia="Times New Roman" w:hAnsi="Times New Roman" w:cs="Times New Roman"/>
          <w:sz w:val="24"/>
          <w:szCs w:val="24"/>
        </w:rPr>
        <w:t>Ja Līguma 10.1.punktā minēto apstākļu un to seku dēļ nav iespējams izpildīt Līgumā paredzētās saistības Līgumā noteiktajos termiņos, tad Puses vienojas par turpmāko Līguma izpildes kārtību vai Līguma pirmstermiņa izbeigšanu.</w:t>
      </w:r>
    </w:p>
    <w:p w14:paraId="3A489286" w14:textId="77777777" w:rsidR="009C2C75" w:rsidRPr="009C2C75" w:rsidRDefault="00000000" w:rsidP="009C2C75">
      <w:pPr>
        <w:numPr>
          <w:ilvl w:val="1"/>
          <w:numId w:val="2"/>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rPr>
      </w:pPr>
      <w:r w:rsidRPr="009C2C75">
        <w:rPr>
          <w:rFonts w:ascii="Times New Roman" w:eastAsia="Times New Roman" w:hAnsi="Times New Roman" w:cs="Times New Roman"/>
          <w:sz w:val="24"/>
          <w:szCs w:val="24"/>
        </w:rPr>
        <w:t>Nepārvaramas varas apstākļi netiek ņemti vērā, ja Puses par to rakstveidā neinformēja viena otru Līguma 10.2.punktā minētajā termiņā vai nepārvaramas varas apstākļi ir tikai apgrūtinājuši Līguma izpildi (nevis padarījuši to neiespējamu).</w:t>
      </w:r>
    </w:p>
    <w:p w14:paraId="0D29E471" w14:textId="77777777" w:rsidR="009C2C75" w:rsidRPr="009C2C75" w:rsidRDefault="009C2C75" w:rsidP="009C2C7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14:paraId="1B2D7AA6" w14:textId="77777777" w:rsidR="009C2C75" w:rsidRPr="009C2C75" w:rsidRDefault="009C2C75" w:rsidP="009C2C7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14:paraId="3AC7039A" w14:textId="77777777" w:rsidR="009C2C75" w:rsidRPr="009C2C75" w:rsidRDefault="00000000" w:rsidP="009C2C75">
      <w:pPr>
        <w:numPr>
          <w:ilvl w:val="0"/>
          <w:numId w:val="2"/>
        </w:numPr>
        <w:spacing w:before="60" w:after="0" w:line="240" w:lineRule="auto"/>
        <w:jc w:val="center"/>
        <w:rPr>
          <w:rFonts w:ascii="Times New Roman" w:eastAsia="Times New Roman" w:hAnsi="Times New Roman" w:cs="Times New Roman"/>
          <w:b/>
          <w:bCs/>
          <w:color w:val="000000" w:themeColor="text1"/>
          <w:sz w:val="24"/>
          <w:szCs w:val="24"/>
          <w:lang w:eastAsia="lv-LV"/>
        </w:rPr>
      </w:pPr>
      <w:r w:rsidRPr="009C2C75">
        <w:rPr>
          <w:rFonts w:ascii="Times New Roman" w:eastAsia="Times New Roman" w:hAnsi="Times New Roman" w:cs="Times New Roman"/>
          <w:b/>
          <w:bCs/>
          <w:color w:val="000000" w:themeColor="text1"/>
          <w:sz w:val="24"/>
          <w:szCs w:val="24"/>
          <w:lang w:eastAsia="lv-LV"/>
        </w:rPr>
        <w:t>LĪGUMA SPĒKĀ STĀŠANĀS KĀRTĪBA UN SPĒKĀ ESAMĪBA, LĪGUMA PIRMSTERMIŅA IZBEIGŠANA</w:t>
      </w:r>
      <w:r w:rsidRPr="009C2C75">
        <w:rPr>
          <w:rFonts w:ascii="Times New Roman" w:eastAsia="Times New Roman" w:hAnsi="Times New Roman" w:cs="Times New Roman"/>
          <w:b/>
          <w:bCs/>
          <w:caps/>
          <w:color w:val="000000" w:themeColor="text1"/>
          <w:sz w:val="24"/>
          <w:szCs w:val="24"/>
          <w:lang w:eastAsia="lv-LV"/>
        </w:rPr>
        <w:t xml:space="preserve"> </w:t>
      </w:r>
    </w:p>
    <w:p w14:paraId="7FE207DA" w14:textId="77777777" w:rsidR="009C2C75" w:rsidRPr="009C2C75" w:rsidRDefault="009C2C75" w:rsidP="009C2C7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14:paraId="1D543F64" w14:textId="77777777" w:rsidR="009C2C75" w:rsidRPr="009C2C75" w:rsidRDefault="00000000" w:rsidP="009C2C75">
      <w:pPr>
        <w:numPr>
          <w:ilvl w:val="1"/>
          <w:numId w:val="2"/>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rPr>
      </w:pPr>
      <w:r w:rsidRPr="009C2C75">
        <w:rPr>
          <w:rFonts w:ascii="Times New Roman" w:eastAsia="Times New Roman" w:hAnsi="Times New Roman" w:cs="Times New Roman"/>
          <w:sz w:val="24"/>
          <w:szCs w:val="24"/>
        </w:rPr>
        <w:t xml:space="preserve">Līgums stājas spēkā tā parakstīšanas brīdī un ir spēkā līdz Pušu līgumsaistību izpildei. </w:t>
      </w:r>
    </w:p>
    <w:p w14:paraId="4410A948" w14:textId="77777777" w:rsidR="009C2C75" w:rsidRPr="009C2C75" w:rsidRDefault="00000000" w:rsidP="009C2C75">
      <w:pPr>
        <w:numPr>
          <w:ilvl w:val="1"/>
          <w:numId w:val="2"/>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rPr>
      </w:pPr>
      <w:r w:rsidRPr="009C2C75">
        <w:rPr>
          <w:rFonts w:ascii="Times New Roman" w:eastAsia="Times New Roman" w:hAnsi="Times New Roman" w:cs="Times New Roman"/>
          <w:sz w:val="24"/>
          <w:szCs w:val="24"/>
        </w:rPr>
        <w:t>Puses ir tiesīgas izbeigt Līgumu pirms termiņa:</w:t>
      </w:r>
    </w:p>
    <w:p w14:paraId="4E3B13B6" w14:textId="77777777" w:rsidR="009C2C75" w:rsidRPr="009C2C75" w:rsidRDefault="00000000" w:rsidP="009C2C75">
      <w:pPr>
        <w:numPr>
          <w:ilvl w:val="2"/>
          <w:numId w:val="2"/>
        </w:numPr>
        <w:spacing w:after="0" w:line="240" w:lineRule="auto"/>
        <w:ind w:left="1418" w:hanging="851"/>
        <w:contextualSpacing/>
        <w:jc w:val="both"/>
        <w:rPr>
          <w:rFonts w:ascii="Times New Roman" w:hAnsi="Times New Roman" w:cs="Times New Roman"/>
          <w:sz w:val="24"/>
          <w:szCs w:val="24"/>
        </w:rPr>
      </w:pPr>
      <w:r w:rsidRPr="009C2C75">
        <w:rPr>
          <w:rFonts w:ascii="Times New Roman" w:hAnsi="Times New Roman" w:cs="Times New Roman"/>
          <w:sz w:val="24"/>
          <w:szCs w:val="24"/>
        </w:rPr>
        <w:t>Līgumā noteiktajos gadījumos;</w:t>
      </w:r>
    </w:p>
    <w:p w14:paraId="4B6FFDD1" w14:textId="77777777" w:rsidR="009C2C75" w:rsidRPr="009C2C75" w:rsidRDefault="00000000" w:rsidP="009C2C75">
      <w:pPr>
        <w:numPr>
          <w:ilvl w:val="2"/>
          <w:numId w:val="2"/>
        </w:numPr>
        <w:spacing w:after="0" w:line="240" w:lineRule="auto"/>
        <w:ind w:left="1418" w:hanging="851"/>
        <w:contextualSpacing/>
        <w:jc w:val="both"/>
        <w:rPr>
          <w:rFonts w:ascii="Times New Roman" w:hAnsi="Times New Roman" w:cs="Times New Roman"/>
          <w:sz w:val="24"/>
          <w:szCs w:val="24"/>
        </w:rPr>
      </w:pPr>
      <w:r w:rsidRPr="009C2C75">
        <w:rPr>
          <w:rFonts w:ascii="Times New Roman" w:hAnsi="Times New Roman" w:cs="Times New Roman"/>
          <w:sz w:val="24"/>
          <w:szCs w:val="24"/>
        </w:rPr>
        <w:t>saskaņā ar Pušu vienošanos;</w:t>
      </w:r>
    </w:p>
    <w:p w14:paraId="22690675" w14:textId="77777777" w:rsidR="009C2C75" w:rsidRPr="009C2C75" w:rsidRDefault="00000000" w:rsidP="009C2C75">
      <w:pPr>
        <w:numPr>
          <w:ilvl w:val="2"/>
          <w:numId w:val="2"/>
        </w:numPr>
        <w:spacing w:after="0" w:line="240" w:lineRule="auto"/>
        <w:ind w:left="1418" w:hanging="851"/>
        <w:contextualSpacing/>
        <w:jc w:val="both"/>
        <w:rPr>
          <w:rFonts w:ascii="Times New Roman" w:hAnsi="Times New Roman" w:cs="Times New Roman"/>
          <w:sz w:val="24"/>
          <w:szCs w:val="24"/>
        </w:rPr>
      </w:pPr>
      <w:r w:rsidRPr="009C2C75">
        <w:rPr>
          <w:rFonts w:ascii="Times New Roman" w:hAnsi="Times New Roman" w:cs="Times New Roman"/>
          <w:sz w:val="24"/>
          <w:szCs w:val="24"/>
        </w:rPr>
        <w:t>saskaņā ar spēkā esošajiem Latvijas Republikas normatīvajiem aktiem.</w:t>
      </w:r>
    </w:p>
    <w:p w14:paraId="32296D94" w14:textId="77777777" w:rsidR="009C2C75" w:rsidRPr="009C2C75" w:rsidRDefault="00000000" w:rsidP="009C2C75">
      <w:pPr>
        <w:numPr>
          <w:ilvl w:val="1"/>
          <w:numId w:val="2"/>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rPr>
      </w:pPr>
      <w:r w:rsidRPr="009C2C75">
        <w:rPr>
          <w:rFonts w:ascii="Times New Roman" w:eastAsia="Times New Roman" w:hAnsi="Times New Roman" w:cs="Times New Roman"/>
          <w:sz w:val="24"/>
          <w:szCs w:val="24"/>
        </w:rPr>
        <w:t>LIAA ir tiesīga vienpusēji pirms termiņa izbeigt Līgumu, par to nekavējoties paziņojot Pilnvarotajai personai:</w:t>
      </w:r>
    </w:p>
    <w:p w14:paraId="7A5D8DA5" w14:textId="77777777" w:rsidR="009C2C75" w:rsidRPr="009C2C75" w:rsidRDefault="00000000" w:rsidP="009C2C75">
      <w:pPr>
        <w:numPr>
          <w:ilvl w:val="2"/>
          <w:numId w:val="2"/>
        </w:numPr>
        <w:overflowPunct w:val="0"/>
        <w:autoSpaceDE w:val="0"/>
        <w:autoSpaceDN w:val="0"/>
        <w:adjustRightInd w:val="0"/>
        <w:spacing w:after="0" w:line="240" w:lineRule="auto"/>
        <w:ind w:left="1418" w:hanging="914"/>
        <w:contextualSpacing/>
        <w:jc w:val="both"/>
        <w:textAlignment w:val="baseline"/>
        <w:rPr>
          <w:rFonts w:ascii="Times New Roman" w:eastAsia="Times New Roman" w:hAnsi="Times New Roman" w:cs="Times New Roman"/>
          <w:sz w:val="24"/>
          <w:szCs w:val="24"/>
        </w:rPr>
      </w:pPr>
      <w:r w:rsidRPr="009C2C75">
        <w:rPr>
          <w:rFonts w:ascii="Times New Roman" w:eastAsia="Times New Roman" w:hAnsi="Times New Roman" w:cs="Times New Roman"/>
          <w:sz w:val="24"/>
          <w:szCs w:val="24"/>
        </w:rPr>
        <w:t>ja Pilnvarotās personas sniegtie pakalpojumi nav kvalitatīvi;</w:t>
      </w:r>
    </w:p>
    <w:p w14:paraId="720FECB2" w14:textId="77777777" w:rsidR="009C2C75" w:rsidRPr="009C2C75" w:rsidRDefault="00000000" w:rsidP="009C2C75">
      <w:pPr>
        <w:numPr>
          <w:ilvl w:val="2"/>
          <w:numId w:val="2"/>
        </w:numPr>
        <w:overflowPunct w:val="0"/>
        <w:autoSpaceDE w:val="0"/>
        <w:autoSpaceDN w:val="0"/>
        <w:adjustRightInd w:val="0"/>
        <w:spacing w:after="0" w:line="240" w:lineRule="auto"/>
        <w:ind w:left="1418" w:hanging="914"/>
        <w:contextualSpacing/>
        <w:jc w:val="both"/>
        <w:textAlignment w:val="baseline"/>
        <w:rPr>
          <w:rFonts w:ascii="Times New Roman" w:eastAsia="Times New Roman" w:hAnsi="Times New Roman" w:cs="Times New Roman"/>
          <w:sz w:val="24"/>
          <w:szCs w:val="24"/>
        </w:rPr>
      </w:pPr>
      <w:r w:rsidRPr="009C2C75">
        <w:rPr>
          <w:rFonts w:ascii="Times New Roman" w:eastAsia="Times New Roman" w:hAnsi="Times New Roman" w:cs="Times New Roman"/>
          <w:sz w:val="24"/>
          <w:szCs w:val="24"/>
        </w:rPr>
        <w:lastRenderedPageBreak/>
        <w:t>Līguma 5.4. un 6.6.punktā noteiktajos gadījumos;</w:t>
      </w:r>
    </w:p>
    <w:p w14:paraId="67F86F4F" w14:textId="77777777" w:rsidR="009C2C75" w:rsidRPr="009C2C75" w:rsidRDefault="00000000" w:rsidP="009C2C75">
      <w:pPr>
        <w:numPr>
          <w:ilvl w:val="2"/>
          <w:numId w:val="2"/>
        </w:numPr>
        <w:overflowPunct w:val="0"/>
        <w:autoSpaceDE w:val="0"/>
        <w:autoSpaceDN w:val="0"/>
        <w:adjustRightInd w:val="0"/>
        <w:spacing w:after="0" w:line="240" w:lineRule="auto"/>
        <w:ind w:left="1418" w:hanging="914"/>
        <w:contextualSpacing/>
        <w:jc w:val="both"/>
        <w:textAlignment w:val="baseline"/>
        <w:rPr>
          <w:rFonts w:ascii="Times New Roman" w:eastAsia="Times New Roman" w:hAnsi="Times New Roman" w:cs="Times New Roman"/>
          <w:sz w:val="24"/>
          <w:szCs w:val="24"/>
        </w:rPr>
      </w:pPr>
      <w:r w:rsidRPr="009C2C75">
        <w:rPr>
          <w:rFonts w:ascii="Times New Roman" w:eastAsia="Times New Roman" w:hAnsi="Times New Roman" w:cs="Times New Roman"/>
          <w:sz w:val="24"/>
          <w:szCs w:val="24"/>
        </w:rPr>
        <w:t>ja Pilnvarotā persona ir rupji pārkāpusi Līguma noteikumus (par rupju Līguma pārkāpumu uzskatāmi gadījumi, kad Līgumā noteiktie termiņi tiek kavēti vairāk kā par 10 (desmit) darba dienām vai Pilnvarotā persona neievēro Līguma 9.4.punktu);</w:t>
      </w:r>
    </w:p>
    <w:p w14:paraId="40D31346" w14:textId="77777777" w:rsidR="009C2C75" w:rsidRPr="009C2C75" w:rsidRDefault="00000000" w:rsidP="009C2C75">
      <w:pPr>
        <w:numPr>
          <w:ilvl w:val="2"/>
          <w:numId w:val="2"/>
        </w:numPr>
        <w:spacing w:after="160" w:line="259" w:lineRule="auto"/>
        <w:ind w:left="1418" w:hanging="914"/>
        <w:contextualSpacing/>
        <w:jc w:val="both"/>
        <w:rPr>
          <w:rFonts w:ascii="Times New Roman" w:eastAsia="Times New Roman" w:hAnsi="Times New Roman" w:cs="Times New Roman"/>
          <w:sz w:val="24"/>
          <w:szCs w:val="24"/>
        </w:rPr>
      </w:pPr>
      <w:r w:rsidRPr="009C2C75">
        <w:rPr>
          <w:rFonts w:ascii="Times New Roman" w:eastAsia="Times New Roman" w:hAnsi="Times New Roman" w:cs="Times New Roman"/>
          <w:sz w:val="24"/>
          <w:szCs w:val="24"/>
        </w:rPr>
        <w:t xml:space="preserve">ja vairs nepastāv Līguma noslēgšanas pamatnoteikumi (Valsts pārvaldes iekārtas likuma 40.pants) vai speciālie deleģēšanas nosacījumi privātpersonai (Valsts pārvaldes iekārtas likuma 42.pants); </w:t>
      </w:r>
    </w:p>
    <w:p w14:paraId="7C973BA5" w14:textId="77777777" w:rsidR="009C2C75" w:rsidRPr="009C2C75" w:rsidRDefault="00000000" w:rsidP="009C2C75">
      <w:pPr>
        <w:numPr>
          <w:ilvl w:val="2"/>
          <w:numId w:val="2"/>
        </w:numPr>
        <w:overflowPunct w:val="0"/>
        <w:autoSpaceDE w:val="0"/>
        <w:autoSpaceDN w:val="0"/>
        <w:adjustRightInd w:val="0"/>
        <w:spacing w:after="0" w:line="240" w:lineRule="auto"/>
        <w:ind w:left="1418" w:hanging="914"/>
        <w:contextualSpacing/>
        <w:jc w:val="both"/>
        <w:textAlignment w:val="baseline"/>
        <w:rPr>
          <w:rFonts w:ascii="Times New Roman" w:eastAsia="Times New Roman" w:hAnsi="Times New Roman" w:cs="Times New Roman"/>
          <w:sz w:val="24"/>
          <w:szCs w:val="24"/>
        </w:rPr>
      </w:pPr>
      <w:r w:rsidRPr="009C2C75">
        <w:rPr>
          <w:rFonts w:ascii="Times New Roman" w:eastAsia="Times New Roman" w:hAnsi="Times New Roman" w:cs="Times New Roman"/>
          <w:sz w:val="24"/>
          <w:szCs w:val="24"/>
        </w:rPr>
        <w:t>ja LIAA konstatējusi piešķirtā finansējuma nelietderīgu izmantošanu;</w:t>
      </w:r>
    </w:p>
    <w:p w14:paraId="50D81344" w14:textId="77777777" w:rsidR="009C2C75" w:rsidRPr="009C2C75" w:rsidRDefault="00000000" w:rsidP="009C2C75">
      <w:pPr>
        <w:numPr>
          <w:ilvl w:val="2"/>
          <w:numId w:val="2"/>
        </w:numPr>
        <w:overflowPunct w:val="0"/>
        <w:autoSpaceDE w:val="0"/>
        <w:autoSpaceDN w:val="0"/>
        <w:adjustRightInd w:val="0"/>
        <w:spacing w:after="0" w:line="240" w:lineRule="auto"/>
        <w:ind w:left="1418" w:hanging="914"/>
        <w:contextualSpacing/>
        <w:jc w:val="both"/>
        <w:textAlignment w:val="baseline"/>
        <w:rPr>
          <w:rFonts w:ascii="Times New Roman" w:eastAsia="Times New Roman" w:hAnsi="Times New Roman" w:cs="Times New Roman"/>
          <w:sz w:val="24"/>
          <w:szCs w:val="24"/>
        </w:rPr>
      </w:pPr>
      <w:r w:rsidRPr="009C2C75">
        <w:rPr>
          <w:rFonts w:ascii="Times New Roman" w:eastAsia="Times New Roman" w:hAnsi="Times New Roman" w:cs="Times New Roman"/>
          <w:sz w:val="24"/>
          <w:szCs w:val="24"/>
        </w:rPr>
        <w:t>LIAA ir saņēmusi vismaz 3 (trīs) pamatotas sūdzības par Pilnvarotās personas darbību;</w:t>
      </w:r>
    </w:p>
    <w:p w14:paraId="0C67E7F4" w14:textId="77777777" w:rsidR="009C2C75" w:rsidRPr="009C2C75" w:rsidRDefault="00000000" w:rsidP="009C2C75">
      <w:pPr>
        <w:numPr>
          <w:ilvl w:val="2"/>
          <w:numId w:val="2"/>
        </w:numPr>
        <w:overflowPunct w:val="0"/>
        <w:autoSpaceDE w:val="0"/>
        <w:autoSpaceDN w:val="0"/>
        <w:adjustRightInd w:val="0"/>
        <w:spacing w:after="0" w:line="240" w:lineRule="auto"/>
        <w:ind w:left="1418" w:hanging="914"/>
        <w:contextualSpacing/>
        <w:jc w:val="both"/>
        <w:textAlignment w:val="baseline"/>
        <w:rPr>
          <w:rFonts w:ascii="Times New Roman" w:eastAsia="Times New Roman" w:hAnsi="Times New Roman" w:cs="Times New Roman"/>
          <w:sz w:val="24"/>
          <w:szCs w:val="24"/>
        </w:rPr>
      </w:pPr>
      <w:r w:rsidRPr="009C2C75">
        <w:rPr>
          <w:rFonts w:ascii="Times New Roman" w:hAnsi="Times New Roman" w:cs="Times New Roman"/>
          <w:sz w:val="24"/>
          <w:szCs w:val="24"/>
        </w:rPr>
        <w:t>Pilnvarotā persona Līguma noslēgšanas vai Līguma izpildes laikā veikusi prettiesisku darbību;</w:t>
      </w:r>
    </w:p>
    <w:p w14:paraId="093A43BA" w14:textId="77777777" w:rsidR="009C2C75" w:rsidRPr="009C2C75" w:rsidRDefault="00000000" w:rsidP="009C2C75">
      <w:pPr>
        <w:numPr>
          <w:ilvl w:val="2"/>
          <w:numId w:val="2"/>
        </w:numPr>
        <w:tabs>
          <w:tab w:val="left" w:pos="1560"/>
        </w:tabs>
        <w:overflowPunct w:val="0"/>
        <w:autoSpaceDE w:val="0"/>
        <w:autoSpaceDN w:val="0"/>
        <w:adjustRightInd w:val="0"/>
        <w:spacing w:after="0" w:line="240" w:lineRule="auto"/>
        <w:ind w:left="1418" w:hanging="914"/>
        <w:contextualSpacing/>
        <w:jc w:val="both"/>
        <w:textAlignment w:val="baseline"/>
        <w:rPr>
          <w:rFonts w:ascii="Times New Roman" w:eastAsia="Times New Roman" w:hAnsi="Times New Roman" w:cs="Times New Roman"/>
          <w:sz w:val="24"/>
          <w:szCs w:val="24"/>
        </w:rPr>
      </w:pPr>
      <w:r w:rsidRPr="009C2C75">
        <w:rPr>
          <w:rFonts w:ascii="Times New Roman" w:hAnsi="Times New Roman" w:cs="Times New Roman"/>
          <w:sz w:val="24"/>
          <w:szCs w:val="24"/>
        </w:rPr>
        <w:t>ir pasludināts Pilnvarotās personas maksātnespējas process vai iestājas citi apstākļi, kas liedz vai liegs Pilnvarotajai personai turpināt Līguma izpildi saskaņā ar Līguma noteikumiem vai kas negatīvi ietekmē LIAA tiesības, kuras izriet no Līguma;</w:t>
      </w:r>
    </w:p>
    <w:p w14:paraId="1B44E002" w14:textId="77777777" w:rsidR="009C2C75" w:rsidRPr="009C2C75" w:rsidRDefault="00000000" w:rsidP="009C2C75">
      <w:pPr>
        <w:numPr>
          <w:ilvl w:val="2"/>
          <w:numId w:val="2"/>
        </w:numPr>
        <w:tabs>
          <w:tab w:val="left" w:pos="1560"/>
        </w:tabs>
        <w:overflowPunct w:val="0"/>
        <w:autoSpaceDE w:val="0"/>
        <w:autoSpaceDN w:val="0"/>
        <w:adjustRightInd w:val="0"/>
        <w:spacing w:after="0" w:line="240" w:lineRule="auto"/>
        <w:ind w:left="1418" w:hanging="914"/>
        <w:contextualSpacing/>
        <w:jc w:val="both"/>
        <w:textAlignment w:val="baseline"/>
        <w:rPr>
          <w:rFonts w:ascii="Times New Roman" w:hAnsi="Times New Roman" w:cs="Times New Roman"/>
          <w:sz w:val="24"/>
          <w:szCs w:val="24"/>
        </w:rPr>
      </w:pPr>
      <w:r w:rsidRPr="009C2C75">
        <w:rPr>
          <w:rFonts w:ascii="Times New Roman" w:hAnsi="Times New Roman" w:cs="Times New Roman"/>
          <w:sz w:val="24"/>
          <w:szCs w:val="24"/>
        </w:rPr>
        <w:t>Pilnvarotā persona LIAA ir nodarījusi zaudējumus;</w:t>
      </w:r>
    </w:p>
    <w:p w14:paraId="3C52715D" w14:textId="77777777" w:rsidR="009C2C75" w:rsidRPr="009C2C75" w:rsidRDefault="00000000" w:rsidP="009C2C75">
      <w:pPr>
        <w:numPr>
          <w:ilvl w:val="2"/>
          <w:numId w:val="2"/>
        </w:numPr>
        <w:tabs>
          <w:tab w:val="left" w:pos="1560"/>
        </w:tabs>
        <w:overflowPunct w:val="0"/>
        <w:autoSpaceDE w:val="0"/>
        <w:autoSpaceDN w:val="0"/>
        <w:adjustRightInd w:val="0"/>
        <w:spacing w:after="0" w:line="240" w:lineRule="auto"/>
        <w:ind w:left="1418" w:hanging="914"/>
        <w:contextualSpacing/>
        <w:jc w:val="both"/>
        <w:textAlignment w:val="baseline"/>
        <w:rPr>
          <w:rFonts w:ascii="Times New Roman" w:hAnsi="Times New Roman" w:cs="Times New Roman"/>
          <w:sz w:val="24"/>
          <w:szCs w:val="24"/>
        </w:rPr>
      </w:pPr>
      <w:r w:rsidRPr="009C2C75">
        <w:rPr>
          <w:rFonts w:ascii="Times New Roman" w:hAnsi="Times New Roman" w:cs="Times New Roman"/>
          <w:sz w:val="24"/>
          <w:szCs w:val="24"/>
        </w:rPr>
        <w:t>Pilnvarotā persona patvaļīgi pārtraukusi Līguma izpildi;</w:t>
      </w:r>
    </w:p>
    <w:p w14:paraId="41D3BEF2" w14:textId="77777777" w:rsidR="009C2C75" w:rsidRPr="009C2C75" w:rsidRDefault="00000000" w:rsidP="009C2C75">
      <w:pPr>
        <w:numPr>
          <w:ilvl w:val="2"/>
          <w:numId w:val="2"/>
        </w:numPr>
        <w:tabs>
          <w:tab w:val="left" w:pos="1560"/>
        </w:tabs>
        <w:overflowPunct w:val="0"/>
        <w:autoSpaceDE w:val="0"/>
        <w:autoSpaceDN w:val="0"/>
        <w:adjustRightInd w:val="0"/>
        <w:spacing w:after="0" w:line="240" w:lineRule="auto"/>
        <w:ind w:left="1418" w:hanging="914"/>
        <w:contextualSpacing/>
        <w:jc w:val="both"/>
        <w:textAlignment w:val="baseline"/>
        <w:rPr>
          <w:rFonts w:ascii="Times New Roman" w:hAnsi="Times New Roman" w:cs="Times New Roman"/>
          <w:sz w:val="24"/>
          <w:szCs w:val="24"/>
        </w:rPr>
      </w:pPr>
      <w:r w:rsidRPr="009C2C75">
        <w:rPr>
          <w:rFonts w:ascii="Times New Roman" w:hAnsi="Times New Roman" w:cs="Times New Roman"/>
          <w:sz w:val="24"/>
          <w:szCs w:val="24"/>
        </w:rPr>
        <w:t>Pilnvarotā persona veic darbības, kas kaitē vai var kaitēt nākotnē LIAA vai Latvijas valsts tēlam vai LIAA darbībai;</w:t>
      </w:r>
    </w:p>
    <w:p w14:paraId="735132A9" w14:textId="77777777" w:rsidR="009C2C75" w:rsidRPr="009C2C75" w:rsidRDefault="00000000" w:rsidP="009C2C75">
      <w:pPr>
        <w:numPr>
          <w:ilvl w:val="2"/>
          <w:numId w:val="2"/>
        </w:numPr>
        <w:tabs>
          <w:tab w:val="left" w:pos="1560"/>
        </w:tabs>
        <w:overflowPunct w:val="0"/>
        <w:autoSpaceDE w:val="0"/>
        <w:autoSpaceDN w:val="0"/>
        <w:adjustRightInd w:val="0"/>
        <w:spacing w:after="0" w:line="240" w:lineRule="auto"/>
        <w:ind w:left="1418" w:hanging="914"/>
        <w:contextualSpacing/>
        <w:jc w:val="both"/>
        <w:textAlignment w:val="baseline"/>
        <w:rPr>
          <w:rFonts w:ascii="Times New Roman" w:hAnsi="Times New Roman" w:cs="Times New Roman"/>
          <w:sz w:val="24"/>
          <w:szCs w:val="24"/>
        </w:rPr>
      </w:pPr>
      <w:r w:rsidRPr="009C2C75">
        <w:rPr>
          <w:rFonts w:ascii="Times New Roman" w:hAnsi="Times New Roman" w:cs="Times New Roman"/>
          <w:sz w:val="24"/>
          <w:szCs w:val="24"/>
        </w:rPr>
        <w:t>Uzdevumu izpildē konstatēts interešu konflikts Pilnvarotās personas darbībā (Līguma 3.2.12.punkts).</w:t>
      </w:r>
    </w:p>
    <w:p w14:paraId="0D117B0D" w14:textId="77777777" w:rsidR="009C2C75" w:rsidRPr="009C2C75" w:rsidRDefault="00000000" w:rsidP="009C2C75">
      <w:pPr>
        <w:numPr>
          <w:ilvl w:val="1"/>
          <w:numId w:val="2"/>
        </w:numPr>
        <w:overflowPunct w:val="0"/>
        <w:autoSpaceDE w:val="0"/>
        <w:autoSpaceDN w:val="0"/>
        <w:adjustRightInd w:val="0"/>
        <w:spacing w:after="0" w:line="240" w:lineRule="auto"/>
        <w:ind w:left="567" w:hanging="567"/>
        <w:jc w:val="both"/>
        <w:textAlignment w:val="baseline"/>
        <w:rPr>
          <w:rFonts w:ascii="Times New Roman" w:eastAsiaTheme="minorEastAsia" w:hAnsi="Times New Roman" w:cs="Times New Roman"/>
          <w:sz w:val="24"/>
          <w:szCs w:val="24"/>
        </w:rPr>
      </w:pPr>
      <w:r w:rsidRPr="009C2C75">
        <w:rPr>
          <w:rFonts w:ascii="Times New Roman" w:eastAsiaTheme="minorEastAsia" w:hAnsi="Times New Roman" w:cs="Times New Roman"/>
          <w:sz w:val="24"/>
          <w:szCs w:val="24"/>
        </w:rPr>
        <w:t>LIAA ir tiesības vienpusēji izbeigt Līgumu, rakstiski brīdinot par to Pilnvaroto personu 2 (divus) mēnešus iepriekš, ja LIAA Uzdevuma izpildes nodrošināšanai netiek piešķirti finanšu resursi nepieciešamajā apjomā.</w:t>
      </w:r>
    </w:p>
    <w:p w14:paraId="72AA6CB9" w14:textId="77777777" w:rsidR="009C2C75" w:rsidRPr="009C2C75" w:rsidRDefault="00000000" w:rsidP="009C2C75">
      <w:pPr>
        <w:numPr>
          <w:ilvl w:val="1"/>
          <w:numId w:val="2"/>
        </w:numPr>
        <w:overflowPunct w:val="0"/>
        <w:autoSpaceDE w:val="0"/>
        <w:autoSpaceDN w:val="0"/>
        <w:adjustRightInd w:val="0"/>
        <w:spacing w:after="0" w:line="240" w:lineRule="auto"/>
        <w:ind w:left="567" w:hanging="567"/>
        <w:jc w:val="both"/>
        <w:textAlignment w:val="baseline"/>
        <w:rPr>
          <w:rFonts w:ascii="Times New Roman" w:eastAsiaTheme="minorEastAsia" w:hAnsi="Times New Roman" w:cs="Times New Roman"/>
          <w:sz w:val="24"/>
          <w:szCs w:val="24"/>
        </w:rPr>
      </w:pPr>
      <w:r w:rsidRPr="009C2C75">
        <w:rPr>
          <w:rFonts w:ascii="Times New Roman" w:eastAsiaTheme="minorEastAsia" w:hAnsi="Times New Roman" w:cs="Times New Roman"/>
          <w:sz w:val="24"/>
          <w:szCs w:val="24"/>
        </w:rPr>
        <w:t>Pilnvarotā persona ir tiesīga vienpusēji pirms termiņa izbeigt Līgumu, par to nekavējoties paziņojot LIAA, ja LIAA rupji pārkāpj Līguma noteikumus vai pastāv citi svarīgi iemesli, kas Pilnvarotajai personai neļauj turpināt Līguma attiecības.</w:t>
      </w:r>
    </w:p>
    <w:p w14:paraId="0F19EE98" w14:textId="77777777" w:rsidR="009C2C75" w:rsidRPr="009C2C75" w:rsidRDefault="00000000" w:rsidP="009C2C75">
      <w:pPr>
        <w:numPr>
          <w:ilvl w:val="1"/>
          <w:numId w:val="2"/>
        </w:numPr>
        <w:overflowPunct w:val="0"/>
        <w:autoSpaceDE w:val="0"/>
        <w:autoSpaceDN w:val="0"/>
        <w:adjustRightInd w:val="0"/>
        <w:spacing w:after="0" w:line="240" w:lineRule="auto"/>
        <w:ind w:left="567" w:hanging="567"/>
        <w:jc w:val="both"/>
        <w:textAlignment w:val="baseline"/>
        <w:rPr>
          <w:rFonts w:ascii="Times New Roman" w:eastAsiaTheme="minorEastAsia" w:hAnsi="Times New Roman" w:cs="Times New Roman"/>
          <w:sz w:val="24"/>
          <w:szCs w:val="24"/>
        </w:rPr>
      </w:pPr>
      <w:r w:rsidRPr="009C2C75">
        <w:rPr>
          <w:rFonts w:ascii="Times New Roman" w:eastAsiaTheme="minorEastAsia" w:hAnsi="Times New Roman" w:cs="Times New Roman"/>
          <w:sz w:val="24"/>
          <w:szCs w:val="24"/>
        </w:rPr>
        <w:t xml:space="preserve">Līguma </w:t>
      </w:r>
      <w:proofErr w:type="spellStart"/>
      <w:r w:rsidRPr="009C2C75">
        <w:rPr>
          <w:rFonts w:ascii="Times New Roman" w:eastAsiaTheme="minorEastAsia" w:hAnsi="Times New Roman" w:cs="Times New Roman"/>
          <w:sz w:val="24"/>
          <w:szCs w:val="24"/>
        </w:rPr>
        <w:t>neizdevīgums</w:t>
      </w:r>
      <w:proofErr w:type="spellEnd"/>
      <w:r w:rsidRPr="009C2C75">
        <w:rPr>
          <w:rFonts w:ascii="Times New Roman" w:eastAsiaTheme="minorEastAsia" w:hAnsi="Times New Roman" w:cs="Times New Roman"/>
          <w:sz w:val="24"/>
          <w:szCs w:val="24"/>
        </w:rPr>
        <w:t>, pārmērīgi zaudējumi, būtiskas nelabvēlīgas izmaiņas izejmateriālu, iekārtu, darbaspēka un citā tirgū, izpildes grūtības un citi līdzīgi apstākļi nav pamats, lai kāda Puse atkāptos no Līguma, izņemot Līgumā noteiktos gadījumus.</w:t>
      </w:r>
    </w:p>
    <w:p w14:paraId="70E2FA95" w14:textId="77777777" w:rsidR="009C2C75" w:rsidRPr="009C2C75" w:rsidRDefault="00000000" w:rsidP="009C2C75">
      <w:pPr>
        <w:numPr>
          <w:ilvl w:val="1"/>
          <w:numId w:val="2"/>
        </w:numPr>
        <w:overflowPunct w:val="0"/>
        <w:autoSpaceDE w:val="0"/>
        <w:autoSpaceDN w:val="0"/>
        <w:adjustRightInd w:val="0"/>
        <w:spacing w:after="0" w:line="240" w:lineRule="auto"/>
        <w:ind w:left="567" w:hanging="567"/>
        <w:jc w:val="both"/>
        <w:textAlignment w:val="baseline"/>
        <w:rPr>
          <w:rFonts w:ascii="Times New Roman" w:eastAsiaTheme="minorEastAsia" w:hAnsi="Times New Roman" w:cs="Times New Roman"/>
          <w:sz w:val="24"/>
          <w:szCs w:val="24"/>
        </w:rPr>
      </w:pPr>
      <w:r w:rsidRPr="009C2C75">
        <w:rPr>
          <w:rFonts w:ascii="Times New Roman" w:eastAsiaTheme="minorEastAsia" w:hAnsi="Times New Roman" w:cs="Times New Roman"/>
          <w:sz w:val="24"/>
          <w:szCs w:val="24"/>
        </w:rPr>
        <w:t>Neskarot Līguma 11.4.punkta noteikumus, tiesību pirms termiņa Līgumu izbeigt var izlietot, ja otra Puse ir tikusi brīdināta par iespējamo Līguma izbeigšanu un nav novērsusi Līguma izbeigšanas pamatu vai arī to nav iespējams novērst.</w:t>
      </w:r>
    </w:p>
    <w:p w14:paraId="4EB41D44" w14:textId="77777777" w:rsidR="009C2C75" w:rsidRPr="009C2C75" w:rsidRDefault="009C2C75" w:rsidP="009C2C75">
      <w:pPr>
        <w:overflowPunct w:val="0"/>
        <w:autoSpaceDE w:val="0"/>
        <w:autoSpaceDN w:val="0"/>
        <w:adjustRightInd w:val="0"/>
        <w:spacing w:after="0" w:line="240" w:lineRule="auto"/>
        <w:ind w:left="567"/>
        <w:jc w:val="both"/>
        <w:textAlignment w:val="baseline"/>
        <w:rPr>
          <w:rFonts w:ascii="Times New Roman" w:eastAsiaTheme="minorEastAsia" w:hAnsi="Times New Roman" w:cs="Times New Roman"/>
          <w:sz w:val="24"/>
          <w:szCs w:val="24"/>
        </w:rPr>
      </w:pPr>
    </w:p>
    <w:p w14:paraId="6ED38C59" w14:textId="77777777" w:rsidR="009C2C75" w:rsidRPr="009C2C75" w:rsidRDefault="009C2C75" w:rsidP="009C2C75">
      <w:pPr>
        <w:overflowPunct w:val="0"/>
        <w:autoSpaceDE w:val="0"/>
        <w:autoSpaceDN w:val="0"/>
        <w:adjustRightInd w:val="0"/>
        <w:spacing w:after="0" w:line="240" w:lineRule="auto"/>
        <w:ind w:left="567"/>
        <w:jc w:val="both"/>
        <w:textAlignment w:val="baseline"/>
        <w:rPr>
          <w:rFonts w:ascii="Times New Roman" w:eastAsiaTheme="minorEastAsia" w:hAnsi="Times New Roman" w:cs="Times New Roman"/>
          <w:sz w:val="24"/>
          <w:szCs w:val="24"/>
        </w:rPr>
      </w:pPr>
    </w:p>
    <w:p w14:paraId="44BC1995" w14:textId="77777777" w:rsidR="009C2C75" w:rsidRPr="009C2C75" w:rsidRDefault="00000000" w:rsidP="009C2C75">
      <w:pPr>
        <w:numPr>
          <w:ilvl w:val="0"/>
          <w:numId w:val="2"/>
        </w:numPr>
        <w:spacing w:before="60" w:after="0" w:line="240" w:lineRule="auto"/>
        <w:jc w:val="center"/>
        <w:rPr>
          <w:rFonts w:ascii="Times New Roman" w:eastAsia="Times New Roman" w:hAnsi="Times New Roman" w:cs="Times New Roman"/>
          <w:b/>
          <w:bCs/>
          <w:color w:val="000000" w:themeColor="text1"/>
          <w:sz w:val="24"/>
          <w:szCs w:val="24"/>
          <w:lang w:eastAsia="lv-LV"/>
        </w:rPr>
      </w:pPr>
      <w:r w:rsidRPr="009C2C75">
        <w:rPr>
          <w:rFonts w:ascii="Times New Roman" w:eastAsia="Times New Roman" w:hAnsi="Times New Roman" w:cs="Times New Roman"/>
          <w:b/>
          <w:bCs/>
          <w:color w:val="000000" w:themeColor="text1"/>
          <w:sz w:val="24"/>
          <w:szCs w:val="24"/>
          <w:lang w:eastAsia="lv-LV"/>
        </w:rPr>
        <w:t>PERSONAS DATU APSTRĀDE</w:t>
      </w:r>
    </w:p>
    <w:p w14:paraId="7F2E4EA7" w14:textId="77777777" w:rsidR="009C2C75" w:rsidRPr="009C2C75" w:rsidRDefault="009C2C75" w:rsidP="009C2C7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14:paraId="2E8C6198" w14:textId="77777777" w:rsidR="009C2C75" w:rsidRPr="009C2C75" w:rsidRDefault="00000000" w:rsidP="009C2C75">
      <w:pPr>
        <w:numPr>
          <w:ilvl w:val="1"/>
          <w:numId w:val="2"/>
        </w:numPr>
        <w:overflowPunct w:val="0"/>
        <w:autoSpaceDE w:val="0"/>
        <w:autoSpaceDN w:val="0"/>
        <w:adjustRightInd w:val="0"/>
        <w:spacing w:after="0" w:line="240" w:lineRule="auto"/>
        <w:ind w:left="567" w:hanging="567"/>
        <w:jc w:val="both"/>
        <w:textAlignment w:val="baseline"/>
        <w:rPr>
          <w:rFonts w:ascii="Times New Roman" w:hAnsi="Times New Roman" w:cs="Times New Roman"/>
          <w:sz w:val="24"/>
          <w:szCs w:val="24"/>
        </w:rPr>
      </w:pPr>
      <w:r w:rsidRPr="009C2C75">
        <w:rPr>
          <w:rFonts w:ascii="Times New Roman" w:hAnsi="Times New Roman" w:cs="Times New Roman"/>
          <w:sz w:val="24"/>
          <w:szCs w:val="24"/>
        </w:rPr>
        <w:t>Puses apliecina, ka Līgumā norādītos vai saskaņā ar Līguma izpildi nodotos personas datus izmantos tikai Līguma izpildei (dati tiks apstrādāt tikai saskaņā ar Līguma priekšmetu, Līgumā noteiktajā apjomā, uz Līguma darbības termiņu un tikai saskaņā ar spēkā esošo tiesību aktu prasībām).</w:t>
      </w:r>
    </w:p>
    <w:p w14:paraId="5A88C0AF" w14:textId="77777777" w:rsidR="009C2C75" w:rsidRPr="009C2C75" w:rsidRDefault="00000000" w:rsidP="009C2C75">
      <w:pPr>
        <w:numPr>
          <w:ilvl w:val="1"/>
          <w:numId w:val="2"/>
        </w:numPr>
        <w:shd w:val="clear" w:color="auto" w:fill="FFFFFF" w:themeFill="background1"/>
        <w:overflowPunct w:val="0"/>
        <w:autoSpaceDE w:val="0"/>
        <w:autoSpaceDN w:val="0"/>
        <w:adjustRightInd w:val="0"/>
        <w:spacing w:before="120" w:after="0" w:line="240" w:lineRule="auto"/>
        <w:ind w:left="567" w:hanging="567"/>
        <w:jc w:val="both"/>
        <w:textAlignment w:val="baseline"/>
        <w:rPr>
          <w:rFonts w:ascii="Times New Roman" w:eastAsia="Times New Roman" w:hAnsi="Times New Roman" w:cs="Times New Roman"/>
          <w:sz w:val="24"/>
          <w:szCs w:val="24"/>
        </w:rPr>
      </w:pPr>
      <w:r w:rsidRPr="009C2C75">
        <w:rPr>
          <w:rFonts w:ascii="Times New Roman" w:eastAsia="Times New Roman" w:hAnsi="Times New Roman" w:cs="Times New Roman"/>
          <w:sz w:val="24"/>
          <w:szCs w:val="24"/>
        </w:rPr>
        <w:t>Puses apņemas nodrošināt spēkā esošajiem tiesību aktiem atbilstošu aizsardzības līmeni otras Puses personas datiem. Puses apņemas nenodot tālāk trešajām personām otras Puses iesniegtos personas datus. Ja saskaņā ar spēkā esošajiem tiesību aktiem Pusēm var rasties šāds pienākums, tie pirms personas datu nodošanas informē par to otru Pusi, ja vien to neaizliedz spēkā esošie tiesību akti.</w:t>
      </w:r>
    </w:p>
    <w:p w14:paraId="4B54E9D1" w14:textId="77777777" w:rsidR="009C2C75" w:rsidRPr="009C2C75" w:rsidRDefault="00000000" w:rsidP="009C2C75">
      <w:pPr>
        <w:numPr>
          <w:ilvl w:val="1"/>
          <w:numId w:val="2"/>
        </w:numPr>
        <w:shd w:val="clear" w:color="auto" w:fill="FFFFFF" w:themeFill="background1"/>
        <w:overflowPunct w:val="0"/>
        <w:autoSpaceDE w:val="0"/>
        <w:autoSpaceDN w:val="0"/>
        <w:adjustRightInd w:val="0"/>
        <w:spacing w:before="120" w:after="0" w:line="240" w:lineRule="auto"/>
        <w:ind w:left="567" w:hanging="567"/>
        <w:jc w:val="both"/>
        <w:textAlignment w:val="baseline"/>
        <w:rPr>
          <w:rFonts w:ascii="Times New Roman" w:eastAsia="Times New Roman" w:hAnsi="Times New Roman" w:cs="Times New Roman"/>
          <w:sz w:val="24"/>
          <w:szCs w:val="24"/>
        </w:rPr>
      </w:pPr>
      <w:r w:rsidRPr="009C2C75">
        <w:rPr>
          <w:rFonts w:ascii="Times New Roman" w:eastAsia="Times New Roman" w:hAnsi="Times New Roman" w:cs="Times New Roman"/>
          <w:sz w:val="24"/>
          <w:szCs w:val="24"/>
        </w:rPr>
        <w:lastRenderedPageBreak/>
        <w:t>Puses ir atbildīgas par personas datu aizsardzības un apstrādes noteikumu ievērošanu. Katrai Pusei, neizpildot vai pienācīgi neizpildot savas līgumsaistības, ir jāsedz visi otrai Pusei vai trešajām personām nodarītie zaudējumi, kas radušies tās darbības vai bezdarbības rezultātā. Katra no Pusēm patstāvīgi ir atbildīga trešo personu priekšā par personas datu aizsardzības un apstrādes noteikumu neievērošanu un, ja tiek konstatēta Puses atbildība, Pusei jāapmierina trešo personu, ieskaitot valsts pārvaldes iestādes, pretenzija, pārskaitot naudas summu pretenzijas iesniedzējam vai samaksājot uzlikto soda naudas summu.</w:t>
      </w:r>
    </w:p>
    <w:p w14:paraId="139AD484" w14:textId="77777777" w:rsidR="009C2C75" w:rsidRPr="009C2C75" w:rsidRDefault="00000000" w:rsidP="009C2C75">
      <w:pPr>
        <w:numPr>
          <w:ilvl w:val="1"/>
          <w:numId w:val="2"/>
        </w:numPr>
        <w:shd w:val="clear" w:color="auto" w:fill="FFFFFF" w:themeFill="background1"/>
        <w:overflowPunct w:val="0"/>
        <w:autoSpaceDE w:val="0"/>
        <w:autoSpaceDN w:val="0"/>
        <w:adjustRightInd w:val="0"/>
        <w:spacing w:before="120" w:after="0" w:line="240" w:lineRule="auto"/>
        <w:ind w:left="567" w:hanging="567"/>
        <w:jc w:val="both"/>
        <w:textAlignment w:val="baseline"/>
        <w:rPr>
          <w:rFonts w:ascii="Times New Roman" w:eastAsia="Times New Roman" w:hAnsi="Times New Roman" w:cs="Times New Roman"/>
          <w:sz w:val="24"/>
          <w:szCs w:val="24"/>
        </w:rPr>
      </w:pPr>
      <w:r w:rsidRPr="009C2C75">
        <w:rPr>
          <w:rFonts w:ascii="Times New Roman" w:eastAsia="Times New Roman" w:hAnsi="Times New Roman" w:cs="Times New Roman"/>
          <w:sz w:val="24"/>
          <w:szCs w:val="24"/>
        </w:rPr>
        <w:t>Pilnvarotā persona, izpildot Uzdevumus, ir atbildīga par trešo personu datu ievākšanu, viņu piekrišanas saņemšanu un trešo personu datu izmantošanu atbilstošajā apjomā, termiņā un vietā.</w:t>
      </w:r>
    </w:p>
    <w:p w14:paraId="35D77A69" w14:textId="77777777" w:rsidR="009C2C75" w:rsidRPr="009C2C75" w:rsidRDefault="00000000" w:rsidP="009C2C75">
      <w:pPr>
        <w:numPr>
          <w:ilvl w:val="1"/>
          <w:numId w:val="2"/>
        </w:numPr>
        <w:shd w:val="clear" w:color="auto" w:fill="FFFFFF" w:themeFill="background1"/>
        <w:overflowPunct w:val="0"/>
        <w:autoSpaceDE w:val="0"/>
        <w:autoSpaceDN w:val="0"/>
        <w:adjustRightInd w:val="0"/>
        <w:spacing w:before="120" w:after="0" w:line="240" w:lineRule="auto"/>
        <w:ind w:left="567" w:hanging="567"/>
        <w:jc w:val="both"/>
        <w:textAlignment w:val="baseline"/>
        <w:rPr>
          <w:rFonts w:ascii="Times New Roman" w:eastAsia="Times New Roman" w:hAnsi="Times New Roman" w:cs="Times New Roman"/>
          <w:sz w:val="24"/>
          <w:szCs w:val="24"/>
        </w:rPr>
      </w:pPr>
      <w:r w:rsidRPr="009C2C75">
        <w:rPr>
          <w:rFonts w:ascii="Times New Roman" w:eastAsia="Times New Roman" w:hAnsi="Times New Roman" w:cs="Times New Roman"/>
          <w:sz w:val="24"/>
          <w:szCs w:val="24"/>
        </w:rPr>
        <w:t xml:space="preserve">Ņemot vērā tehnikas līmeni, īstenošanas izmaksas un apstrādes raksturu, apmēru, kontekstu un nolūkus, Pilnvarotā persona īsteno atbilstīgus tehniskus un organizatoriskus pasākumus, lai nodrošinātu atbilstošu drošības līmeni. Personas datu obligāto tehnisko aizsardzību Pilnvarotā persona īsteno ar fiziskiem un loģiskiem aizsardzības līdzekļiem, nodrošinot: </w:t>
      </w:r>
    </w:p>
    <w:p w14:paraId="267FD94D" w14:textId="77777777" w:rsidR="009C2C75" w:rsidRPr="009C2C75" w:rsidRDefault="00000000" w:rsidP="009C2C75">
      <w:pPr>
        <w:numPr>
          <w:ilvl w:val="2"/>
          <w:numId w:val="2"/>
        </w:numPr>
        <w:overflowPunct w:val="0"/>
        <w:autoSpaceDE w:val="0"/>
        <w:autoSpaceDN w:val="0"/>
        <w:adjustRightInd w:val="0"/>
        <w:spacing w:before="120" w:after="0" w:line="240" w:lineRule="auto"/>
        <w:ind w:left="1418" w:hanging="914"/>
        <w:jc w:val="both"/>
        <w:textAlignment w:val="baseline"/>
        <w:rPr>
          <w:rFonts w:ascii="Times New Roman" w:eastAsia="Times New Roman" w:hAnsi="Times New Roman" w:cs="Times New Roman"/>
          <w:sz w:val="24"/>
          <w:szCs w:val="24"/>
        </w:rPr>
      </w:pPr>
      <w:r w:rsidRPr="009C2C75">
        <w:rPr>
          <w:rFonts w:ascii="Times New Roman" w:eastAsia="Times New Roman" w:hAnsi="Times New Roman" w:cs="Times New Roman"/>
          <w:sz w:val="24"/>
          <w:szCs w:val="24"/>
        </w:rPr>
        <w:t>aizsardzību pret fiziskās iedarbības radītu personas datu apdraudējumu;</w:t>
      </w:r>
    </w:p>
    <w:p w14:paraId="11C01992" w14:textId="77777777" w:rsidR="009C2C75" w:rsidRPr="009C2C75" w:rsidRDefault="00000000" w:rsidP="009C2C75">
      <w:pPr>
        <w:numPr>
          <w:ilvl w:val="2"/>
          <w:numId w:val="2"/>
        </w:numPr>
        <w:overflowPunct w:val="0"/>
        <w:autoSpaceDE w:val="0"/>
        <w:autoSpaceDN w:val="0"/>
        <w:adjustRightInd w:val="0"/>
        <w:spacing w:before="120" w:after="0" w:line="240" w:lineRule="auto"/>
        <w:ind w:left="1418" w:hanging="914"/>
        <w:jc w:val="both"/>
        <w:textAlignment w:val="baseline"/>
        <w:rPr>
          <w:rFonts w:ascii="Times New Roman" w:eastAsia="Times New Roman" w:hAnsi="Times New Roman" w:cs="Times New Roman"/>
          <w:sz w:val="24"/>
          <w:szCs w:val="24"/>
        </w:rPr>
      </w:pPr>
      <w:r w:rsidRPr="009C2C75">
        <w:rPr>
          <w:rFonts w:ascii="Times New Roman" w:eastAsia="Times New Roman" w:hAnsi="Times New Roman" w:cs="Times New Roman"/>
          <w:sz w:val="24"/>
          <w:szCs w:val="24"/>
        </w:rPr>
        <w:t xml:space="preserve">aizsardzību, kuru realizē ar programmatūras līdzekļiem, parolēm, šifrēšanu, </w:t>
      </w:r>
      <w:proofErr w:type="spellStart"/>
      <w:r w:rsidRPr="009C2C75">
        <w:rPr>
          <w:rFonts w:ascii="Times New Roman" w:eastAsia="Times New Roman" w:hAnsi="Times New Roman" w:cs="Times New Roman"/>
          <w:sz w:val="24"/>
          <w:szCs w:val="24"/>
        </w:rPr>
        <w:t>kriptēšanu</w:t>
      </w:r>
      <w:proofErr w:type="spellEnd"/>
      <w:r w:rsidRPr="009C2C75">
        <w:rPr>
          <w:rFonts w:ascii="Times New Roman" w:eastAsia="Times New Roman" w:hAnsi="Times New Roman" w:cs="Times New Roman"/>
          <w:sz w:val="24"/>
          <w:szCs w:val="24"/>
        </w:rPr>
        <w:t xml:space="preserve"> un citiem loģiskās aizsardzības līdzekļiem. </w:t>
      </w:r>
    </w:p>
    <w:p w14:paraId="11A1AB2B" w14:textId="77777777" w:rsidR="009C2C75" w:rsidRPr="009C2C75" w:rsidRDefault="00000000" w:rsidP="009C2C75">
      <w:pPr>
        <w:numPr>
          <w:ilvl w:val="1"/>
          <w:numId w:val="2"/>
        </w:numPr>
        <w:shd w:val="clear" w:color="auto" w:fill="FFFFFF" w:themeFill="background1"/>
        <w:overflowPunct w:val="0"/>
        <w:autoSpaceDE w:val="0"/>
        <w:autoSpaceDN w:val="0"/>
        <w:adjustRightInd w:val="0"/>
        <w:spacing w:before="120" w:after="0" w:line="240" w:lineRule="auto"/>
        <w:ind w:left="567" w:hanging="567"/>
        <w:jc w:val="both"/>
        <w:textAlignment w:val="baseline"/>
        <w:rPr>
          <w:rFonts w:ascii="Times New Roman" w:eastAsia="Times New Roman" w:hAnsi="Times New Roman" w:cs="Times New Roman"/>
          <w:sz w:val="24"/>
          <w:szCs w:val="24"/>
        </w:rPr>
      </w:pPr>
      <w:r w:rsidRPr="009C2C75">
        <w:rPr>
          <w:rFonts w:ascii="Times New Roman" w:eastAsia="Times New Roman" w:hAnsi="Times New Roman" w:cs="Times New Roman"/>
          <w:sz w:val="24"/>
          <w:szCs w:val="24"/>
        </w:rPr>
        <w:t>Apstrādājot personas datus, Pilnvarotā persona nodrošina:</w:t>
      </w:r>
    </w:p>
    <w:p w14:paraId="02303BC9" w14:textId="77777777" w:rsidR="009C2C75" w:rsidRPr="009C2C75" w:rsidRDefault="00000000" w:rsidP="009C2C75">
      <w:pPr>
        <w:numPr>
          <w:ilvl w:val="2"/>
          <w:numId w:val="2"/>
        </w:numPr>
        <w:overflowPunct w:val="0"/>
        <w:autoSpaceDE w:val="0"/>
        <w:autoSpaceDN w:val="0"/>
        <w:adjustRightInd w:val="0"/>
        <w:spacing w:before="120" w:after="0" w:line="240" w:lineRule="auto"/>
        <w:ind w:left="1418" w:hanging="914"/>
        <w:jc w:val="both"/>
        <w:textAlignment w:val="baseline"/>
        <w:rPr>
          <w:rFonts w:ascii="Times New Roman" w:eastAsia="Times New Roman" w:hAnsi="Times New Roman" w:cs="Times New Roman"/>
          <w:sz w:val="24"/>
          <w:szCs w:val="24"/>
        </w:rPr>
      </w:pPr>
      <w:r w:rsidRPr="009C2C75">
        <w:rPr>
          <w:rFonts w:ascii="Times New Roman" w:eastAsia="Times New Roman" w:hAnsi="Times New Roman" w:cs="Times New Roman"/>
          <w:sz w:val="24"/>
          <w:szCs w:val="24"/>
        </w:rPr>
        <w:t xml:space="preserve">pilnvarotu personu piekļūšanu pie tehniskajiem resursiem, kas tiek izmantoti personu datu apstrādei un aizsardzībai (tajā skaitā pie personas datiem); </w:t>
      </w:r>
    </w:p>
    <w:p w14:paraId="0F72331D" w14:textId="77777777" w:rsidR="009C2C75" w:rsidRPr="009C2C75" w:rsidRDefault="00000000" w:rsidP="009C2C75">
      <w:pPr>
        <w:numPr>
          <w:ilvl w:val="2"/>
          <w:numId w:val="2"/>
        </w:numPr>
        <w:overflowPunct w:val="0"/>
        <w:autoSpaceDE w:val="0"/>
        <w:autoSpaceDN w:val="0"/>
        <w:adjustRightInd w:val="0"/>
        <w:spacing w:before="120" w:after="0" w:line="240" w:lineRule="auto"/>
        <w:ind w:left="1418" w:hanging="914"/>
        <w:jc w:val="both"/>
        <w:textAlignment w:val="baseline"/>
        <w:rPr>
          <w:rFonts w:ascii="Times New Roman" w:eastAsia="Times New Roman" w:hAnsi="Times New Roman" w:cs="Times New Roman"/>
          <w:sz w:val="24"/>
          <w:szCs w:val="24"/>
        </w:rPr>
      </w:pPr>
      <w:r w:rsidRPr="009C2C75">
        <w:rPr>
          <w:rFonts w:ascii="Times New Roman" w:eastAsia="Times New Roman" w:hAnsi="Times New Roman" w:cs="Times New Roman"/>
          <w:sz w:val="24"/>
          <w:szCs w:val="24"/>
        </w:rPr>
        <w:t xml:space="preserve">to, ka informācijas nesējus, kuros ir personas dati, apstrādā tām pilnvarotas personas; </w:t>
      </w:r>
    </w:p>
    <w:p w14:paraId="2B1F8FA5" w14:textId="77777777" w:rsidR="009C2C75" w:rsidRPr="009C2C75" w:rsidRDefault="00000000" w:rsidP="009C2C75">
      <w:pPr>
        <w:numPr>
          <w:ilvl w:val="2"/>
          <w:numId w:val="2"/>
        </w:numPr>
        <w:overflowPunct w:val="0"/>
        <w:autoSpaceDE w:val="0"/>
        <w:autoSpaceDN w:val="0"/>
        <w:adjustRightInd w:val="0"/>
        <w:spacing w:before="120" w:after="0" w:line="240" w:lineRule="auto"/>
        <w:ind w:left="1418" w:hanging="914"/>
        <w:jc w:val="both"/>
        <w:textAlignment w:val="baseline"/>
        <w:rPr>
          <w:rFonts w:ascii="Times New Roman" w:eastAsia="Times New Roman" w:hAnsi="Times New Roman" w:cs="Times New Roman"/>
          <w:sz w:val="24"/>
          <w:szCs w:val="24"/>
        </w:rPr>
      </w:pPr>
      <w:r w:rsidRPr="009C2C75">
        <w:rPr>
          <w:rFonts w:ascii="Times New Roman" w:eastAsia="Times New Roman" w:hAnsi="Times New Roman" w:cs="Times New Roman"/>
          <w:sz w:val="24"/>
          <w:szCs w:val="24"/>
        </w:rPr>
        <w:t>to, ka personas datu apstrādē izmantotos resursu pārvieto tam pilnvarotas personas.</w:t>
      </w:r>
    </w:p>
    <w:p w14:paraId="74D66895" w14:textId="77777777" w:rsidR="009C2C75" w:rsidRPr="009C2C75" w:rsidRDefault="00000000" w:rsidP="009C2C75">
      <w:pPr>
        <w:numPr>
          <w:ilvl w:val="1"/>
          <w:numId w:val="2"/>
        </w:numPr>
        <w:shd w:val="clear" w:color="auto" w:fill="FFFFFF" w:themeFill="background1"/>
        <w:overflowPunct w:val="0"/>
        <w:autoSpaceDE w:val="0"/>
        <w:autoSpaceDN w:val="0"/>
        <w:adjustRightInd w:val="0"/>
        <w:spacing w:before="120" w:after="0" w:line="240" w:lineRule="auto"/>
        <w:ind w:left="567" w:hanging="567"/>
        <w:jc w:val="both"/>
        <w:textAlignment w:val="baseline"/>
        <w:rPr>
          <w:rFonts w:ascii="Times New Roman" w:eastAsia="Times New Roman" w:hAnsi="Times New Roman" w:cs="Times New Roman"/>
          <w:sz w:val="24"/>
          <w:szCs w:val="24"/>
        </w:rPr>
      </w:pPr>
      <w:r w:rsidRPr="009C2C75">
        <w:rPr>
          <w:rFonts w:ascii="Times New Roman" w:eastAsia="Times New Roman" w:hAnsi="Times New Roman" w:cs="Times New Roman"/>
          <w:sz w:val="24"/>
          <w:szCs w:val="24"/>
        </w:rPr>
        <w:t>Pilnvarotā persona apliecina, ka:</w:t>
      </w:r>
    </w:p>
    <w:p w14:paraId="60770C72" w14:textId="77777777" w:rsidR="009C2C75" w:rsidRPr="009C2C75" w:rsidRDefault="00000000" w:rsidP="009C2C75">
      <w:pPr>
        <w:numPr>
          <w:ilvl w:val="2"/>
          <w:numId w:val="2"/>
        </w:numPr>
        <w:overflowPunct w:val="0"/>
        <w:autoSpaceDE w:val="0"/>
        <w:autoSpaceDN w:val="0"/>
        <w:adjustRightInd w:val="0"/>
        <w:spacing w:before="120" w:after="0" w:line="240" w:lineRule="auto"/>
        <w:ind w:left="1418" w:hanging="914"/>
        <w:jc w:val="both"/>
        <w:textAlignment w:val="baseline"/>
        <w:rPr>
          <w:rFonts w:ascii="Times New Roman" w:eastAsia="Times New Roman" w:hAnsi="Times New Roman" w:cs="Times New Roman"/>
          <w:sz w:val="24"/>
          <w:szCs w:val="24"/>
        </w:rPr>
      </w:pPr>
      <w:r w:rsidRPr="009C2C75">
        <w:rPr>
          <w:rFonts w:ascii="Times New Roman" w:eastAsia="Times New Roman" w:hAnsi="Times New Roman" w:cs="Times New Roman"/>
          <w:sz w:val="24"/>
          <w:szCs w:val="24"/>
        </w:rPr>
        <w:t xml:space="preserve">nevāks, neizmantos un neizpaudīs personas datus, ja vien to neparedz normatīvie akti vai tas nav nepieciešams normatīvajos aktos paredzētu tiesību, interešu aizsardzībai; </w:t>
      </w:r>
    </w:p>
    <w:p w14:paraId="5225560B" w14:textId="77777777" w:rsidR="009C2C75" w:rsidRPr="009C2C75" w:rsidRDefault="00000000" w:rsidP="009C2C75">
      <w:pPr>
        <w:numPr>
          <w:ilvl w:val="2"/>
          <w:numId w:val="2"/>
        </w:numPr>
        <w:overflowPunct w:val="0"/>
        <w:autoSpaceDE w:val="0"/>
        <w:autoSpaceDN w:val="0"/>
        <w:adjustRightInd w:val="0"/>
        <w:spacing w:before="120" w:after="0" w:line="240" w:lineRule="auto"/>
        <w:ind w:left="1418" w:hanging="914"/>
        <w:jc w:val="both"/>
        <w:textAlignment w:val="baseline"/>
        <w:rPr>
          <w:rFonts w:ascii="Times New Roman" w:eastAsia="Times New Roman" w:hAnsi="Times New Roman" w:cs="Times New Roman"/>
          <w:sz w:val="24"/>
          <w:szCs w:val="24"/>
        </w:rPr>
      </w:pPr>
      <w:r w:rsidRPr="009C2C75">
        <w:rPr>
          <w:rFonts w:ascii="Times New Roman" w:eastAsia="Times New Roman" w:hAnsi="Times New Roman" w:cs="Times New Roman"/>
          <w:sz w:val="24"/>
          <w:szCs w:val="24"/>
        </w:rPr>
        <w:t xml:space="preserve">apstrādās personas datus atbilstoši no Līguma izrietošajam personas datu apstrādes mērķim; </w:t>
      </w:r>
    </w:p>
    <w:p w14:paraId="7D62BBA9" w14:textId="77777777" w:rsidR="009C2C75" w:rsidRPr="009C2C75" w:rsidRDefault="00000000" w:rsidP="009C2C75">
      <w:pPr>
        <w:numPr>
          <w:ilvl w:val="2"/>
          <w:numId w:val="2"/>
        </w:numPr>
        <w:overflowPunct w:val="0"/>
        <w:autoSpaceDE w:val="0"/>
        <w:autoSpaceDN w:val="0"/>
        <w:adjustRightInd w:val="0"/>
        <w:spacing w:before="120" w:after="0" w:line="240" w:lineRule="auto"/>
        <w:ind w:left="1418" w:hanging="914"/>
        <w:jc w:val="both"/>
        <w:textAlignment w:val="baseline"/>
        <w:rPr>
          <w:rFonts w:ascii="Times New Roman" w:eastAsia="Times New Roman" w:hAnsi="Times New Roman" w:cs="Times New Roman"/>
          <w:sz w:val="24"/>
          <w:szCs w:val="24"/>
        </w:rPr>
      </w:pPr>
      <w:r w:rsidRPr="009C2C75">
        <w:rPr>
          <w:rFonts w:ascii="Times New Roman" w:eastAsia="Times New Roman" w:hAnsi="Times New Roman" w:cs="Times New Roman"/>
          <w:sz w:val="24"/>
          <w:szCs w:val="24"/>
        </w:rPr>
        <w:t>veicot datu apstrādi, nodrošinās atbilstīgus tehniskus un organizatoriskus pasākumus, lai nodrošinātu datu aizsardzību;</w:t>
      </w:r>
    </w:p>
    <w:p w14:paraId="4FC6302A" w14:textId="77777777" w:rsidR="009C2C75" w:rsidRPr="009C2C75" w:rsidRDefault="00000000" w:rsidP="009C2C75">
      <w:pPr>
        <w:numPr>
          <w:ilvl w:val="2"/>
          <w:numId w:val="2"/>
        </w:numPr>
        <w:overflowPunct w:val="0"/>
        <w:autoSpaceDE w:val="0"/>
        <w:autoSpaceDN w:val="0"/>
        <w:adjustRightInd w:val="0"/>
        <w:spacing w:before="120" w:after="0" w:line="240" w:lineRule="auto"/>
        <w:ind w:left="1418" w:hanging="914"/>
        <w:jc w:val="both"/>
        <w:textAlignment w:val="baseline"/>
        <w:rPr>
          <w:rFonts w:ascii="Times New Roman" w:eastAsia="Times New Roman" w:hAnsi="Times New Roman" w:cs="Times New Roman"/>
          <w:sz w:val="24"/>
          <w:szCs w:val="24"/>
        </w:rPr>
      </w:pPr>
      <w:r w:rsidRPr="009C2C75">
        <w:rPr>
          <w:rFonts w:ascii="Times New Roman" w:eastAsia="Times New Roman" w:hAnsi="Times New Roman" w:cs="Times New Roman"/>
          <w:sz w:val="24"/>
          <w:szCs w:val="24"/>
        </w:rPr>
        <w:t xml:space="preserve">nodrošinās, ka personas, kuras ir pilnvarotas apstrādāt datus, ir apņēmušās ievērot konfidencialitāti; </w:t>
      </w:r>
    </w:p>
    <w:p w14:paraId="01329926" w14:textId="77777777" w:rsidR="009C2C75" w:rsidRPr="009C2C75" w:rsidRDefault="00000000" w:rsidP="009C2C75">
      <w:pPr>
        <w:numPr>
          <w:ilvl w:val="2"/>
          <w:numId w:val="2"/>
        </w:numPr>
        <w:overflowPunct w:val="0"/>
        <w:autoSpaceDE w:val="0"/>
        <w:autoSpaceDN w:val="0"/>
        <w:adjustRightInd w:val="0"/>
        <w:spacing w:before="120" w:after="0" w:line="240" w:lineRule="auto"/>
        <w:ind w:left="1418" w:hanging="914"/>
        <w:jc w:val="both"/>
        <w:textAlignment w:val="baseline"/>
        <w:rPr>
          <w:rFonts w:ascii="Times New Roman" w:eastAsia="Times New Roman" w:hAnsi="Times New Roman" w:cs="Times New Roman"/>
          <w:sz w:val="24"/>
          <w:szCs w:val="24"/>
        </w:rPr>
      </w:pPr>
      <w:r w:rsidRPr="009C2C75">
        <w:rPr>
          <w:rFonts w:ascii="Times New Roman" w:eastAsia="Times New Roman" w:hAnsi="Times New Roman" w:cs="Times New Roman"/>
          <w:sz w:val="24"/>
          <w:szCs w:val="24"/>
        </w:rPr>
        <w:t>nodrošinās datu nepieejamību trešajām personām un nekavējoši informēs LIAA par gadījumiem, kad nepilnvarotām vai trešajām personām radās pieeja personas datiem;</w:t>
      </w:r>
    </w:p>
    <w:p w14:paraId="0D29EAC6" w14:textId="77777777" w:rsidR="009C2C75" w:rsidRPr="009C2C75" w:rsidRDefault="00000000" w:rsidP="009C2C75">
      <w:pPr>
        <w:numPr>
          <w:ilvl w:val="2"/>
          <w:numId w:val="2"/>
        </w:numPr>
        <w:overflowPunct w:val="0"/>
        <w:autoSpaceDE w:val="0"/>
        <w:autoSpaceDN w:val="0"/>
        <w:adjustRightInd w:val="0"/>
        <w:spacing w:before="120" w:after="0" w:line="240" w:lineRule="auto"/>
        <w:ind w:left="1418" w:hanging="914"/>
        <w:jc w:val="both"/>
        <w:textAlignment w:val="baseline"/>
        <w:rPr>
          <w:rFonts w:ascii="Times New Roman" w:eastAsia="Times New Roman" w:hAnsi="Times New Roman" w:cs="Times New Roman"/>
          <w:sz w:val="24"/>
          <w:szCs w:val="24"/>
        </w:rPr>
      </w:pPr>
      <w:r w:rsidRPr="009C2C75">
        <w:rPr>
          <w:rFonts w:ascii="Times New Roman" w:eastAsia="Times New Roman" w:hAnsi="Times New Roman" w:cs="Times New Roman"/>
          <w:sz w:val="24"/>
          <w:szCs w:val="24"/>
        </w:rPr>
        <w:t>nodrošinās, ka jebkura fiziska persona, kas darbojas Pilnvarotās personas pakļautībā un kam ir piekļuve personas datiem, tos neapstrādās bez LIAA norādījumiem;</w:t>
      </w:r>
    </w:p>
    <w:p w14:paraId="1C20689A" w14:textId="77777777" w:rsidR="009C2C75" w:rsidRPr="009C2C75" w:rsidRDefault="00000000" w:rsidP="009C2C75">
      <w:pPr>
        <w:numPr>
          <w:ilvl w:val="2"/>
          <w:numId w:val="2"/>
        </w:numPr>
        <w:overflowPunct w:val="0"/>
        <w:autoSpaceDE w:val="0"/>
        <w:autoSpaceDN w:val="0"/>
        <w:adjustRightInd w:val="0"/>
        <w:spacing w:before="120" w:after="0" w:line="240" w:lineRule="auto"/>
        <w:ind w:left="1418" w:hanging="914"/>
        <w:jc w:val="both"/>
        <w:textAlignment w:val="baseline"/>
        <w:rPr>
          <w:rFonts w:ascii="Times New Roman" w:eastAsia="Times New Roman" w:hAnsi="Times New Roman" w:cs="Times New Roman"/>
          <w:sz w:val="24"/>
          <w:szCs w:val="24"/>
        </w:rPr>
      </w:pPr>
      <w:r w:rsidRPr="009C2C75">
        <w:rPr>
          <w:rFonts w:ascii="Times New Roman" w:eastAsia="Times New Roman" w:hAnsi="Times New Roman" w:cs="Times New Roman"/>
          <w:sz w:val="24"/>
          <w:szCs w:val="24"/>
        </w:rPr>
        <w:lastRenderedPageBreak/>
        <w:t xml:space="preserve">dzēsīs Līguma ietvaros ievāktos personu datus, tiklīdz būs zudis to apstrādes tiesiskais pamatojums. </w:t>
      </w:r>
    </w:p>
    <w:p w14:paraId="2259A38B" w14:textId="77777777" w:rsidR="009C2C75" w:rsidRPr="009C2C75" w:rsidRDefault="009C2C75" w:rsidP="009C2C75">
      <w:pPr>
        <w:shd w:val="clear" w:color="auto" w:fill="FFFFFF" w:themeFill="background1"/>
        <w:overflowPunct w:val="0"/>
        <w:autoSpaceDE w:val="0"/>
        <w:autoSpaceDN w:val="0"/>
        <w:adjustRightInd w:val="0"/>
        <w:spacing w:before="120" w:after="0" w:line="240" w:lineRule="auto"/>
        <w:ind w:firstLine="720"/>
        <w:jc w:val="both"/>
        <w:textAlignment w:val="baseline"/>
        <w:rPr>
          <w:rFonts w:ascii="Times New Roman" w:eastAsia="Times New Roman" w:hAnsi="Times New Roman" w:cs="Times New Roman"/>
          <w:sz w:val="24"/>
          <w:szCs w:val="24"/>
        </w:rPr>
      </w:pPr>
    </w:p>
    <w:p w14:paraId="63E3C12E" w14:textId="77777777" w:rsidR="009C2C75" w:rsidRPr="009C2C75" w:rsidRDefault="00000000" w:rsidP="009C2C75">
      <w:pPr>
        <w:numPr>
          <w:ilvl w:val="0"/>
          <w:numId w:val="2"/>
        </w:numPr>
        <w:spacing w:before="60" w:after="0" w:line="240" w:lineRule="auto"/>
        <w:jc w:val="center"/>
        <w:rPr>
          <w:rFonts w:ascii="Times New Roman" w:eastAsia="Times New Roman" w:hAnsi="Times New Roman" w:cs="Times New Roman"/>
          <w:b/>
          <w:bCs/>
          <w:color w:val="000000" w:themeColor="text1"/>
          <w:sz w:val="24"/>
          <w:szCs w:val="24"/>
          <w:lang w:eastAsia="lv-LV"/>
        </w:rPr>
      </w:pPr>
      <w:r w:rsidRPr="009C2C75">
        <w:rPr>
          <w:rFonts w:ascii="Times New Roman" w:eastAsia="Times New Roman" w:hAnsi="Times New Roman" w:cs="Times New Roman"/>
          <w:b/>
          <w:bCs/>
          <w:color w:val="000000" w:themeColor="text1"/>
          <w:sz w:val="24"/>
          <w:szCs w:val="24"/>
          <w:lang w:eastAsia="lv-LV"/>
        </w:rPr>
        <w:t>CITI JAUTĀJUMI</w:t>
      </w:r>
    </w:p>
    <w:p w14:paraId="3376F451" w14:textId="77777777" w:rsidR="009C2C75" w:rsidRPr="009C2C75" w:rsidRDefault="009C2C75" w:rsidP="009C2C75">
      <w:pPr>
        <w:spacing w:before="60" w:after="0" w:line="240" w:lineRule="auto"/>
        <w:ind w:left="360" w:hanging="360"/>
        <w:jc w:val="center"/>
        <w:rPr>
          <w:rFonts w:ascii="Times New Roman" w:eastAsia="Times New Roman" w:hAnsi="Times New Roman" w:cs="Times New Roman"/>
          <w:b/>
          <w:bCs/>
          <w:color w:val="000000" w:themeColor="text1"/>
          <w:sz w:val="24"/>
          <w:szCs w:val="24"/>
          <w:lang w:eastAsia="lv-LV"/>
        </w:rPr>
      </w:pPr>
    </w:p>
    <w:p w14:paraId="7587871D" w14:textId="77777777" w:rsidR="009C2C75" w:rsidRPr="009C2C75" w:rsidRDefault="00000000" w:rsidP="009C2C75">
      <w:pPr>
        <w:numPr>
          <w:ilvl w:val="1"/>
          <w:numId w:val="2"/>
        </w:numPr>
        <w:spacing w:after="160" w:line="259" w:lineRule="auto"/>
        <w:ind w:left="567" w:hanging="567"/>
        <w:contextualSpacing/>
        <w:jc w:val="both"/>
        <w:rPr>
          <w:rFonts w:ascii="Times New Roman" w:eastAsia="Times New Roman" w:hAnsi="Times New Roman" w:cs="Times New Roman"/>
          <w:sz w:val="24"/>
          <w:szCs w:val="24"/>
        </w:rPr>
      </w:pPr>
      <w:r w:rsidRPr="009C2C75">
        <w:rPr>
          <w:rFonts w:ascii="Times New Roman" w:eastAsia="Times New Roman" w:hAnsi="Times New Roman" w:cs="Times New Roman"/>
          <w:sz w:val="24"/>
          <w:szCs w:val="24"/>
        </w:rPr>
        <w:t>LIAA kontaktpersona saistībā ar Līguma izpildi ir Ārējās tirdzniecības veicināšanas departamenta direktora vietniece Solvita Gulbe, kontaktinformācija: tālr. +371 29479182, e-pasts: solvita.gulbe@liaa.gov.lv.</w:t>
      </w:r>
    </w:p>
    <w:p w14:paraId="6B574C82" w14:textId="36C5C535" w:rsidR="009C2C75" w:rsidRPr="009C2C75" w:rsidRDefault="00000000" w:rsidP="009C2C75">
      <w:pPr>
        <w:numPr>
          <w:ilvl w:val="1"/>
          <w:numId w:val="2"/>
        </w:numPr>
        <w:spacing w:after="160" w:line="259" w:lineRule="auto"/>
        <w:ind w:left="567" w:hanging="567"/>
        <w:contextualSpacing/>
        <w:jc w:val="both"/>
        <w:rPr>
          <w:rFonts w:ascii="Times New Roman" w:eastAsia="Times New Roman" w:hAnsi="Times New Roman" w:cs="Times New Roman"/>
          <w:sz w:val="24"/>
          <w:szCs w:val="24"/>
        </w:rPr>
      </w:pPr>
      <w:r w:rsidRPr="009C2C75">
        <w:rPr>
          <w:rFonts w:ascii="Times New Roman" w:eastAsia="Times New Roman" w:hAnsi="Times New Roman" w:cs="Times New Roman"/>
          <w:sz w:val="24"/>
          <w:szCs w:val="24"/>
        </w:rPr>
        <w:t>Pilnvarotās personas kontaktinformācija: tālr.</w:t>
      </w:r>
      <w:r w:rsidR="004D08F8">
        <w:rPr>
          <w:rFonts w:ascii="Times New Roman" w:eastAsia="Times New Roman" w:hAnsi="Times New Roman" w:cs="Times New Roman"/>
          <w:sz w:val="24"/>
          <w:szCs w:val="24"/>
        </w:rPr>
        <w:t xml:space="preserve"> </w:t>
      </w:r>
      <w:r w:rsidR="004D08F8" w:rsidRPr="004D08F8">
        <w:rPr>
          <w:rFonts w:ascii="Times New Roman" w:eastAsia="Times New Roman" w:hAnsi="Times New Roman" w:cs="Times New Roman"/>
          <w:sz w:val="24"/>
          <w:szCs w:val="24"/>
          <w:highlight w:val="black"/>
        </w:rPr>
        <w:t>_______________</w:t>
      </w:r>
      <w:r w:rsidRPr="009C2C75">
        <w:rPr>
          <w:rFonts w:ascii="Times New Roman" w:eastAsia="Times New Roman" w:hAnsi="Times New Roman" w:cs="Times New Roman"/>
          <w:sz w:val="24"/>
          <w:szCs w:val="24"/>
        </w:rPr>
        <w:t xml:space="preserve">, e-pasts: </w:t>
      </w:r>
      <w:hyperlink r:id="rId7">
        <w:r w:rsidR="009C2C75" w:rsidRPr="009C2C75">
          <w:rPr>
            <w:rFonts w:ascii="Times New Roman" w:eastAsia="Times New Roman" w:hAnsi="Times New Roman" w:cs="Times New Roman"/>
            <w:color w:val="0000FF" w:themeColor="hyperlink"/>
            <w:sz w:val="24"/>
            <w:szCs w:val="24"/>
            <w:u w:val="single"/>
          </w:rPr>
          <w:t>guntis.rubins@liaa.gov.lv</w:t>
        </w:r>
      </w:hyperlink>
      <w:r w:rsidRPr="009C2C75">
        <w:rPr>
          <w:rFonts w:ascii="Times New Roman" w:eastAsia="Times New Roman" w:hAnsi="Times New Roman" w:cs="Times New Roman"/>
          <w:sz w:val="24"/>
          <w:szCs w:val="24"/>
        </w:rPr>
        <w:t xml:space="preserve">.  </w:t>
      </w:r>
    </w:p>
    <w:p w14:paraId="0F1F0380" w14:textId="77777777" w:rsidR="009C2C75" w:rsidRPr="009C2C75" w:rsidRDefault="00000000" w:rsidP="009C2C75">
      <w:pPr>
        <w:numPr>
          <w:ilvl w:val="1"/>
          <w:numId w:val="2"/>
        </w:numPr>
        <w:spacing w:after="160" w:line="259" w:lineRule="auto"/>
        <w:ind w:left="567" w:hanging="567"/>
        <w:contextualSpacing/>
        <w:jc w:val="both"/>
        <w:rPr>
          <w:rFonts w:ascii="Times New Roman" w:eastAsia="Times New Roman" w:hAnsi="Times New Roman" w:cs="Times New Roman"/>
          <w:sz w:val="24"/>
          <w:szCs w:val="24"/>
        </w:rPr>
      </w:pPr>
      <w:r w:rsidRPr="009C2C75">
        <w:rPr>
          <w:rFonts w:ascii="Times New Roman" w:eastAsia="Times New Roman" w:hAnsi="Times New Roman" w:cs="Times New Roman"/>
          <w:sz w:val="24"/>
          <w:szCs w:val="24"/>
        </w:rPr>
        <w:t>Visas domstarpības, kas Pusēm radušās sakarā ar Līguma izpildi, Puses apņemas risināt pārrunu ceļā. Ja 30 (trīsdesmit) kalendāra dienu laikā sarunu ceļā vienošanās netiek panākta, strīdi tiek risināti Latvijas Republikas normatīvajos aktos noteiktajā kārtībā, ja ārējos normatīvos aktos nav noteikta cita kārtība.</w:t>
      </w:r>
    </w:p>
    <w:p w14:paraId="33D60B1C" w14:textId="77777777" w:rsidR="009C2C75" w:rsidRPr="009C2C75" w:rsidRDefault="00000000" w:rsidP="009C2C75">
      <w:pPr>
        <w:numPr>
          <w:ilvl w:val="1"/>
          <w:numId w:val="2"/>
        </w:numPr>
        <w:spacing w:after="160" w:line="259" w:lineRule="auto"/>
        <w:ind w:left="567" w:hanging="567"/>
        <w:contextualSpacing/>
        <w:jc w:val="both"/>
        <w:rPr>
          <w:rFonts w:ascii="Times New Roman" w:eastAsia="Times New Roman" w:hAnsi="Times New Roman" w:cs="Times New Roman"/>
          <w:sz w:val="24"/>
          <w:szCs w:val="24"/>
        </w:rPr>
      </w:pPr>
      <w:r w:rsidRPr="009C2C75">
        <w:rPr>
          <w:rFonts w:ascii="Times New Roman" w:hAnsi="Times New Roman" w:cs="Times New Roman"/>
          <w:sz w:val="24"/>
          <w:szCs w:val="24"/>
        </w:rPr>
        <w:t>Jebkādi Līgumā neatrunāti jautājumi tiek risināti, vadoties pēc spēkā esošajiem Latvijas Republikas normatīvajiem aktiem.</w:t>
      </w:r>
    </w:p>
    <w:p w14:paraId="35750132" w14:textId="77777777" w:rsidR="009C2C75" w:rsidRPr="009C2C75" w:rsidRDefault="00000000" w:rsidP="009C2C75">
      <w:pPr>
        <w:numPr>
          <w:ilvl w:val="1"/>
          <w:numId w:val="2"/>
        </w:numPr>
        <w:spacing w:after="160" w:line="259" w:lineRule="auto"/>
        <w:ind w:left="567" w:hanging="567"/>
        <w:contextualSpacing/>
        <w:jc w:val="both"/>
        <w:rPr>
          <w:rFonts w:ascii="Times New Roman" w:eastAsia="Times New Roman" w:hAnsi="Times New Roman" w:cs="Times New Roman"/>
          <w:sz w:val="24"/>
          <w:szCs w:val="24"/>
        </w:rPr>
      </w:pPr>
      <w:r w:rsidRPr="009C2C75">
        <w:rPr>
          <w:rFonts w:ascii="Times New Roman" w:hAnsi="Times New Roman" w:cs="Times New Roman"/>
          <w:sz w:val="24"/>
          <w:szCs w:val="24"/>
        </w:rPr>
        <w:t>Visi Līguma grozījumi vai papildinājumi ir spēkā tikai tad, ja tie noformēti rakstveidā un ir Pušu parakstīti. Šādi Līguma grozījumi un papildinājumi ar to parakstīšanas brīdi kļūst par Līguma neatņemamu sastāvdaļu.</w:t>
      </w:r>
    </w:p>
    <w:p w14:paraId="64BBB4B4" w14:textId="77777777" w:rsidR="009C2C75" w:rsidRPr="009C2C75" w:rsidRDefault="00000000" w:rsidP="009C2C75">
      <w:pPr>
        <w:numPr>
          <w:ilvl w:val="1"/>
          <w:numId w:val="2"/>
        </w:numPr>
        <w:spacing w:after="160" w:line="259" w:lineRule="auto"/>
        <w:ind w:left="567" w:hanging="567"/>
        <w:contextualSpacing/>
        <w:jc w:val="both"/>
        <w:rPr>
          <w:rFonts w:ascii="Times New Roman" w:hAnsi="Times New Roman" w:cs="Times New Roman"/>
          <w:sz w:val="24"/>
          <w:szCs w:val="24"/>
        </w:rPr>
      </w:pPr>
      <w:r w:rsidRPr="009C2C75">
        <w:rPr>
          <w:rFonts w:ascii="Times New Roman" w:hAnsi="Times New Roman" w:cs="Times New Roman"/>
          <w:sz w:val="24"/>
          <w:szCs w:val="24"/>
        </w:rPr>
        <w:t>Ja viens vai vairāki Līguma nosacījumi jebkādā veidā kļūs par spēkā neesošiem, pretlikumīgiem (pretēji normatīvo aktu nosacījumiem), tas nekādā veidā neierobežo un neietekmē pārējo Līguma nosacījumu spēkā esamību, likumību vai izpildi. Šādā gadījumā Puses apņemas veikt visu iespējamo spēku zaudējušo saistību pārskatīšanai saskaņā ar spēkā esošajiem normatīvajiem aktiem.</w:t>
      </w:r>
    </w:p>
    <w:p w14:paraId="1010398E" w14:textId="77777777" w:rsidR="009C2C75" w:rsidRPr="009C2C75" w:rsidRDefault="00000000" w:rsidP="009C2C75">
      <w:pPr>
        <w:numPr>
          <w:ilvl w:val="1"/>
          <w:numId w:val="2"/>
        </w:numPr>
        <w:spacing w:after="160" w:line="259" w:lineRule="auto"/>
        <w:ind w:left="567" w:hanging="567"/>
        <w:contextualSpacing/>
        <w:jc w:val="both"/>
        <w:rPr>
          <w:rFonts w:ascii="Times New Roman" w:hAnsi="Times New Roman" w:cs="Times New Roman"/>
          <w:sz w:val="24"/>
          <w:szCs w:val="24"/>
        </w:rPr>
      </w:pPr>
      <w:r w:rsidRPr="009C2C75">
        <w:rPr>
          <w:rFonts w:ascii="Times New Roman" w:hAnsi="Times New Roman" w:cs="Times New Roman"/>
          <w:sz w:val="24"/>
          <w:szCs w:val="24"/>
        </w:rPr>
        <w:t>Līgumā noteiktie termiņi, kas aprēķināmi gados, mēnešos vai dienās, sākas nākamajā dienā pēc datuma vai pēc notikuma, kas nosaka tā sākumu.</w:t>
      </w:r>
    </w:p>
    <w:p w14:paraId="597CC018" w14:textId="77777777" w:rsidR="009C2C75" w:rsidRPr="009C2C75" w:rsidRDefault="00000000" w:rsidP="009C2C75">
      <w:pPr>
        <w:numPr>
          <w:ilvl w:val="1"/>
          <w:numId w:val="2"/>
        </w:numPr>
        <w:spacing w:after="160" w:line="259" w:lineRule="auto"/>
        <w:ind w:left="567" w:hanging="567"/>
        <w:contextualSpacing/>
        <w:jc w:val="both"/>
        <w:rPr>
          <w:rFonts w:ascii="Times New Roman" w:hAnsi="Times New Roman" w:cs="Times New Roman"/>
          <w:sz w:val="24"/>
          <w:szCs w:val="24"/>
        </w:rPr>
      </w:pPr>
      <w:r w:rsidRPr="009C2C75">
        <w:rPr>
          <w:rFonts w:ascii="Times New Roman" w:hAnsi="Times New Roman" w:cs="Times New Roman"/>
          <w:sz w:val="24"/>
          <w:szCs w:val="24"/>
        </w:rPr>
        <w:t xml:space="preserve">Visas Pušu sarunas, vienošanās, sarakste un citas darbības, attiecībā uz Līguma noslēgšanu un Līguma priekšmetu, kas veiktas pirms Līguma noslēgšanas, zaudē juridisko spēku pēc Līguma parakstīšanas. </w:t>
      </w:r>
    </w:p>
    <w:p w14:paraId="21E24BD0" w14:textId="77777777" w:rsidR="009C2C75" w:rsidRPr="009C2C75" w:rsidRDefault="00000000" w:rsidP="009C2C75">
      <w:pPr>
        <w:numPr>
          <w:ilvl w:val="1"/>
          <w:numId w:val="2"/>
        </w:numPr>
        <w:spacing w:after="160" w:line="259" w:lineRule="auto"/>
        <w:ind w:left="567" w:hanging="567"/>
        <w:contextualSpacing/>
        <w:jc w:val="both"/>
        <w:rPr>
          <w:rFonts w:ascii="Times New Roman" w:hAnsi="Times New Roman" w:cs="Times New Roman"/>
          <w:sz w:val="24"/>
          <w:szCs w:val="24"/>
        </w:rPr>
      </w:pPr>
      <w:r w:rsidRPr="009C2C75">
        <w:rPr>
          <w:rFonts w:ascii="Times New Roman" w:hAnsi="Times New Roman" w:cs="Times New Roman"/>
          <w:sz w:val="24"/>
          <w:szCs w:val="24"/>
        </w:rPr>
        <w:t>Ja kādai no Pusēm tiek mainīta adrese vai kontaktinformācija (tālrunis, e-pasta adrese), tad tā ne vēlāk kā 3 (trīs) darba dienu laikā no šādu izmaiņu veikšanas dienas rakstveidā paziņo par to otrai Pusei.</w:t>
      </w:r>
    </w:p>
    <w:p w14:paraId="01831E0B" w14:textId="77777777" w:rsidR="009C2C75" w:rsidRPr="009C2C75" w:rsidRDefault="00000000" w:rsidP="009C2C75">
      <w:pPr>
        <w:numPr>
          <w:ilvl w:val="1"/>
          <w:numId w:val="2"/>
        </w:numPr>
        <w:spacing w:after="160" w:line="259" w:lineRule="auto"/>
        <w:ind w:left="709" w:hanging="709"/>
        <w:contextualSpacing/>
        <w:jc w:val="both"/>
        <w:rPr>
          <w:rFonts w:ascii="Times New Roman" w:hAnsi="Times New Roman" w:cs="Times New Roman"/>
          <w:sz w:val="24"/>
          <w:szCs w:val="24"/>
        </w:rPr>
      </w:pPr>
      <w:r w:rsidRPr="009C2C75">
        <w:rPr>
          <w:rFonts w:ascii="Times New Roman" w:hAnsi="Times New Roman" w:cs="Times New Roman"/>
          <w:sz w:val="24"/>
          <w:szCs w:val="24"/>
        </w:rPr>
        <w:t>Līgumam ir pievienoti šādi pielikumi:</w:t>
      </w:r>
    </w:p>
    <w:p w14:paraId="1E24374F" w14:textId="77777777" w:rsidR="009C2C75" w:rsidRPr="009C2C75" w:rsidRDefault="00000000" w:rsidP="009C2C75">
      <w:pPr>
        <w:numPr>
          <w:ilvl w:val="2"/>
          <w:numId w:val="2"/>
        </w:numPr>
        <w:overflowPunct w:val="0"/>
        <w:autoSpaceDE w:val="0"/>
        <w:autoSpaceDN w:val="0"/>
        <w:adjustRightInd w:val="0"/>
        <w:spacing w:after="0" w:line="240" w:lineRule="auto"/>
        <w:ind w:left="1418" w:hanging="913"/>
        <w:jc w:val="both"/>
        <w:textAlignment w:val="baseline"/>
        <w:rPr>
          <w:rFonts w:ascii="Times New Roman" w:eastAsia="Times New Roman" w:hAnsi="Times New Roman" w:cs="Times New Roman"/>
          <w:sz w:val="24"/>
          <w:szCs w:val="24"/>
        </w:rPr>
      </w:pPr>
      <w:r w:rsidRPr="009C2C75">
        <w:rPr>
          <w:rFonts w:ascii="Times New Roman" w:eastAsia="Times New Roman" w:hAnsi="Times New Roman" w:cs="Times New Roman"/>
          <w:sz w:val="24"/>
          <w:szCs w:val="24"/>
        </w:rPr>
        <w:t>1. pielikums “Uzdevumi un sasniedzamie rezultāti viena gada ietvaros”;</w:t>
      </w:r>
    </w:p>
    <w:p w14:paraId="6E6A84B9" w14:textId="77777777" w:rsidR="009C2C75" w:rsidRPr="009C2C75" w:rsidRDefault="00000000" w:rsidP="009C2C75">
      <w:pPr>
        <w:numPr>
          <w:ilvl w:val="2"/>
          <w:numId w:val="2"/>
        </w:numPr>
        <w:overflowPunct w:val="0"/>
        <w:autoSpaceDE w:val="0"/>
        <w:autoSpaceDN w:val="0"/>
        <w:adjustRightInd w:val="0"/>
        <w:spacing w:after="0" w:line="240" w:lineRule="auto"/>
        <w:ind w:left="1418" w:hanging="913"/>
        <w:jc w:val="both"/>
        <w:textAlignment w:val="baseline"/>
        <w:rPr>
          <w:rFonts w:ascii="Times New Roman" w:eastAsiaTheme="minorEastAsia" w:hAnsi="Times New Roman" w:cs="Times New Roman"/>
          <w:sz w:val="24"/>
          <w:szCs w:val="24"/>
        </w:rPr>
      </w:pPr>
      <w:r w:rsidRPr="009C2C75">
        <w:rPr>
          <w:rFonts w:ascii="Times New Roman" w:eastAsia="Times New Roman" w:hAnsi="Times New Roman" w:cs="Times New Roman"/>
          <w:sz w:val="24"/>
          <w:szCs w:val="24"/>
        </w:rPr>
        <w:t>2. pielikums “Finanšu piedāvājums”.</w:t>
      </w:r>
    </w:p>
    <w:p w14:paraId="0772AD4D" w14:textId="54C6741B" w:rsidR="009C2C75" w:rsidRPr="009C2C75" w:rsidRDefault="00000000" w:rsidP="009C2C75">
      <w:pPr>
        <w:numPr>
          <w:ilvl w:val="1"/>
          <w:numId w:val="2"/>
        </w:numPr>
        <w:spacing w:after="160" w:line="259" w:lineRule="auto"/>
        <w:ind w:left="709" w:hanging="709"/>
        <w:contextualSpacing/>
        <w:jc w:val="both"/>
        <w:rPr>
          <w:rFonts w:ascii="Times New Roman" w:hAnsi="Times New Roman" w:cs="Times New Roman"/>
          <w:sz w:val="24"/>
          <w:szCs w:val="24"/>
        </w:rPr>
      </w:pPr>
      <w:r w:rsidRPr="009C2C75">
        <w:rPr>
          <w:rFonts w:ascii="Times New Roman" w:hAnsi="Times New Roman" w:cs="Times New Roman"/>
          <w:sz w:val="24"/>
          <w:szCs w:val="24"/>
        </w:rPr>
        <w:t>Līgums kopā ar pielikumiem sastādīts latviešu valodā uz 1</w:t>
      </w:r>
      <w:r>
        <w:rPr>
          <w:rFonts w:ascii="Times New Roman" w:hAnsi="Times New Roman" w:cs="Times New Roman"/>
          <w:sz w:val="24"/>
          <w:szCs w:val="24"/>
        </w:rPr>
        <w:t>8</w:t>
      </w:r>
      <w:r w:rsidRPr="009C2C75">
        <w:rPr>
          <w:rFonts w:ascii="Times New Roman" w:hAnsi="Times New Roman" w:cs="Times New Roman"/>
          <w:sz w:val="24"/>
          <w:szCs w:val="24"/>
        </w:rPr>
        <w:t xml:space="preserve"> lappusēm un parakstīts elektroniski ar drošu elektronisko parakstu.</w:t>
      </w:r>
    </w:p>
    <w:p w14:paraId="556F170C" w14:textId="77777777" w:rsidR="009C2C75" w:rsidRPr="009C2C75" w:rsidRDefault="009C2C75" w:rsidP="009C2C75">
      <w:pPr>
        <w:spacing w:after="160" w:line="259" w:lineRule="auto"/>
        <w:ind w:left="432"/>
        <w:contextualSpacing/>
        <w:jc w:val="both"/>
        <w:rPr>
          <w:rFonts w:ascii="Times New Roman" w:eastAsia="Times New Roman" w:hAnsi="Times New Roman" w:cs="Times New Roman"/>
          <w:sz w:val="24"/>
          <w:szCs w:val="24"/>
        </w:rPr>
      </w:pPr>
    </w:p>
    <w:p w14:paraId="21D40A6B" w14:textId="77777777" w:rsidR="009C2C75" w:rsidRPr="009C2C75" w:rsidRDefault="00000000" w:rsidP="009C2C75">
      <w:pPr>
        <w:numPr>
          <w:ilvl w:val="0"/>
          <w:numId w:val="2"/>
        </w:numPr>
        <w:spacing w:before="60" w:after="0" w:line="240" w:lineRule="auto"/>
        <w:jc w:val="center"/>
        <w:rPr>
          <w:rFonts w:ascii="Times New Roman" w:eastAsia="Times New Roman" w:hAnsi="Times New Roman" w:cs="Times New Roman"/>
          <w:b/>
          <w:bCs/>
          <w:color w:val="000000" w:themeColor="text1"/>
          <w:sz w:val="24"/>
          <w:szCs w:val="24"/>
          <w:lang w:eastAsia="lv-LV"/>
        </w:rPr>
      </w:pPr>
      <w:r w:rsidRPr="009C2C75">
        <w:rPr>
          <w:rFonts w:ascii="Times New Roman" w:eastAsia="Times New Roman" w:hAnsi="Times New Roman" w:cs="Times New Roman"/>
          <w:b/>
          <w:bCs/>
          <w:color w:val="000000" w:themeColor="text1"/>
          <w:sz w:val="24"/>
          <w:szCs w:val="24"/>
          <w:lang w:eastAsia="lv-LV"/>
        </w:rPr>
        <w:t>PUŠU REKVIZĪTI UN PARAKSTI</w:t>
      </w:r>
    </w:p>
    <w:p w14:paraId="5EA0634A" w14:textId="77777777" w:rsidR="009C2C75" w:rsidRPr="009C2C75" w:rsidRDefault="009C2C75" w:rsidP="009C2C75">
      <w:pPr>
        <w:spacing w:before="60" w:after="0" w:line="240" w:lineRule="auto"/>
        <w:ind w:left="360" w:hanging="360"/>
        <w:rPr>
          <w:rFonts w:ascii="Times New Roman" w:eastAsia="Times New Roman" w:hAnsi="Times New Roman" w:cs="Times New Roman"/>
          <w:b/>
          <w:bCs/>
          <w:color w:val="000000" w:themeColor="text1"/>
          <w:sz w:val="24"/>
          <w:szCs w:val="24"/>
          <w:lang w:eastAsia="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4"/>
        <w:gridCol w:w="4527"/>
      </w:tblGrid>
      <w:tr w:rsidR="004B2BEB" w14:paraId="66428D65" w14:textId="77777777" w:rsidTr="00437B8A">
        <w:trPr>
          <w:trHeight w:val="3111"/>
        </w:trPr>
        <w:tc>
          <w:tcPr>
            <w:tcW w:w="4544" w:type="dxa"/>
          </w:tcPr>
          <w:p w14:paraId="4A0E0578" w14:textId="77777777" w:rsidR="009C2C75" w:rsidRPr="009C2C75" w:rsidRDefault="00000000" w:rsidP="009C2C75">
            <w:pPr>
              <w:rPr>
                <w:rFonts w:eastAsia="ヒラギノ角ゴ Pro W3"/>
                <w:b/>
                <w:bCs/>
                <w:sz w:val="24"/>
              </w:rPr>
            </w:pPr>
            <w:r w:rsidRPr="009C2C75">
              <w:rPr>
                <w:rFonts w:eastAsia="ヒラギノ角ゴ Pro W3"/>
                <w:b/>
                <w:bCs/>
                <w:sz w:val="24"/>
              </w:rPr>
              <w:lastRenderedPageBreak/>
              <w:t>LIAA:</w:t>
            </w:r>
          </w:p>
          <w:p w14:paraId="16F4A28A" w14:textId="77777777" w:rsidR="009C2C75" w:rsidRPr="009C2C75" w:rsidRDefault="009C2C75" w:rsidP="009C2C75">
            <w:pPr>
              <w:rPr>
                <w:rFonts w:eastAsia="ヒラギノ角ゴ Pro W3"/>
                <w:b/>
                <w:bCs/>
                <w:sz w:val="24"/>
              </w:rPr>
            </w:pPr>
          </w:p>
          <w:p w14:paraId="420C48B9" w14:textId="77777777" w:rsidR="009C2C75" w:rsidRPr="009C2C75" w:rsidRDefault="00000000" w:rsidP="009C2C75">
            <w:pPr>
              <w:rPr>
                <w:rFonts w:eastAsia="ヒラギノ角ゴ Pro W3"/>
                <w:b/>
                <w:bCs/>
                <w:sz w:val="24"/>
              </w:rPr>
            </w:pPr>
            <w:r w:rsidRPr="009C2C75">
              <w:rPr>
                <w:rFonts w:eastAsia="ヒラギノ角ゴ Pro W3"/>
                <w:b/>
                <w:bCs/>
                <w:sz w:val="24"/>
              </w:rPr>
              <w:t>Latvijas Investīciju un attīstības aģentūra</w:t>
            </w:r>
          </w:p>
          <w:p w14:paraId="6C4EAAB6" w14:textId="77777777" w:rsidR="009C2C75" w:rsidRPr="009C2C75" w:rsidRDefault="00000000" w:rsidP="009C2C75">
            <w:pPr>
              <w:rPr>
                <w:rFonts w:eastAsia="ヒラギノ角ゴ Pro W3"/>
                <w:sz w:val="24"/>
              </w:rPr>
            </w:pPr>
            <w:r w:rsidRPr="009C2C75">
              <w:rPr>
                <w:rFonts w:eastAsia="ヒラギノ角ゴ Pro W3"/>
                <w:sz w:val="24"/>
              </w:rPr>
              <w:t>PVN LV 90001739473</w:t>
            </w:r>
          </w:p>
          <w:p w14:paraId="20F7E93A" w14:textId="77777777" w:rsidR="009C2C75" w:rsidRPr="009C2C75" w:rsidRDefault="00000000" w:rsidP="009C2C75">
            <w:pPr>
              <w:rPr>
                <w:rFonts w:eastAsia="ヒラギノ角ゴ Pro W3"/>
                <w:sz w:val="24"/>
              </w:rPr>
            </w:pPr>
            <w:r w:rsidRPr="009C2C75">
              <w:rPr>
                <w:rFonts w:eastAsia="ヒラギノ角ゴ Pro W3"/>
                <w:sz w:val="24"/>
              </w:rPr>
              <w:t>Pērses iela 2, Rīga, LV-1442</w:t>
            </w:r>
          </w:p>
          <w:p w14:paraId="61BB1921" w14:textId="77777777" w:rsidR="009C2C75" w:rsidRPr="009C2C75" w:rsidRDefault="00000000" w:rsidP="009C2C75">
            <w:pPr>
              <w:rPr>
                <w:rFonts w:eastAsia="ヒラギノ角ゴ Pro W3"/>
                <w:sz w:val="24"/>
              </w:rPr>
            </w:pPr>
            <w:r w:rsidRPr="009C2C75">
              <w:rPr>
                <w:rFonts w:eastAsia="ヒラギノ角ゴ Pro W3"/>
                <w:sz w:val="24"/>
              </w:rPr>
              <w:t>VK Rīgas Norēķinu centrs</w:t>
            </w:r>
          </w:p>
          <w:p w14:paraId="61BFF6A1" w14:textId="77777777" w:rsidR="009C2C75" w:rsidRPr="009C2C75" w:rsidRDefault="00000000" w:rsidP="009C2C75">
            <w:pPr>
              <w:rPr>
                <w:rFonts w:eastAsia="ヒラギノ角ゴ Pro W3"/>
                <w:sz w:val="24"/>
              </w:rPr>
            </w:pPr>
            <w:r w:rsidRPr="009C2C75">
              <w:rPr>
                <w:rFonts w:eastAsia="ヒラギノ角ゴ Pro W3"/>
                <w:sz w:val="24"/>
              </w:rPr>
              <w:t>Valsts Kase TRELLV22</w:t>
            </w:r>
          </w:p>
          <w:p w14:paraId="1C65710E" w14:textId="77777777" w:rsidR="009C2C75" w:rsidRPr="009C2C75" w:rsidRDefault="00000000" w:rsidP="009C2C75">
            <w:pPr>
              <w:rPr>
                <w:rFonts w:eastAsia="ヒラギノ角ゴ Pro W3"/>
                <w:sz w:val="24"/>
              </w:rPr>
            </w:pPr>
            <w:r w:rsidRPr="009C2C75">
              <w:rPr>
                <w:rFonts w:eastAsia="ヒラギノ角ゴ Pro W3"/>
                <w:sz w:val="24"/>
              </w:rPr>
              <w:t>Konts: LV61TREL2120045034000</w:t>
            </w:r>
          </w:p>
          <w:p w14:paraId="7AAEF582" w14:textId="77777777" w:rsidR="009C2C75" w:rsidRPr="009C2C75" w:rsidRDefault="009C2C75" w:rsidP="009C2C75">
            <w:pPr>
              <w:rPr>
                <w:rFonts w:eastAsia="ヒラギノ角ゴ Pro W3"/>
                <w:sz w:val="24"/>
              </w:rPr>
            </w:pPr>
          </w:p>
          <w:p w14:paraId="250D6ABF" w14:textId="77777777" w:rsidR="009C2C75" w:rsidRPr="009C2C75" w:rsidRDefault="009C2C75" w:rsidP="009C2C75">
            <w:pPr>
              <w:rPr>
                <w:rFonts w:eastAsia="ヒラギノ角ゴ Pro W3"/>
                <w:b/>
                <w:bCs/>
                <w:sz w:val="24"/>
              </w:rPr>
            </w:pPr>
          </w:p>
          <w:p w14:paraId="0EC4F83B" w14:textId="77777777" w:rsidR="009C2C75" w:rsidRPr="009C2C75" w:rsidRDefault="009C2C75" w:rsidP="009C2C75">
            <w:pPr>
              <w:rPr>
                <w:rFonts w:eastAsia="ヒラギノ角ゴ Pro W3"/>
                <w:b/>
                <w:bCs/>
                <w:sz w:val="24"/>
              </w:rPr>
            </w:pPr>
          </w:p>
          <w:p w14:paraId="3573B6EB" w14:textId="77777777" w:rsidR="009C2C75" w:rsidRPr="009C2C75" w:rsidRDefault="009C2C75" w:rsidP="009C2C75">
            <w:pPr>
              <w:rPr>
                <w:rFonts w:eastAsia="ヒラギノ角ゴ Pro W3"/>
                <w:b/>
                <w:bCs/>
                <w:sz w:val="24"/>
              </w:rPr>
            </w:pPr>
          </w:p>
          <w:p w14:paraId="333D13CA" w14:textId="77777777" w:rsidR="009C2C75" w:rsidRPr="009C2C75" w:rsidRDefault="009C2C75" w:rsidP="009C2C75">
            <w:pPr>
              <w:rPr>
                <w:rFonts w:eastAsia="ヒラギノ角ゴ Pro W3"/>
                <w:b/>
                <w:bCs/>
                <w:sz w:val="24"/>
              </w:rPr>
            </w:pPr>
          </w:p>
          <w:p w14:paraId="492CEB9F" w14:textId="77777777" w:rsidR="009C2C75" w:rsidRPr="009C2C75" w:rsidRDefault="00000000" w:rsidP="009C2C75">
            <w:pPr>
              <w:rPr>
                <w:rFonts w:eastAsia="ヒラギノ角ゴ Pro W3"/>
                <w:b/>
                <w:bCs/>
                <w:sz w:val="24"/>
              </w:rPr>
            </w:pPr>
            <w:r w:rsidRPr="009C2C75">
              <w:rPr>
                <w:rFonts w:eastAsia="ヒラギノ角ゴ Pro W3"/>
                <w:b/>
                <w:bCs/>
                <w:sz w:val="24"/>
              </w:rPr>
              <w:t>_______________________</w:t>
            </w:r>
          </w:p>
          <w:p w14:paraId="5B58184A" w14:textId="77777777" w:rsidR="009C2C75" w:rsidRPr="009C2C75" w:rsidRDefault="009C2C75" w:rsidP="009C2C75">
            <w:pPr>
              <w:rPr>
                <w:rFonts w:eastAsia="ヒラギノ角ゴ Pro W3"/>
                <w:b/>
                <w:bCs/>
                <w:sz w:val="24"/>
              </w:rPr>
            </w:pPr>
          </w:p>
          <w:p w14:paraId="5DA8AD71" w14:textId="77777777" w:rsidR="009C2C75" w:rsidRPr="009C2C75" w:rsidRDefault="009C2C75" w:rsidP="009C2C75">
            <w:pPr>
              <w:rPr>
                <w:rFonts w:eastAsia="ヒラギノ角ゴ Pro W3"/>
                <w:b/>
                <w:bCs/>
                <w:sz w:val="24"/>
              </w:rPr>
            </w:pPr>
          </w:p>
          <w:p w14:paraId="2B12AABC" w14:textId="77777777" w:rsidR="009C2C75" w:rsidRPr="009C2C75" w:rsidRDefault="009C2C75" w:rsidP="009C2C75">
            <w:pPr>
              <w:rPr>
                <w:rFonts w:eastAsia="ヒラギノ角ゴ Pro W3"/>
                <w:b/>
                <w:bCs/>
                <w:sz w:val="24"/>
              </w:rPr>
            </w:pPr>
          </w:p>
        </w:tc>
        <w:tc>
          <w:tcPr>
            <w:tcW w:w="4527" w:type="dxa"/>
          </w:tcPr>
          <w:p w14:paraId="062CAA3E" w14:textId="77777777" w:rsidR="009C2C75" w:rsidRPr="009C2C75" w:rsidRDefault="00000000" w:rsidP="009C2C75">
            <w:pPr>
              <w:rPr>
                <w:rFonts w:eastAsia="ヒラギノ角ゴ Pro W3"/>
                <w:b/>
                <w:bCs/>
                <w:sz w:val="24"/>
              </w:rPr>
            </w:pPr>
            <w:r w:rsidRPr="009C2C75">
              <w:rPr>
                <w:rFonts w:eastAsia="ヒラギノ角ゴ Pro W3"/>
                <w:b/>
                <w:bCs/>
                <w:sz w:val="24"/>
              </w:rPr>
              <w:t>Pilnvarotā persona:</w:t>
            </w:r>
          </w:p>
          <w:p w14:paraId="7A8BCBFC" w14:textId="77777777" w:rsidR="009C2C75" w:rsidRPr="009C2C75" w:rsidRDefault="009C2C75" w:rsidP="009C2C75">
            <w:pPr>
              <w:rPr>
                <w:rFonts w:eastAsia="ヒラギノ角ゴ Pro W3"/>
                <w:sz w:val="24"/>
              </w:rPr>
            </w:pPr>
          </w:p>
          <w:p w14:paraId="601D7CFA" w14:textId="77777777" w:rsidR="009C2C75" w:rsidRPr="009C2C75" w:rsidRDefault="00000000" w:rsidP="009C2C75">
            <w:pPr>
              <w:rPr>
                <w:rFonts w:eastAsia="ヒラギノ角ゴ Pro W3"/>
                <w:b/>
                <w:bCs/>
                <w:sz w:val="24"/>
              </w:rPr>
            </w:pPr>
            <w:r w:rsidRPr="009C2C75">
              <w:rPr>
                <w:rFonts w:eastAsia="ヒラギノ角ゴ Pro W3"/>
                <w:b/>
                <w:bCs/>
                <w:sz w:val="24"/>
              </w:rPr>
              <w:t>Guntis Rubīns</w:t>
            </w:r>
          </w:p>
          <w:p w14:paraId="16ADFC05" w14:textId="3648D42D" w:rsidR="004D08F8" w:rsidRPr="004D08F8" w:rsidRDefault="00000000" w:rsidP="004D08F8">
            <w:pPr>
              <w:rPr>
                <w:rFonts w:eastAsia="ヒラギノ角ゴ Pro W3"/>
                <w:sz w:val="24"/>
                <w:highlight w:val="black"/>
              </w:rPr>
            </w:pPr>
            <w:r w:rsidRPr="009C2C75">
              <w:rPr>
                <w:rFonts w:eastAsia="ヒラギノ角ゴ Pro W3"/>
                <w:sz w:val="24"/>
              </w:rPr>
              <w:t xml:space="preserve">Saimnieciskās darbības veicēja reģistrācijas Nr.  </w:t>
            </w:r>
            <w:r w:rsidR="004D08F8" w:rsidRPr="004D08F8">
              <w:rPr>
                <w:rFonts w:eastAsia="ヒラギノ角ゴ Pro W3"/>
                <w:sz w:val="24"/>
                <w:highlight w:val="black"/>
              </w:rPr>
              <w:t>_______________</w:t>
            </w:r>
          </w:p>
          <w:p w14:paraId="6552DEB3" w14:textId="0FA339C1" w:rsidR="004D08F8" w:rsidRPr="004D08F8" w:rsidRDefault="004D08F8" w:rsidP="004D08F8">
            <w:pPr>
              <w:rPr>
                <w:rFonts w:eastAsia="ヒラギノ角ゴ Pro W3"/>
                <w:sz w:val="24"/>
                <w:highlight w:val="black"/>
              </w:rPr>
            </w:pPr>
            <w:r w:rsidRPr="004D08F8">
              <w:rPr>
                <w:rFonts w:eastAsia="ヒラギノ角ゴ Pro W3"/>
                <w:sz w:val="24"/>
                <w:highlight w:val="black"/>
              </w:rPr>
              <w:t>__________________</w:t>
            </w:r>
          </w:p>
          <w:p w14:paraId="75A31BD4" w14:textId="46BE3208" w:rsidR="004D08F8" w:rsidRPr="009C2C75" w:rsidRDefault="004D08F8" w:rsidP="004D08F8">
            <w:pPr>
              <w:rPr>
                <w:rFonts w:eastAsia="ヒラギノ角ゴ Pro W3"/>
                <w:sz w:val="24"/>
              </w:rPr>
            </w:pPr>
            <w:r w:rsidRPr="004D08F8">
              <w:rPr>
                <w:rFonts w:eastAsia="ヒラギノ角ゴ Pro W3"/>
                <w:sz w:val="24"/>
                <w:highlight w:val="black"/>
              </w:rPr>
              <w:t>________________</w:t>
            </w:r>
          </w:p>
          <w:p w14:paraId="023F86EB" w14:textId="77777777" w:rsidR="009C2C75" w:rsidRPr="009C2C75" w:rsidRDefault="009C2C75" w:rsidP="009C2C75">
            <w:pPr>
              <w:rPr>
                <w:rFonts w:eastAsia="ヒラギノ角ゴ Pro W3"/>
                <w:b/>
                <w:bCs/>
                <w:sz w:val="24"/>
              </w:rPr>
            </w:pPr>
          </w:p>
          <w:p w14:paraId="5A27A462" w14:textId="77777777" w:rsidR="009C2C75" w:rsidRPr="009C2C75" w:rsidRDefault="009C2C75" w:rsidP="009C2C75">
            <w:pPr>
              <w:rPr>
                <w:rFonts w:eastAsia="ヒラギノ角ゴ Pro W3"/>
                <w:b/>
                <w:bCs/>
                <w:sz w:val="24"/>
              </w:rPr>
            </w:pPr>
          </w:p>
          <w:p w14:paraId="3DDA3A97" w14:textId="77777777" w:rsidR="009C2C75" w:rsidRPr="009C2C75" w:rsidRDefault="009C2C75" w:rsidP="009C2C75">
            <w:pPr>
              <w:rPr>
                <w:rFonts w:eastAsia="ヒラギノ角ゴ Pro W3"/>
                <w:b/>
                <w:bCs/>
                <w:sz w:val="24"/>
              </w:rPr>
            </w:pPr>
          </w:p>
          <w:p w14:paraId="78068E6A" w14:textId="77777777" w:rsidR="009C2C75" w:rsidRPr="009C2C75" w:rsidRDefault="009C2C75" w:rsidP="009C2C75">
            <w:pPr>
              <w:rPr>
                <w:rFonts w:eastAsia="ヒラギノ角ゴ Pro W3"/>
                <w:b/>
                <w:bCs/>
                <w:sz w:val="24"/>
              </w:rPr>
            </w:pPr>
          </w:p>
          <w:p w14:paraId="2E92775D" w14:textId="77777777" w:rsidR="009C2C75" w:rsidRPr="009C2C75" w:rsidRDefault="00000000" w:rsidP="009C2C75">
            <w:pPr>
              <w:rPr>
                <w:rFonts w:eastAsia="ヒラギノ角ゴ Pro W3"/>
                <w:sz w:val="24"/>
              </w:rPr>
            </w:pPr>
            <w:r w:rsidRPr="009C2C75">
              <w:rPr>
                <w:rFonts w:eastAsia="ヒラギノ角ゴ Pro W3"/>
                <w:sz w:val="24"/>
              </w:rPr>
              <w:t>________________________</w:t>
            </w:r>
          </w:p>
          <w:p w14:paraId="43F9F231" w14:textId="77777777" w:rsidR="009C2C75" w:rsidRPr="009C2C75" w:rsidRDefault="009C2C75" w:rsidP="009C2C75">
            <w:pPr>
              <w:rPr>
                <w:rFonts w:eastAsia="ヒラギノ角ゴ Pro W3"/>
                <w:sz w:val="24"/>
              </w:rPr>
            </w:pPr>
          </w:p>
          <w:p w14:paraId="66CD1F9C" w14:textId="77777777" w:rsidR="009C2C75" w:rsidRPr="009C2C75" w:rsidRDefault="009C2C75" w:rsidP="009C2C75">
            <w:pPr>
              <w:rPr>
                <w:rFonts w:eastAsia="ヒラギノ角ゴ Pro W3"/>
                <w:b/>
                <w:bCs/>
                <w:sz w:val="24"/>
              </w:rPr>
            </w:pPr>
          </w:p>
        </w:tc>
      </w:tr>
    </w:tbl>
    <w:p w14:paraId="223740D9" w14:textId="77777777" w:rsidR="009C2C75" w:rsidRPr="009C2C75" w:rsidRDefault="009C2C75" w:rsidP="009C2C75">
      <w:pPr>
        <w:spacing w:after="0" w:line="240" w:lineRule="auto"/>
        <w:jc w:val="both"/>
        <w:rPr>
          <w:rFonts w:ascii="Times New Roman" w:hAnsi="Times New Roman" w:cs="Times New Roman"/>
          <w:sz w:val="24"/>
          <w:szCs w:val="24"/>
        </w:rPr>
      </w:pPr>
    </w:p>
    <w:p w14:paraId="3CBF808D" w14:textId="77777777" w:rsidR="009C2C75" w:rsidRPr="009C2C75" w:rsidRDefault="009C2C75" w:rsidP="009C2C75">
      <w:pPr>
        <w:rPr>
          <w:rFonts w:ascii="Times New Roman" w:hAnsi="Times New Roman" w:cs="Times New Roman"/>
          <w:sz w:val="24"/>
          <w:szCs w:val="24"/>
        </w:rPr>
      </w:pPr>
    </w:p>
    <w:p w14:paraId="19B37226" w14:textId="77777777" w:rsidR="009C2C75" w:rsidRPr="009C2C75" w:rsidRDefault="00000000" w:rsidP="009C2C75">
      <w:pPr>
        <w:spacing w:after="0" w:line="240" w:lineRule="auto"/>
        <w:jc w:val="center"/>
        <w:rPr>
          <w:rFonts w:ascii="Times New Roman" w:eastAsia="Times New Roman" w:hAnsi="Times New Roman" w:cs="Times New Roman"/>
          <w:sz w:val="24"/>
          <w:szCs w:val="24"/>
        </w:rPr>
      </w:pPr>
      <w:r w:rsidRPr="009C2C75">
        <w:rPr>
          <w:rFonts w:ascii="Times New Roman" w:eastAsia="Times New Roman" w:hAnsi="Times New Roman" w:cs="Times New Roman"/>
          <w:sz w:val="24"/>
          <w:szCs w:val="24"/>
        </w:rPr>
        <w:t>ŠIS DOKUMENTS IR PARAKSTĪTS ELEKTRONISKI AR DROŠU</w:t>
      </w:r>
    </w:p>
    <w:p w14:paraId="142ED5E1" w14:textId="77777777" w:rsidR="009C2C75" w:rsidRPr="009C2C75" w:rsidRDefault="00000000" w:rsidP="009C2C75">
      <w:pPr>
        <w:spacing w:after="0" w:line="240" w:lineRule="auto"/>
        <w:jc w:val="center"/>
        <w:rPr>
          <w:rFonts w:ascii="Times New Roman" w:eastAsia="Times New Roman" w:hAnsi="Times New Roman" w:cs="Times New Roman"/>
          <w:sz w:val="24"/>
          <w:szCs w:val="24"/>
        </w:rPr>
      </w:pPr>
      <w:r w:rsidRPr="009C2C75">
        <w:rPr>
          <w:rFonts w:ascii="Times New Roman" w:eastAsia="Times New Roman" w:hAnsi="Times New Roman" w:cs="Times New Roman"/>
          <w:sz w:val="24"/>
          <w:szCs w:val="24"/>
        </w:rPr>
        <w:t>ELEKTRONISKO PARAKSTU UN SATUR LAIKA ZĪMOGU</w:t>
      </w:r>
    </w:p>
    <w:p w14:paraId="63CFC372" w14:textId="77777777" w:rsidR="009C2C75" w:rsidRPr="009C2C75" w:rsidRDefault="009C2C75" w:rsidP="009C2C75">
      <w:pPr>
        <w:rPr>
          <w:rFonts w:ascii="Times New Roman" w:hAnsi="Times New Roman" w:cs="Times New Roman"/>
          <w:sz w:val="24"/>
          <w:szCs w:val="24"/>
        </w:rPr>
      </w:pPr>
    </w:p>
    <w:p w14:paraId="3489DAC9" w14:textId="77777777" w:rsidR="009C2C75" w:rsidRPr="009C2C75" w:rsidRDefault="009C2C75" w:rsidP="009C2C75">
      <w:pPr>
        <w:rPr>
          <w:rFonts w:ascii="Times New Roman" w:hAnsi="Times New Roman" w:cs="Times New Roman"/>
          <w:sz w:val="24"/>
          <w:szCs w:val="24"/>
        </w:rPr>
      </w:pPr>
    </w:p>
    <w:p w14:paraId="279B19DA" w14:textId="77777777" w:rsidR="009C2C75" w:rsidRPr="009C2C75" w:rsidRDefault="009C2C75" w:rsidP="009C2C75">
      <w:pPr>
        <w:rPr>
          <w:rFonts w:ascii="Times New Roman" w:hAnsi="Times New Roman" w:cs="Times New Roman"/>
          <w:sz w:val="24"/>
          <w:szCs w:val="24"/>
        </w:rPr>
      </w:pPr>
    </w:p>
    <w:p w14:paraId="043B88F4" w14:textId="77777777" w:rsidR="009C2C75" w:rsidRPr="009C2C75" w:rsidRDefault="009C2C75" w:rsidP="009C2C75">
      <w:pPr>
        <w:rPr>
          <w:rFonts w:ascii="Times New Roman" w:hAnsi="Times New Roman" w:cs="Times New Roman"/>
          <w:sz w:val="24"/>
          <w:szCs w:val="24"/>
        </w:rPr>
      </w:pPr>
    </w:p>
    <w:p w14:paraId="7B01BA6D" w14:textId="77777777" w:rsidR="009C2C75" w:rsidRPr="009C2C75" w:rsidRDefault="009C2C75" w:rsidP="009C2C75">
      <w:pPr>
        <w:rPr>
          <w:rFonts w:ascii="Times New Roman" w:hAnsi="Times New Roman" w:cs="Times New Roman"/>
          <w:sz w:val="24"/>
          <w:szCs w:val="24"/>
        </w:rPr>
        <w:sectPr w:rsidR="009C2C75" w:rsidRPr="009C2C75" w:rsidSect="009C2C75">
          <w:headerReference w:type="default" r:id="rId8"/>
          <w:footerReference w:type="default" r:id="rId9"/>
          <w:pgSz w:w="11906" w:h="16838"/>
          <w:pgMar w:top="1134" w:right="1134" w:bottom="1134" w:left="1701" w:header="708" w:footer="708" w:gutter="0"/>
          <w:pgNumType w:start="1"/>
          <w:cols w:space="708"/>
          <w:docGrid w:linePitch="360"/>
        </w:sectPr>
      </w:pPr>
    </w:p>
    <w:p w14:paraId="0C59D3DF" w14:textId="77777777" w:rsidR="009C2C75" w:rsidRPr="009C2C75" w:rsidRDefault="00000000" w:rsidP="009C2C75">
      <w:pPr>
        <w:spacing w:after="0"/>
        <w:jc w:val="right"/>
        <w:rPr>
          <w:rFonts w:ascii="Times New Roman" w:hAnsi="Times New Roman" w:cs="Times New Roman"/>
          <w:noProof/>
          <w:color w:val="000000" w:themeColor="text1"/>
          <w:sz w:val="24"/>
          <w:szCs w:val="24"/>
          <w:lang w:val="cs-CZ"/>
        </w:rPr>
      </w:pPr>
      <w:r w:rsidRPr="009C2C75">
        <w:rPr>
          <w:rFonts w:ascii="Times New Roman" w:hAnsi="Times New Roman" w:cs="Times New Roman"/>
          <w:noProof/>
          <w:color w:val="000000" w:themeColor="text1"/>
          <w:sz w:val="24"/>
          <w:szCs w:val="24"/>
          <w:lang w:val="cs-CZ"/>
        </w:rPr>
        <w:lastRenderedPageBreak/>
        <w:t>1.pielikums deleģēšanas līgumam</w:t>
      </w:r>
    </w:p>
    <w:p w14:paraId="6D21D79E" w14:textId="77777777" w:rsidR="009C2C75" w:rsidRPr="009C2C75" w:rsidRDefault="009C2C75" w:rsidP="009C2C75">
      <w:pPr>
        <w:spacing w:after="0"/>
        <w:jc w:val="center"/>
        <w:rPr>
          <w:rFonts w:ascii="Times New Roman" w:hAnsi="Times New Roman" w:cs="Times New Roman"/>
          <w:b/>
          <w:bCs/>
          <w:noProof/>
          <w:color w:val="000000" w:themeColor="text1"/>
          <w:sz w:val="28"/>
          <w:szCs w:val="28"/>
          <w:lang w:val="cs-CZ"/>
        </w:rPr>
      </w:pPr>
    </w:p>
    <w:p w14:paraId="4659BEC9" w14:textId="77777777" w:rsidR="009C2C75" w:rsidRPr="009C2C75" w:rsidRDefault="00000000" w:rsidP="009C2C75">
      <w:pPr>
        <w:jc w:val="center"/>
        <w:rPr>
          <w:rFonts w:ascii="Times New Roman" w:hAnsi="Times New Roman" w:cs="Times New Roman"/>
          <w:b/>
          <w:bCs/>
          <w:noProof/>
          <w:sz w:val="28"/>
          <w:szCs w:val="28"/>
          <w:lang w:val="cs-CZ"/>
        </w:rPr>
      </w:pPr>
      <w:r w:rsidRPr="009C2C75">
        <w:rPr>
          <w:rFonts w:ascii="Times New Roman" w:hAnsi="Times New Roman" w:cs="Times New Roman"/>
          <w:b/>
          <w:bCs/>
          <w:noProof/>
          <w:sz w:val="28"/>
          <w:szCs w:val="28"/>
          <w:lang w:val="cs-CZ"/>
        </w:rPr>
        <w:t>UZDEVUMI UN SASNIEDZAMIE REZULTĀTI VIENA GADA IETVAROS</w:t>
      </w:r>
    </w:p>
    <w:p w14:paraId="7BF8FE8E" w14:textId="77777777" w:rsidR="009C2C75" w:rsidRPr="009C2C75" w:rsidRDefault="009C2C75" w:rsidP="009C2C75">
      <w:pPr>
        <w:jc w:val="both"/>
        <w:rPr>
          <w:rFonts w:ascii="Times New Roman" w:hAnsi="Times New Roman" w:cs="Times New Roman"/>
          <w:noProof/>
          <w:color w:val="000000" w:themeColor="text1"/>
          <w:sz w:val="24"/>
          <w:szCs w:val="24"/>
          <w:lang w:val="cs-CZ"/>
        </w:rPr>
      </w:pPr>
    </w:p>
    <w:p w14:paraId="1A4A901D" w14:textId="77777777" w:rsidR="009C2C75" w:rsidRPr="009C2C75" w:rsidRDefault="00000000" w:rsidP="009C2C75">
      <w:pPr>
        <w:spacing w:after="0"/>
        <w:jc w:val="center"/>
        <w:rPr>
          <w:rFonts w:ascii="Times New Roman" w:hAnsi="Times New Roman" w:cs="Times New Roman"/>
          <w:b/>
          <w:bCs/>
          <w:noProof/>
          <w:color w:val="000000" w:themeColor="text1"/>
          <w:sz w:val="24"/>
          <w:szCs w:val="24"/>
          <w:lang w:val="cs-CZ"/>
        </w:rPr>
      </w:pPr>
      <w:r w:rsidRPr="009C2C75">
        <w:rPr>
          <w:rFonts w:ascii="Times New Roman" w:hAnsi="Times New Roman" w:cs="Times New Roman"/>
          <w:b/>
          <w:bCs/>
          <w:noProof/>
          <w:color w:val="000000" w:themeColor="text1"/>
          <w:sz w:val="24"/>
          <w:szCs w:val="24"/>
          <w:lang w:val="cs-CZ"/>
        </w:rPr>
        <w:t>I. Uzdevumi un rezultatīvie rādītāji investīciju piesaistē</w:t>
      </w:r>
    </w:p>
    <w:p w14:paraId="39876C32" w14:textId="77777777" w:rsidR="009C2C75" w:rsidRPr="009C2C75" w:rsidRDefault="009C2C75" w:rsidP="009C2C75">
      <w:pPr>
        <w:spacing w:after="0"/>
        <w:rPr>
          <w:rFonts w:ascii="Times New Roman" w:hAnsi="Times New Roman" w:cs="Times New Roman"/>
          <w:b/>
          <w:bCs/>
          <w:noProof/>
          <w:color w:val="000000" w:themeColor="text1"/>
          <w:sz w:val="24"/>
          <w:szCs w:val="24"/>
          <w:lang w:val="cs-CZ"/>
        </w:rPr>
      </w:pPr>
    </w:p>
    <w:p w14:paraId="1B4E94D4" w14:textId="77777777" w:rsidR="009C2C75" w:rsidRPr="009C2C75" w:rsidRDefault="00000000" w:rsidP="009C2C75">
      <w:pPr>
        <w:numPr>
          <w:ilvl w:val="0"/>
          <w:numId w:val="5"/>
        </w:numPr>
        <w:spacing w:after="160" w:line="259" w:lineRule="auto"/>
        <w:contextualSpacing/>
        <w:jc w:val="both"/>
        <w:rPr>
          <w:rFonts w:ascii="Times New Roman" w:hAnsi="Times New Roman" w:cs="Times New Roman"/>
          <w:b/>
          <w:bCs/>
          <w:noProof/>
          <w:color w:val="000000" w:themeColor="text1"/>
          <w:sz w:val="24"/>
          <w:szCs w:val="24"/>
          <w:lang w:val="cs-CZ"/>
        </w:rPr>
      </w:pPr>
      <w:bookmarkStart w:id="0" w:name="_Hlk140822975"/>
      <w:r w:rsidRPr="009C2C75">
        <w:rPr>
          <w:rFonts w:ascii="Times New Roman" w:hAnsi="Times New Roman" w:cs="Times New Roman"/>
          <w:b/>
          <w:bCs/>
          <w:noProof/>
          <w:color w:val="000000" w:themeColor="text1"/>
          <w:sz w:val="24"/>
          <w:szCs w:val="24"/>
          <w:lang w:val="cs-CZ"/>
        </w:rPr>
        <w:t xml:space="preserve">Uzdevumi: </w:t>
      </w:r>
    </w:p>
    <w:p w14:paraId="30B05A9D" w14:textId="77777777" w:rsidR="009C2C75" w:rsidRPr="009C2C75" w:rsidRDefault="00000000" w:rsidP="009C2C75">
      <w:pPr>
        <w:spacing w:after="0" w:line="240" w:lineRule="auto"/>
        <w:jc w:val="both"/>
        <w:rPr>
          <w:rFonts w:ascii="Times New Roman" w:hAnsi="Times New Roman" w:cs="Times New Roman"/>
          <w:noProof/>
          <w:color w:val="000000" w:themeColor="text1"/>
          <w:sz w:val="24"/>
          <w:szCs w:val="24"/>
          <w:lang w:val="cs-CZ"/>
        </w:rPr>
      </w:pPr>
      <w:r w:rsidRPr="009C2C75">
        <w:rPr>
          <w:rFonts w:ascii="Times New Roman" w:hAnsi="Times New Roman" w:cs="Times New Roman"/>
          <w:noProof/>
          <w:color w:val="000000" w:themeColor="text1"/>
          <w:sz w:val="24"/>
          <w:szCs w:val="24"/>
          <w:lang w:val="cs-CZ"/>
        </w:rPr>
        <w:t>Identificēt potenciālos investorus un  veicināt to interesi investēt Latvijā, tajā skaitā:</w:t>
      </w:r>
    </w:p>
    <w:p w14:paraId="78910B74" w14:textId="77777777" w:rsidR="009C2C75" w:rsidRPr="009C2C75" w:rsidRDefault="009C2C75" w:rsidP="009C2C75">
      <w:pPr>
        <w:spacing w:after="0" w:line="240" w:lineRule="auto"/>
        <w:jc w:val="both"/>
        <w:rPr>
          <w:rFonts w:ascii="Times New Roman" w:hAnsi="Times New Roman" w:cs="Times New Roman"/>
          <w:noProof/>
          <w:color w:val="000000" w:themeColor="text1"/>
          <w:sz w:val="24"/>
          <w:szCs w:val="24"/>
          <w:lang w:val="cs-CZ"/>
        </w:rPr>
      </w:pPr>
    </w:p>
    <w:p w14:paraId="6F7159D9" w14:textId="77777777" w:rsidR="009C2C75" w:rsidRPr="009C2C75" w:rsidRDefault="00000000" w:rsidP="009C2C75">
      <w:pPr>
        <w:numPr>
          <w:ilvl w:val="1"/>
          <w:numId w:val="5"/>
        </w:numPr>
        <w:spacing w:after="160" w:line="259" w:lineRule="auto"/>
        <w:contextualSpacing/>
        <w:jc w:val="both"/>
        <w:rPr>
          <w:rFonts w:ascii="Times New Roman" w:hAnsi="Times New Roman" w:cs="Times New Roman"/>
          <w:noProof/>
          <w:color w:val="000000" w:themeColor="text1"/>
          <w:sz w:val="24"/>
          <w:szCs w:val="24"/>
          <w:lang w:val="cs-CZ"/>
        </w:rPr>
      </w:pPr>
      <w:r w:rsidRPr="009C2C75">
        <w:rPr>
          <w:rFonts w:ascii="Times New Roman" w:hAnsi="Times New Roman" w:cs="Times New Roman"/>
          <w:noProof/>
          <w:color w:val="000000" w:themeColor="text1"/>
          <w:sz w:val="24"/>
          <w:szCs w:val="24"/>
          <w:lang w:val="cs-CZ"/>
        </w:rPr>
        <w:t xml:space="preserve">Veikt elektronisku, telefonisku vai cita veida saziņu </w:t>
      </w:r>
      <w:r w:rsidRPr="009C2C75">
        <w:rPr>
          <w:rFonts w:ascii="Times New Roman" w:hAnsi="Times New Roman" w:cs="Times New Roman"/>
          <w:noProof/>
          <w:sz w:val="24"/>
          <w:szCs w:val="24"/>
          <w:lang w:val="cs-CZ"/>
        </w:rPr>
        <w:t xml:space="preserve">ar 36 </w:t>
      </w:r>
      <w:r w:rsidRPr="009C2C75">
        <w:rPr>
          <w:rFonts w:ascii="Times New Roman" w:hAnsi="Times New Roman" w:cs="Times New Roman"/>
          <w:noProof/>
          <w:color w:val="000000" w:themeColor="text1"/>
          <w:sz w:val="24"/>
          <w:szCs w:val="24"/>
          <w:lang w:val="cs-CZ"/>
        </w:rPr>
        <w:t>mērķētiem potenciāliem investoriem gada laikā prioritārajos investīciju projektu sektoros. Prioritārie investīciju projektu sektori  (RIS 3 jeb “</w:t>
      </w:r>
      <w:r w:rsidRPr="009C2C75">
        <w:rPr>
          <w:rFonts w:ascii="Times New Roman" w:hAnsi="Times New Roman" w:cs="Times New Roman"/>
          <w:i/>
          <w:iCs/>
          <w:noProof/>
          <w:color w:val="212529"/>
          <w:sz w:val="24"/>
          <w:szCs w:val="24"/>
          <w:shd w:val="clear" w:color="auto" w:fill="FFFFFF"/>
          <w:lang w:val="cs-CZ"/>
        </w:rPr>
        <w:t>Research and Innovation Strategy for Smart Specialization</w:t>
      </w:r>
      <w:r w:rsidRPr="009C2C75">
        <w:rPr>
          <w:rFonts w:ascii="Times New Roman" w:hAnsi="Times New Roman" w:cs="Times New Roman"/>
          <w:noProof/>
          <w:color w:val="000000" w:themeColor="text1"/>
          <w:sz w:val="24"/>
          <w:szCs w:val="24"/>
          <w:lang w:val="cs-CZ"/>
        </w:rPr>
        <w:t>) ir:</w:t>
      </w:r>
    </w:p>
    <w:p w14:paraId="6A90CBA5" w14:textId="77777777" w:rsidR="009C2C75" w:rsidRPr="009C2C75" w:rsidRDefault="00000000" w:rsidP="009C2C75">
      <w:pPr>
        <w:numPr>
          <w:ilvl w:val="2"/>
          <w:numId w:val="5"/>
        </w:numPr>
        <w:spacing w:after="160" w:line="259" w:lineRule="auto"/>
        <w:contextualSpacing/>
        <w:jc w:val="both"/>
        <w:rPr>
          <w:rFonts w:ascii="Times New Roman" w:hAnsi="Times New Roman" w:cs="Times New Roman"/>
          <w:noProof/>
          <w:color w:val="000000" w:themeColor="text1"/>
          <w:sz w:val="24"/>
          <w:szCs w:val="24"/>
          <w:lang w:val="cs-CZ"/>
        </w:rPr>
      </w:pPr>
      <w:r w:rsidRPr="009C2C75">
        <w:rPr>
          <w:rFonts w:ascii="Times New Roman" w:hAnsi="Times New Roman" w:cs="Times New Roman"/>
          <w:noProof/>
          <w:color w:val="000000" w:themeColor="text1"/>
          <w:sz w:val="24"/>
          <w:szCs w:val="24"/>
          <w:lang w:val="cs-CZ"/>
        </w:rPr>
        <w:t>zināšanu ietilpīga bioekonomika;</w:t>
      </w:r>
    </w:p>
    <w:p w14:paraId="4FE175D9" w14:textId="77777777" w:rsidR="009C2C75" w:rsidRPr="009C2C75" w:rsidRDefault="00000000" w:rsidP="009C2C75">
      <w:pPr>
        <w:numPr>
          <w:ilvl w:val="2"/>
          <w:numId w:val="5"/>
        </w:numPr>
        <w:spacing w:after="160" w:line="259" w:lineRule="auto"/>
        <w:contextualSpacing/>
        <w:jc w:val="both"/>
        <w:rPr>
          <w:rFonts w:ascii="Times New Roman" w:hAnsi="Times New Roman" w:cs="Times New Roman"/>
          <w:noProof/>
          <w:color w:val="000000" w:themeColor="text1"/>
          <w:sz w:val="24"/>
          <w:szCs w:val="24"/>
          <w:lang w:val="cs-CZ"/>
        </w:rPr>
      </w:pPr>
      <w:r w:rsidRPr="009C2C75">
        <w:rPr>
          <w:rFonts w:ascii="Times New Roman" w:hAnsi="Times New Roman" w:cs="Times New Roman"/>
          <w:noProof/>
          <w:color w:val="000000" w:themeColor="text1"/>
          <w:sz w:val="24"/>
          <w:szCs w:val="24"/>
          <w:lang w:val="cs-CZ"/>
        </w:rPr>
        <w:t>biomedicīna, medicīnas tehnoloģijas, farmācija;</w:t>
      </w:r>
    </w:p>
    <w:p w14:paraId="1772D7CE" w14:textId="77777777" w:rsidR="009C2C75" w:rsidRPr="009C2C75" w:rsidRDefault="00000000" w:rsidP="009C2C75">
      <w:pPr>
        <w:numPr>
          <w:ilvl w:val="2"/>
          <w:numId w:val="5"/>
        </w:numPr>
        <w:spacing w:after="160" w:line="259" w:lineRule="auto"/>
        <w:contextualSpacing/>
        <w:jc w:val="both"/>
        <w:rPr>
          <w:rFonts w:ascii="Times New Roman" w:hAnsi="Times New Roman" w:cs="Times New Roman"/>
          <w:noProof/>
          <w:color w:val="000000" w:themeColor="text1"/>
          <w:sz w:val="24"/>
          <w:szCs w:val="24"/>
          <w:lang w:val="cs-CZ"/>
        </w:rPr>
      </w:pPr>
      <w:r w:rsidRPr="009C2C75">
        <w:rPr>
          <w:rFonts w:ascii="Times New Roman" w:hAnsi="Times New Roman" w:cs="Times New Roman"/>
          <w:noProof/>
          <w:color w:val="000000" w:themeColor="text1"/>
          <w:sz w:val="24"/>
          <w:szCs w:val="24"/>
          <w:lang w:val="cs-CZ"/>
        </w:rPr>
        <w:t>fotonika un viedie materiāli, tehnoloģijas un inženiersistēmas;</w:t>
      </w:r>
    </w:p>
    <w:p w14:paraId="2BCDC8BD" w14:textId="77777777" w:rsidR="009C2C75" w:rsidRPr="009C2C75" w:rsidRDefault="00000000" w:rsidP="009C2C75">
      <w:pPr>
        <w:numPr>
          <w:ilvl w:val="2"/>
          <w:numId w:val="5"/>
        </w:numPr>
        <w:spacing w:after="160" w:line="259" w:lineRule="auto"/>
        <w:contextualSpacing/>
        <w:jc w:val="both"/>
        <w:rPr>
          <w:rFonts w:ascii="Times New Roman" w:hAnsi="Times New Roman" w:cs="Times New Roman"/>
          <w:noProof/>
          <w:color w:val="000000" w:themeColor="text1"/>
          <w:sz w:val="24"/>
          <w:szCs w:val="24"/>
          <w:lang w:val="cs-CZ"/>
        </w:rPr>
      </w:pPr>
      <w:r w:rsidRPr="009C2C75">
        <w:rPr>
          <w:rFonts w:ascii="Times New Roman" w:hAnsi="Times New Roman" w:cs="Times New Roman"/>
          <w:noProof/>
          <w:color w:val="000000" w:themeColor="text1"/>
          <w:sz w:val="24"/>
          <w:szCs w:val="24"/>
          <w:lang w:val="cs-CZ"/>
        </w:rPr>
        <w:t>viedā enerģētika un mobilitāte;</w:t>
      </w:r>
    </w:p>
    <w:p w14:paraId="109AB867" w14:textId="77777777" w:rsidR="009C2C75" w:rsidRPr="009C2C75" w:rsidRDefault="00000000" w:rsidP="009C2C75">
      <w:pPr>
        <w:numPr>
          <w:ilvl w:val="2"/>
          <w:numId w:val="5"/>
        </w:numPr>
        <w:spacing w:after="160" w:line="259" w:lineRule="auto"/>
        <w:contextualSpacing/>
        <w:jc w:val="both"/>
        <w:rPr>
          <w:rFonts w:ascii="Times New Roman" w:hAnsi="Times New Roman" w:cs="Times New Roman"/>
          <w:noProof/>
          <w:color w:val="000000" w:themeColor="text1"/>
          <w:sz w:val="24"/>
          <w:szCs w:val="24"/>
          <w:lang w:val="cs-CZ"/>
        </w:rPr>
      </w:pPr>
      <w:r w:rsidRPr="009C2C75">
        <w:rPr>
          <w:rFonts w:ascii="Times New Roman" w:hAnsi="Times New Roman" w:cs="Times New Roman"/>
          <w:noProof/>
          <w:color w:val="000000" w:themeColor="text1"/>
          <w:sz w:val="24"/>
          <w:szCs w:val="24"/>
          <w:lang w:val="cs-CZ"/>
        </w:rPr>
        <w:t>informācijas un komunikācijas tehnoloģijas (turpmāk tekstā- Prioritārie sektori).</w:t>
      </w:r>
    </w:p>
    <w:p w14:paraId="1AA114AC" w14:textId="77777777" w:rsidR="009C2C75" w:rsidRPr="009C2C75" w:rsidRDefault="00000000" w:rsidP="009C2C75">
      <w:pPr>
        <w:numPr>
          <w:ilvl w:val="1"/>
          <w:numId w:val="5"/>
        </w:numPr>
        <w:spacing w:after="160" w:line="259" w:lineRule="auto"/>
        <w:contextualSpacing/>
        <w:jc w:val="both"/>
        <w:rPr>
          <w:rFonts w:ascii="Times New Roman" w:hAnsi="Times New Roman" w:cs="Times New Roman"/>
          <w:noProof/>
          <w:color w:val="000000" w:themeColor="text1"/>
          <w:sz w:val="24"/>
          <w:szCs w:val="24"/>
          <w:lang w:val="cs-CZ"/>
        </w:rPr>
      </w:pPr>
      <w:r w:rsidRPr="009C2C75">
        <w:rPr>
          <w:rFonts w:ascii="Times New Roman" w:hAnsi="Times New Roman" w:cs="Times New Roman"/>
          <w:noProof/>
          <w:color w:val="000000" w:themeColor="text1"/>
          <w:sz w:val="24"/>
          <w:szCs w:val="24"/>
          <w:lang w:val="cs-CZ"/>
        </w:rPr>
        <w:t xml:space="preserve"> Fiksēt veiktās darbības (tajā skaitā, norādot potenciālo investoru, tā kontaktinformāciju, interesi, komunikācijas laiku un veidu) CRM sistēmā, nodrošinot, ka ik mēnesi tiek uzrunāti ne mazāk kā 1/12 daļa no 36, kas ir noteiktais gada mērķa potenciālo investoru skaits. Trijos mēnešos (ceturksnī) jābūt uzrunātiem vizmas 9 potenciāliem investoriem.</w:t>
      </w:r>
    </w:p>
    <w:p w14:paraId="30A2C860" w14:textId="77777777" w:rsidR="009C2C75" w:rsidRPr="009C2C75" w:rsidRDefault="00000000" w:rsidP="009C2C75">
      <w:pPr>
        <w:numPr>
          <w:ilvl w:val="1"/>
          <w:numId w:val="5"/>
        </w:numPr>
        <w:spacing w:after="160" w:line="259" w:lineRule="auto"/>
        <w:contextualSpacing/>
        <w:jc w:val="both"/>
        <w:rPr>
          <w:rFonts w:ascii="Times New Roman" w:hAnsi="Times New Roman" w:cs="Times New Roman"/>
          <w:noProof/>
          <w:color w:val="000000" w:themeColor="text1"/>
          <w:sz w:val="24"/>
          <w:szCs w:val="24"/>
          <w:lang w:val="cs-CZ"/>
        </w:rPr>
      </w:pPr>
      <w:r w:rsidRPr="009C2C75">
        <w:rPr>
          <w:rFonts w:ascii="Times New Roman" w:hAnsi="Times New Roman" w:cs="Times New Roman"/>
          <w:noProof/>
          <w:color w:val="000000" w:themeColor="text1"/>
          <w:sz w:val="24"/>
          <w:szCs w:val="24"/>
          <w:lang w:val="cs-CZ"/>
        </w:rPr>
        <w:t>Saskaņojot ar LIAA Investīciju projektu departamentu un LIAA Ārējās tirdzniecības veicināšanas departamentu (turpmāk tekstā – LIAA Rīgas birojs), gada laikā uzrunāt vismaz 4 Latvijā reģistrētus komersantus, kur vismaz 10 % kapitāla pieder Itālijas uzņēmumam (turpmāk tekstā – Itālijas kapitāla komersanti), noskaidrot to uzņēmējdarbības attīstības plānus nākamajiem 2 kalendārajiem gadiem Latvijas teritorijā un uzņēmuma grupas ietvaros, fiksēt iepriekš minēto informāciju CRM sistēmā (tai skaitā aizpildīt pēcapkalpošanas anketu), nodrošinot ka reizi trijos mēnešos tiek veikta pēcapkalpošanas aktivitāte.</w:t>
      </w:r>
    </w:p>
    <w:p w14:paraId="6FEDE60F" w14:textId="77777777" w:rsidR="009C2C75" w:rsidRPr="009C2C75" w:rsidRDefault="00000000" w:rsidP="009C2C75">
      <w:pPr>
        <w:numPr>
          <w:ilvl w:val="1"/>
          <w:numId w:val="5"/>
        </w:numPr>
        <w:spacing w:after="160" w:line="259" w:lineRule="auto"/>
        <w:contextualSpacing/>
        <w:jc w:val="both"/>
        <w:rPr>
          <w:rFonts w:ascii="Times New Roman" w:hAnsi="Times New Roman" w:cs="Times New Roman"/>
          <w:noProof/>
          <w:color w:val="000000" w:themeColor="text1"/>
          <w:sz w:val="24"/>
          <w:szCs w:val="24"/>
          <w:lang w:val="cs-CZ"/>
        </w:rPr>
      </w:pPr>
      <w:r w:rsidRPr="009C2C75">
        <w:rPr>
          <w:rFonts w:ascii="Times New Roman" w:hAnsi="Times New Roman" w:cs="Times New Roman"/>
          <w:noProof/>
          <w:color w:val="000000" w:themeColor="text1"/>
          <w:sz w:val="24"/>
          <w:szCs w:val="24"/>
          <w:lang w:val="cs-CZ"/>
        </w:rPr>
        <w:t xml:space="preserve">Uzrunāt vismaz 4 potenciālos stratēģiskos partnerus (tehnoloģiju konsultantus, tirdzniecības un rūpniecības kameras u.c.) investīciju un tehnoloģiju jomā ar mērķi veicināt investīciju piesaisti Latvijai, kā arī fiksēt minēto informāciju CRM sistēmā, nodrošinot ka reizi trijos mēnešos (ceturksnī) tiek uzrunāts vismaz 1 stratēģiskais partneris. </w:t>
      </w:r>
    </w:p>
    <w:p w14:paraId="149FCFD4" w14:textId="77777777" w:rsidR="009C2C75" w:rsidRPr="009C2C75" w:rsidRDefault="00000000" w:rsidP="009C2C75">
      <w:pPr>
        <w:numPr>
          <w:ilvl w:val="1"/>
          <w:numId w:val="5"/>
        </w:numPr>
        <w:spacing w:after="160" w:line="259" w:lineRule="auto"/>
        <w:contextualSpacing/>
        <w:jc w:val="both"/>
        <w:rPr>
          <w:rFonts w:ascii="Times New Roman" w:hAnsi="Times New Roman" w:cs="Times New Roman"/>
          <w:noProof/>
          <w:color w:val="000000" w:themeColor="text1"/>
          <w:sz w:val="24"/>
          <w:szCs w:val="24"/>
          <w:lang w:val="cs-CZ"/>
        </w:rPr>
      </w:pPr>
      <w:r w:rsidRPr="009C2C75">
        <w:rPr>
          <w:rFonts w:ascii="Times New Roman" w:hAnsi="Times New Roman" w:cs="Times New Roman"/>
          <w:noProof/>
          <w:color w:val="000000" w:themeColor="text1"/>
          <w:sz w:val="24"/>
          <w:szCs w:val="24"/>
          <w:lang w:val="cs-CZ"/>
        </w:rPr>
        <w:t>Iepriekš saskaņojot pasākuma konceptu, formātu, dalībniekus un galvenos darbības rādītājus ar LIAA Rīgas biroju, organizēt vismaz 1 bilaterālu pasākumu (piemēram, apaļā galda diskusiju, konferenci, potenciālo vai ekvivalentu pasākumu, kurā piedalās Latvijas un Itālijas uzņēmumi) investīciju piesaistes veicināšanai Prioritārajos sektoros, pasākuma veidu, formātu, laiku, apjomu un izmaksas iepriekš saskaņojot ar LIAA Rīgas biroju.</w:t>
      </w:r>
    </w:p>
    <w:p w14:paraId="51F4AD97" w14:textId="77777777" w:rsidR="009C2C75" w:rsidRPr="009C2C75" w:rsidRDefault="00000000" w:rsidP="009C2C75">
      <w:pPr>
        <w:numPr>
          <w:ilvl w:val="1"/>
          <w:numId w:val="5"/>
        </w:numPr>
        <w:spacing w:after="160" w:line="259" w:lineRule="auto"/>
        <w:contextualSpacing/>
        <w:jc w:val="both"/>
        <w:rPr>
          <w:rFonts w:ascii="Times New Roman" w:hAnsi="Times New Roman" w:cs="Times New Roman"/>
          <w:noProof/>
          <w:color w:val="000000" w:themeColor="text1"/>
          <w:sz w:val="24"/>
          <w:szCs w:val="24"/>
          <w:lang w:val="cs-CZ"/>
        </w:rPr>
      </w:pPr>
      <w:r w:rsidRPr="009C2C75">
        <w:rPr>
          <w:rFonts w:ascii="Times New Roman" w:hAnsi="Times New Roman" w:cs="Times New Roman"/>
          <w:noProof/>
          <w:color w:val="000000" w:themeColor="text1"/>
          <w:sz w:val="24"/>
          <w:szCs w:val="24"/>
          <w:lang w:val="cs-CZ"/>
        </w:rPr>
        <w:t>Gada laikā īstenot vismaz 1 investīciju kampaņu (ar vairāk kā 100 dalībniekiem) kādā no Prioritārajiem sektoriem potenciālo sadarbības partneru (tajā skaitā, potenciālo investoru, stratēģisko partneru) identificēšanai, kampaņas veidu, formātu, laiku, apjomu un izmaksas saskaņojot ar LIAA Rīgas biroju.</w:t>
      </w:r>
    </w:p>
    <w:p w14:paraId="32B44ED3" w14:textId="77777777" w:rsidR="009C2C75" w:rsidRPr="009C2C75" w:rsidRDefault="00000000" w:rsidP="009C2C75">
      <w:pPr>
        <w:numPr>
          <w:ilvl w:val="1"/>
          <w:numId w:val="5"/>
        </w:numPr>
        <w:spacing w:after="160" w:line="259" w:lineRule="auto"/>
        <w:contextualSpacing/>
        <w:jc w:val="both"/>
        <w:rPr>
          <w:rFonts w:ascii="Times New Roman" w:hAnsi="Times New Roman" w:cs="Times New Roman"/>
          <w:noProof/>
          <w:color w:val="000000" w:themeColor="text1"/>
          <w:sz w:val="24"/>
          <w:szCs w:val="24"/>
          <w:lang w:val="cs-CZ"/>
        </w:rPr>
      </w:pPr>
      <w:r w:rsidRPr="009C2C75">
        <w:rPr>
          <w:rFonts w:ascii="Times New Roman" w:hAnsi="Times New Roman" w:cs="Times New Roman"/>
          <w:noProof/>
          <w:color w:val="000000" w:themeColor="text1"/>
          <w:kern w:val="24"/>
          <w:sz w:val="24"/>
          <w:szCs w:val="24"/>
          <w:lang w:val="cs-CZ" w:eastAsia="lv-LV" w:bidi="bn-BD"/>
        </w:rPr>
        <w:t>Organizēt vismaz 1 potenciālo investoru vizīti uz Latviju</w:t>
      </w:r>
      <w:bookmarkEnd w:id="0"/>
      <w:r w:rsidRPr="009C2C75">
        <w:rPr>
          <w:rFonts w:ascii="Times New Roman" w:hAnsi="Times New Roman" w:cs="Times New Roman"/>
          <w:noProof/>
          <w:color w:val="000000" w:themeColor="text1"/>
          <w:kern w:val="24"/>
          <w:sz w:val="24"/>
          <w:szCs w:val="24"/>
          <w:lang w:val="cs-CZ" w:eastAsia="lv-LV" w:bidi="bn-BD"/>
        </w:rPr>
        <w:t>.</w:t>
      </w:r>
    </w:p>
    <w:tbl>
      <w:tblPr>
        <w:tblpPr w:leftFromText="180" w:rightFromText="180" w:vertAnchor="text" w:horzAnchor="margin" w:tblpY="581"/>
        <w:tblW w:w="9493" w:type="dxa"/>
        <w:tblCellMar>
          <w:left w:w="0" w:type="dxa"/>
          <w:right w:w="0" w:type="dxa"/>
        </w:tblCellMar>
        <w:tblLook w:val="04A0" w:firstRow="1" w:lastRow="0" w:firstColumn="1" w:lastColumn="0" w:noHBand="0" w:noVBand="1"/>
      </w:tblPr>
      <w:tblGrid>
        <w:gridCol w:w="362"/>
        <w:gridCol w:w="5503"/>
        <w:gridCol w:w="2333"/>
        <w:gridCol w:w="1295"/>
      </w:tblGrid>
      <w:tr w:rsidR="004B2BEB" w14:paraId="6EC92BDF" w14:textId="77777777" w:rsidTr="00437B8A">
        <w:trPr>
          <w:trHeight w:val="759"/>
        </w:trPr>
        <w:tc>
          <w:tcPr>
            <w:tcW w:w="362" w:type="dxa"/>
            <w:tcBorders>
              <w:top w:val="single" w:sz="4" w:space="0" w:color="auto"/>
              <w:left w:val="single" w:sz="4" w:space="0" w:color="auto"/>
              <w:bottom w:val="single" w:sz="4" w:space="0" w:color="auto"/>
              <w:right w:val="single" w:sz="4" w:space="0" w:color="auto"/>
            </w:tcBorders>
          </w:tcPr>
          <w:p w14:paraId="4A40CDBE" w14:textId="77777777" w:rsidR="009C2C75" w:rsidRPr="009C2C75" w:rsidRDefault="00000000" w:rsidP="009C2C75">
            <w:pPr>
              <w:spacing w:after="0" w:line="240" w:lineRule="auto"/>
              <w:jc w:val="center"/>
              <w:rPr>
                <w:rFonts w:ascii="Times New Roman" w:hAnsi="Times New Roman" w:cs="Times New Roman"/>
                <w:noProof/>
                <w:color w:val="000000"/>
                <w:sz w:val="24"/>
                <w:szCs w:val="24"/>
                <w:lang w:val="cs-CZ" w:eastAsia="lv-LV" w:bidi="bn-BD"/>
              </w:rPr>
            </w:pPr>
            <w:r w:rsidRPr="009C2C75">
              <w:rPr>
                <w:rFonts w:ascii="Times New Roman" w:hAnsi="Times New Roman" w:cs="Times New Roman"/>
                <w:noProof/>
                <w:color w:val="000000" w:themeColor="text1"/>
                <w:sz w:val="24"/>
                <w:szCs w:val="24"/>
                <w:lang w:val="cs-CZ"/>
              </w:rPr>
              <w:lastRenderedPageBreak/>
              <w:t>1.</w:t>
            </w:r>
          </w:p>
        </w:tc>
        <w:tc>
          <w:tcPr>
            <w:tcW w:w="5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21CABD" w14:textId="77777777" w:rsidR="009C2C75" w:rsidRPr="009C2C75" w:rsidRDefault="00000000" w:rsidP="009C2C75">
            <w:pPr>
              <w:spacing w:after="0" w:line="240" w:lineRule="auto"/>
              <w:rPr>
                <w:rFonts w:ascii="Times New Roman" w:hAnsi="Times New Roman" w:cs="Times New Roman"/>
                <w:b/>
                <w:bCs/>
                <w:noProof/>
                <w:color w:val="000000"/>
                <w:sz w:val="24"/>
                <w:szCs w:val="24"/>
                <w:lang w:val="cs-CZ" w:eastAsia="lv-LV" w:bidi="bn-BD"/>
              </w:rPr>
            </w:pPr>
            <w:r w:rsidRPr="009C2C75">
              <w:rPr>
                <w:rFonts w:ascii="Times New Roman" w:hAnsi="Times New Roman" w:cs="Times New Roman"/>
                <w:b/>
                <w:bCs/>
                <w:noProof/>
                <w:color w:val="000000" w:themeColor="text1"/>
                <w:sz w:val="24"/>
                <w:szCs w:val="24"/>
                <w:lang w:val="cs-CZ"/>
              </w:rPr>
              <w:t xml:space="preserve">Piesaistītas investīcijas M EUR gada griezumā (faktiski veiktās) </w:t>
            </w:r>
          </w:p>
        </w:tc>
        <w:tc>
          <w:tcPr>
            <w:tcW w:w="23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6B90E6" w14:textId="77777777" w:rsidR="009C2C75" w:rsidRPr="009C2C75" w:rsidRDefault="00000000" w:rsidP="009C2C75">
            <w:pPr>
              <w:spacing w:after="0" w:line="240" w:lineRule="auto"/>
              <w:rPr>
                <w:rFonts w:ascii="Times New Roman" w:hAnsi="Times New Roman" w:cs="Times New Roman"/>
                <w:b/>
                <w:bCs/>
                <w:noProof/>
                <w:color w:val="000000"/>
                <w:sz w:val="24"/>
                <w:szCs w:val="24"/>
                <w:lang w:val="cs-CZ" w:eastAsia="lv-LV" w:bidi="bn-BD"/>
              </w:rPr>
            </w:pPr>
            <w:r w:rsidRPr="009C2C75">
              <w:rPr>
                <w:rFonts w:ascii="Times New Roman" w:hAnsi="Times New Roman" w:cs="Times New Roman"/>
                <w:b/>
                <w:bCs/>
                <w:noProof/>
                <w:color w:val="000000" w:themeColor="text1"/>
                <w:sz w:val="24"/>
                <w:szCs w:val="24"/>
                <w:lang w:val="cs-CZ"/>
              </w:rPr>
              <w:t>M EUR</w:t>
            </w:r>
          </w:p>
        </w:tc>
        <w:tc>
          <w:tcPr>
            <w:tcW w:w="12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A29208" w14:textId="77777777" w:rsidR="009C2C75" w:rsidRPr="009C2C75" w:rsidRDefault="00000000" w:rsidP="009C2C75">
            <w:pPr>
              <w:spacing w:after="0" w:line="240" w:lineRule="auto"/>
              <w:jc w:val="center"/>
              <w:rPr>
                <w:rFonts w:ascii="Times New Roman" w:hAnsi="Times New Roman" w:cs="Times New Roman"/>
                <w:b/>
                <w:bCs/>
                <w:noProof/>
                <w:color w:val="000000"/>
                <w:sz w:val="24"/>
                <w:szCs w:val="24"/>
                <w:lang w:val="cs-CZ" w:eastAsia="lv-LV" w:bidi="bn-BD"/>
              </w:rPr>
            </w:pPr>
            <w:r w:rsidRPr="009C2C75">
              <w:rPr>
                <w:rFonts w:ascii="Times New Roman" w:hAnsi="Times New Roman" w:cs="Times New Roman"/>
                <w:b/>
                <w:bCs/>
                <w:noProof/>
                <w:color w:val="000000" w:themeColor="text1"/>
                <w:sz w:val="24"/>
                <w:szCs w:val="24"/>
                <w:lang w:val="cs-CZ"/>
              </w:rPr>
              <w:t>10</w:t>
            </w:r>
          </w:p>
        </w:tc>
      </w:tr>
      <w:tr w:rsidR="004B2BEB" w14:paraId="4FB7BB43" w14:textId="77777777" w:rsidTr="00437B8A">
        <w:trPr>
          <w:trHeight w:val="991"/>
        </w:trPr>
        <w:tc>
          <w:tcPr>
            <w:tcW w:w="362" w:type="dxa"/>
            <w:tcBorders>
              <w:top w:val="single" w:sz="4" w:space="0" w:color="auto"/>
              <w:left w:val="single" w:sz="4" w:space="0" w:color="auto"/>
              <w:bottom w:val="single" w:sz="4" w:space="0" w:color="auto"/>
              <w:right w:val="single" w:sz="4" w:space="0" w:color="auto"/>
            </w:tcBorders>
          </w:tcPr>
          <w:p w14:paraId="36A50A97" w14:textId="77777777" w:rsidR="009C2C75" w:rsidRPr="009C2C75" w:rsidRDefault="00000000" w:rsidP="009C2C75">
            <w:pPr>
              <w:spacing w:after="0" w:line="240" w:lineRule="auto"/>
              <w:jc w:val="center"/>
              <w:rPr>
                <w:rFonts w:ascii="Times New Roman" w:hAnsi="Times New Roman" w:cs="Times New Roman"/>
                <w:noProof/>
                <w:color w:val="000000"/>
                <w:sz w:val="24"/>
                <w:szCs w:val="24"/>
                <w:lang w:val="cs-CZ" w:eastAsia="lv-LV" w:bidi="bn-BD"/>
              </w:rPr>
            </w:pPr>
            <w:r w:rsidRPr="009C2C75">
              <w:rPr>
                <w:rFonts w:ascii="Times New Roman" w:hAnsi="Times New Roman" w:cs="Times New Roman"/>
                <w:noProof/>
                <w:color w:val="000000" w:themeColor="text1"/>
                <w:sz w:val="24"/>
                <w:szCs w:val="24"/>
                <w:lang w:val="cs-CZ"/>
              </w:rPr>
              <w:t>2.</w:t>
            </w:r>
          </w:p>
        </w:tc>
        <w:tc>
          <w:tcPr>
            <w:tcW w:w="5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941101" w14:textId="77777777" w:rsidR="009C2C75" w:rsidRPr="009C2C75" w:rsidRDefault="00000000" w:rsidP="009C2C75">
            <w:pPr>
              <w:spacing w:after="0" w:line="240" w:lineRule="auto"/>
              <w:rPr>
                <w:rFonts w:ascii="Times New Roman" w:hAnsi="Times New Roman" w:cs="Times New Roman"/>
                <w:b/>
                <w:bCs/>
                <w:noProof/>
                <w:color w:val="000000"/>
                <w:sz w:val="24"/>
                <w:szCs w:val="24"/>
                <w:lang w:val="cs-CZ" w:eastAsia="lv-LV" w:bidi="bn-BD"/>
              </w:rPr>
            </w:pPr>
            <w:r w:rsidRPr="009C2C75">
              <w:rPr>
                <w:rFonts w:ascii="Times New Roman" w:hAnsi="Times New Roman" w:cs="Times New Roman"/>
                <w:b/>
                <w:bCs/>
                <w:noProof/>
                <w:color w:val="000000" w:themeColor="text1"/>
                <w:sz w:val="24"/>
                <w:szCs w:val="24"/>
                <w:lang w:val="cs-CZ"/>
              </w:rPr>
              <w:t xml:space="preserve">Faktiski jaunradītās darba vietas gadā </w:t>
            </w:r>
            <w:bookmarkStart w:id="1" w:name="_Hlk156374716"/>
            <w:r w:rsidRPr="009C2C75">
              <w:rPr>
                <w:rFonts w:ascii="Times New Roman" w:hAnsi="Times New Roman" w:cs="Times New Roman"/>
                <w:b/>
                <w:bCs/>
                <w:noProof/>
                <w:color w:val="000000" w:themeColor="text1"/>
                <w:sz w:val="24"/>
                <w:szCs w:val="24"/>
                <w:lang w:val="cs-CZ"/>
              </w:rPr>
              <w:t xml:space="preserve">(RIS3) no piesaistītām investīcijām </w:t>
            </w:r>
            <w:bookmarkEnd w:id="1"/>
            <w:r w:rsidRPr="009C2C75">
              <w:rPr>
                <w:rFonts w:ascii="Times New Roman" w:hAnsi="Times New Roman" w:cs="Times New Roman"/>
                <w:b/>
                <w:bCs/>
                <w:noProof/>
                <w:color w:val="000000" w:themeColor="text1"/>
                <w:sz w:val="24"/>
                <w:szCs w:val="24"/>
                <w:lang w:val="cs-CZ"/>
              </w:rPr>
              <w:t>(jaunas investīcijas +pēcapkalpošana)</w:t>
            </w:r>
          </w:p>
        </w:tc>
        <w:tc>
          <w:tcPr>
            <w:tcW w:w="23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5D3E82" w14:textId="77777777" w:rsidR="009C2C75" w:rsidRPr="009C2C75" w:rsidRDefault="00000000" w:rsidP="009C2C75">
            <w:pPr>
              <w:spacing w:after="0" w:line="240" w:lineRule="auto"/>
              <w:rPr>
                <w:rFonts w:ascii="Times New Roman" w:hAnsi="Times New Roman" w:cs="Times New Roman"/>
                <w:b/>
                <w:bCs/>
                <w:noProof/>
                <w:color w:val="000000"/>
                <w:sz w:val="24"/>
                <w:szCs w:val="24"/>
                <w:lang w:val="cs-CZ" w:eastAsia="lv-LV" w:bidi="bn-BD"/>
              </w:rPr>
            </w:pPr>
            <w:r w:rsidRPr="009C2C75">
              <w:rPr>
                <w:rFonts w:ascii="Times New Roman" w:hAnsi="Times New Roman" w:cs="Times New Roman"/>
                <w:b/>
                <w:bCs/>
                <w:noProof/>
                <w:color w:val="000000" w:themeColor="text1"/>
                <w:sz w:val="24"/>
                <w:szCs w:val="24"/>
                <w:lang w:val="cs-CZ"/>
              </w:rPr>
              <w:t>Darba vietu skaits</w:t>
            </w:r>
          </w:p>
        </w:tc>
        <w:tc>
          <w:tcPr>
            <w:tcW w:w="1295"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6733F7D6" w14:textId="77777777" w:rsidR="009C2C75" w:rsidRPr="009C2C75" w:rsidRDefault="00000000" w:rsidP="009C2C75">
            <w:pPr>
              <w:spacing w:after="0" w:line="240" w:lineRule="auto"/>
              <w:jc w:val="center"/>
              <w:rPr>
                <w:rFonts w:ascii="Times New Roman" w:hAnsi="Times New Roman" w:cs="Times New Roman"/>
                <w:b/>
                <w:bCs/>
                <w:noProof/>
                <w:color w:val="000000"/>
                <w:sz w:val="24"/>
                <w:szCs w:val="24"/>
                <w:lang w:val="cs-CZ" w:eastAsia="lv-LV" w:bidi="bn-BD"/>
              </w:rPr>
            </w:pPr>
            <w:r w:rsidRPr="009C2C75">
              <w:rPr>
                <w:rFonts w:ascii="Times New Roman" w:hAnsi="Times New Roman" w:cs="Times New Roman"/>
                <w:b/>
                <w:bCs/>
                <w:noProof/>
                <w:color w:val="000000" w:themeColor="text1"/>
                <w:sz w:val="24"/>
                <w:szCs w:val="24"/>
                <w:lang w:val="cs-CZ"/>
              </w:rPr>
              <w:t>50</w:t>
            </w:r>
          </w:p>
        </w:tc>
      </w:tr>
      <w:tr w:rsidR="004B2BEB" w14:paraId="253CBB20" w14:textId="77777777" w:rsidTr="00437B8A">
        <w:trPr>
          <w:trHeight w:val="744"/>
        </w:trPr>
        <w:tc>
          <w:tcPr>
            <w:tcW w:w="362" w:type="dxa"/>
            <w:tcBorders>
              <w:top w:val="single" w:sz="4" w:space="0" w:color="auto"/>
              <w:left w:val="single" w:sz="4" w:space="0" w:color="auto"/>
              <w:bottom w:val="single" w:sz="4" w:space="0" w:color="auto"/>
              <w:right w:val="single" w:sz="4" w:space="0" w:color="auto"/>
            </w:tcBorders>
          </w:tcPr>
          <w:p w14:paraId="5697D01B" w14:textId="77777777" w:rsidR="009C2C75" w:rsidRPr="009C2C75" w:rsidRDefault="00000000" w:rsidP="009C2C75">
            <w:pPr>
              <w:spacing w:after="0" w:line="240" w:lineRule="auto"/>
              <w:jc w:val="center"/>
              <w:rPr>
                <w:rFonts w:ascii="Times New Roman" w:hAnsi="Times New Roman" w:cs="Times New Roman"/>
                <w:noProof/>
                <w:color w:val="000000"/>
                <w:sz w:val="24"/>
                <w:szCs w:val="24"/>
                <w:lang w:val="cs-CZ" w:eastAsia="lv-LV" w:bidi="bn-BD"/>
              </w:rPr>
            </w:pPr>
            <w:r w:rsidRPr="009C2C75">
              <w:rPr>
                <w:rFonts w:ascii="Times New Roman" w:hAnsi="Times New Roman" w:cs="Times New Roman"/>
                <w:noProof/>
                <w:color w:val="000000" w:themeColor="text1"/>
                <w:sz w:val="24"/>
                <w:szCs w:val="24"/>
                <w:lang w:val="cs-CZ"/>
              </w:rPr>
              <w:t>3.</w:t>
            </w:r>
          </w:p>
        </w:tc>
        <w:tc>
          <w:tcPr>
            <w:tcW w:w="5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1782B0" w14:textId="77777777" w:rsidR="009C2C75" w:rsidRPr="009C2C75" w:rsidRDefault="00000000" w:rsidP="009C2C75">
            <w:pPr>
              <w:spacing w:after="0" w:line="240" w:lineRule="auto"/>
              <w:rPr>
                <w:rFonts w:ascii="Times New Roman" w:hAnsi="Times New Roman" w:cs="Times New Roman"/>
                <w:noProof/>
                <w:color w:val="000000"/>
                <w:sz w:val="24"/>
                <w:szCs w:val="24"/>
                <w:lang w:val="cs-CZ" w:eastAsia="lv-LV" w:bidi="bn-BD"/>
              </w:rPr>
            </w:pPr>
            <w:r w:rsidRPr="009C2C75">
              <w:rPr>
                <w:rFonts w:ascii="Times New Roman" w:hAnsi="Times New Roman" w:cs="Times New Roman"/>
                <w:noProof/>
                <w:color w:val="000000" w:themeColor="text1"/>
                <w:sz w:val="24"/>
                <w:szCs w:val="24"/>
                <w:lang w:val="cs-CZ"/>
              </w:rPr>
              <w:t xml:space="preserve">Proaktīvi uzrunāti potenciālie investori RIS 3 sektoros </w:t>
            </w:r>
          </w:p>
        </w:tc>
        <w:tc>
          <w:tcPr>
            <w:tcW w:w="23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FD5C7A" w14:textId="77777777" w:rsidR="009C2C75" w:rsidRPr="009C2C75" w:rsidRDefault="00000000" w:rsidP="009C2C75">
            <w:pPr>
              <w:spacing w:after="0" w:line="240" w:lineRule="auto"/>
              <w:rPr>
                <w:rFonts w:ascii="Times New Roman" w:hAnsi="Times New Roman" w:cs="Times New Roman"/>
                <w:noProof/>
                <w:color w:val="000000"/>
                <w:sz w:val="24"/>
                <w:szCs w:val="24"/>
                <w:lang w:val="cs-CZ" w:eastAsia="lv-LV" w:bidi="bn-BD"/>
              </w:rPr>
            </w:pPr>
            <w:r w:rsidRPr="009C2C75">
              <w:rPr>
                <w:rFonts w:ascii="Times New Roman" w:hAnsi="Times New Roman" w:cs="Times New Roman"/>
                <w:noProof/>
                <w:color w:val="000000" w:themeColor="text1"/>
                <w:sz w:val="24"/>
                <w:szCs w:val="24"/>
                <w:lang w:val="cs-CZ"/>
              </w:rPr>
              <w:t>Kontaktu skaits</w:t>
            </w:r>
          </w:p>
        </w:tc>
        <w:tc>
          <w:tcPr>
            <w:tcW w:w="1295" w:type="dxa"/>
            <w:tcBorders>
              <w:top w:val="nil"/>
              <w:left w:val="single" w:sz="4" w:space="0" w:color="auto"/>
              <w:bottom w:val="single" w:sz="8" w:space="0" w:color="auto"/>
              <w:right w:val="single" w:sz="8" w:space="0" w:color="auto"/>
            </w:tcBorders>
            <w:shd w:val="clear" w:color="auto" w:fill="FFF2CC"/>
            <w:tcMar>
              <w:top w:w="0" w:type="dxa"/>
              <w:left w:w="108" w:type="dxa"/>
              <w:bottom w:w="0" w:type="dxa"/>
              <w:right w:w="108" w:type="dxa"/>
            </w:tcMar>
            <w:vAlign w:val="center"/>
            <w:hideMark/>
          </w:tcPr>
          <w:p w14:paraId="53D1732F" w14:textId="77777777" w:rsidR="009C2C75" w:rsidRPr="009C2C75" w:rsidRDefault="00000000" w:rsidP="009C2C75">
            <w:pPr>
              <w:spacing w:after="0" w:line="240" w:lineRule="auto"/>
              <w:jc w:val="center"/>
              <w:rPr>
                <w:rFonts w:ascii="Times New Roman" w:hAnsi="Times New Roman" w:cs="Times New Roman"/>
                <w:noProof/>
                <w:sz w:val="24"/>
                <w:szCs w:val="24"/>
                <w:lang w:val="cs-CZ" w:eastAsia="lv-LV" w:bidi="bn-BD"/>
              </w:rPr>
            </w:pPr>
            <w:r w:rsidRPr="009C2C75">
              <w:rPr>
                <w:rFonts w:ascii="Times New Roman" w:hAnsi="Times New Roman" w:cs="Times New Roman"/>
                <w:noProof/>
                <w:sz w:val="24"/>
                <w:szCs w:val="24"/>
                <w:lang w:val="cs-CZ"/>
              </w:rPr>
              <w:t>36</w:t>
            </w:r>
          </w:p>
        </w:tc>
      </w:tr>
      <w:tr w:rsidR="004B2BEB" w14:paraId="10EA02A6" w14:textId="77777777" w:rsidTr="00437B8A">
        <w:trPr>
          <w:trHeight w:val="744"/>
        </w:trPr>
        <w:tc>
          <w:tcPr>
            <w:tcW w:w="362" w:type="dxa"/>
            <w:tcBorders>
              <w:top w:val="single" w:sz="4" w:space="0" w:color="auto"/>
              <w:left w:val="single" w:sz="4" w:space="0" w:color="auto"/>
              <w:bottom w:val="single" w:sz="4" w:space="0" w:color="auto"/>
              <w:right w:val="single" w:sz="4" w:space="0" w:color="auto"/>
            </w:tcBorders>
          </w:tcPr>
          <w:p w14:paraId="25E3876E" w14:textId="77777777" w:rsidR="009C2C75" w:rsidRPr="009C2C75" w:rsidRDefault="00000000" w:rsidP="009C2C75">
            <w:pPr>
              <w:spacing w:after="0" w:line="240" w:lineRule="auto"/>
              <w:jc w:val="center"/>
              <w:rPr>
                <w:rFonts w:ascii="Times New Roman" w:hAnsi="Times New Roman" w:cs="Times New Roman"/>
                <w:noProof/>
                <w:color w:val="000000"/>
                <w:sz w:val="24"/>
                <w:szCs w:val="24"/>
                <w:lang w:val="cs-CZ" w:eastAsia="lv-LV" w:bidi="bn-BD"/>
              </w:rPr>
            </w:pPr>
            <w:r w:rsidRPr="009C2C75">
              <w:rPr>
                <w:rFonts w:ascii="Times New Roman" w:hAnsi="Times New Roman" w:cs="Times New Roman"/>
                <w:noProof/>
                <w:color w:val="000000" w:themeColor="text1"/>
                <w:sz w:val="24"/>
                <w:szCs w:val="24"/>
                <w:lang w:val="cs-CZ"/>
              </w:rPr>
              <w:t>4.</w:t>
            </w:r>
          </w:p>
        </w:tc>
        <w:tc>
          <w:tcPr>
            <w:tcW w:w="5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CF4168" w14:textId="77777777" w:rsidR="009C2C75" w:rsidRPr="009C2C75" w:rsidRDefault="00000000" w:rsidP="009C2C75">
            <w:pPr>
              <w:spacing w:after="0" w:line="240" w:lineRule="auto"/>
              <w:rPr>
                <w:rFonts w:ascii="Times New Roman" w:hAnsi="Times New Roman" w:cs="Times New Roman"/>
                <w:noProof/>
                <w:color w:val="000000"/>
                <w:sz w:val="24"/>
                <w:szCs w:val="24"/>
                <w:lang w:val="cs-CZ" w:eastAsia="lv-LV" w:bidi="bn-BD"/>
              </w:rPr>
            </w:pPr>
            <w:r w:rsidRPr="009C2C75">
              <w:rPr>
                <w:rFonts w:ascii="Times New Roman" w:hAnsi="Times New Roman" w:cs="Times New Roman"/>
                <w:noProof/>
                <w:color w:val="000000" w:themeColor="text1"/>
                <w:sz w:val="24"/>
                <w:szCs w:val="24"/>
                <w:lang w:val="cs-CZ"/>
              </w:rPr>
              <w:t>Kvalificētie "investīciju kontakti", kas izrādījuši interesi pēc uzrunāšanas (17% no uzrunātajiem)</w:t>
            </w:r>
          </w:p>
        </w:tc>
        <w:tc>
          <w:tcPr>
            <w:tcW w:w="23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0D0055" w14:textId="77777777" w:rsidR="009C2C75" w:rsidRPr="009C2C75" w:rsidRDefault="00000000" w:rsidP="009C2C75">
            <w:pPr>
              <w:spacing w:after="0" w:line="240" w:lineRule="auto"/>
              <w:rPr>
                <w:rFonts w:ascii="Times New Roman" w:hAnsi="Times New Roman" w:cs="Times New Roman"/>
                <w:noProof/>
                <w:color w:val="000000"/>
                <w:sz w:val="24"/>
                <w:szCs w:val="24"/>
                <w:lang w:val="cs-CZ" w:eastAsia="lv-LV" w:bidi="bn-BD"/>
              </w:rPr>
            </w:pPr>
            <w:r w:rsidRPr="009C2C75">
              <w:rPr>
                <w:rFonts w:ascii="Times New Roman" w:hAnsi="Times New Roman" w:cs="Times New Roman"/>
                <w:noProof/>
                <w:color w:val="000000" w:themeColor="text1"/>
                <w:sz w:val="24"/>
                <w:szCs w:val="24"/>
                <w:lang w:val="cs-CZ"/>
              </w:rPr>
              <w:t>Kontaktu skaits</w:t>
            </w:r>
          </w:p>
        </w:tc>
        <w:tc>
          <w:tcPr>
            <w:tcW w:w="1295" w:type="dxa"/>
            <w:tcBorders>
              <w:top w:val="nil"/>
              <w:left w:val="single" w:sz="4" w:space="0" w:color="auto"/>
              <w:bottom w:val="single" w:sz="8" w:space="0" w:color="auto"/>
              <w:right w:val="single" w:sz="8" w:space="0" w:color="auto"/>
            </w:tcBorders>
            <w:shd w:val="clear" w:color="auto" w:fill="FFF2CC"/>
            <w:tcMar>
              <w:top w:w="0" w:type="dxa"/>
              <w:left w:w="108" w:type="dxa"/>
              <w:bottom w:w="0" w:type="dxa"/>
              <w:right w:w="108" w:type="dxa"/>
            </w:tcMar>
            <w:vAlign w:val="center"/>
            <w:hideMark/>
          </w:tcPr>
          <w:p w14:paraId="13D296A5" w14:textId="77777777" w:rsidR="009C2C75" w:rsidRPr="009C2C75" w:rsidRDefault="00000000" w:rsidP="009C2C75">
            <w:pPr>
              <w:spacing w:after="0" w:line="240" w:lineRule="auto"/>
              <w:jc w:val="center"/>
              <w:rPr>
                <w:rFonts w:ascii="Times New Roman" w:hAnsi="Times New Roman" w:cs="Times New Roman"/>
                <w:noProof/>
                <w:sz w:val="24"/>
                <w:szCs w:val="24"/>
                <w:lang w:val="cs-CZ" w:eastAsia="lv-LV" w:bidi="bn-BD"/>
              </w:rPr>
            </w:pPr>
            <w:r w:rsidRPr="009C2C75">
              <w:rPr>
                <w:rFonts w:ascii="Times New Roman" w:hAnsi="Times New Roman" w:cs="Times New Roman"/>
                <w:noProof/>
                <w:sz w:val="24"/>
                <w:szCs w:val="24"/>
                <w:lang w:val="cs-CZ"/>
              </w:rPr>
              <w:t>6</w:t>
            </w:r>
          </w:p>
        </w:tc>
      </w:tr>
      <w:tr w:rsidR="004B2BEB" w14:paraId="16A2EA1A" w14:textId="77777777" w:rsidTr="00437B8A">
        <w:trPr>
          <w:trHeight w:val="744"/>
        </w:trPr>
        <w:tc>
          <w:tcPr>
            <w:tcW w:w="362" w:type="dxa"/>
            <w:tcBorders>
              <w:top w:val="single" w:sz="4" w:space="0" w:color="auto"/>
              <w:left w:val="single" w:sz="4" w:space="0" w:color="auto"/>
              <w:bottom w:val="single" w:sz="4" w:space="0" w:color="auto"/>
              <w:right w:val="single" w:sz="4" w:space="0" w:color="auto"/>
            </w:tcBorders>
          </w:tcPr>
          <w:p w14:paraId="7C745173" w14:textId="77777777" w:rsidR="009C2C75" w:rsidRPr="009C2C75" w:rsidRDefault="00000000" w:rsidP="009C2C75">
            <w:pPr>
              <w:spacing w:after="0" w:line="240" w:lineRule="auto"/>
              <w:jc w:val="center"/>
              <w:rPr>
                <w:rFonts w:ascii="Times New Roman" w:hAnsi="Times New Roman" w:cs="Times New Roman"/>
                <w:noProof/>
                <w:color w:val="000000"/>
                <w:sz w:val="24"/>
                <w:szCs w:val="24"/>
                <w:lang w:val="cs-CZ" w:eastAsia="lv-LV" w:bidi="bn-BD"/>
              </w:rPr>
            </w:pPr>
            <w:r w:rsidRPr="009C2C75">
              <w:rPr>
                <w:rFonts w:ascii="Times New Roman" w:hAnsi="Times New Roman" w:cs="Times New Roman"/>
                <w:noProof/>
                <w:color w:val="000000" w:themeColor="text1"/>
                <w:sz w:val="24"/>
                <w:szCs w:val="24"/>
                <w:lang w:val="cs-CZ"/>
              </w:rPr>
              <w:t>5.</w:t>
            </w:r>
          </w:p>
        </w:tc>
        <w:tc>
          <w:tcPr>
            <w:tcW w:w="5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659CFE" w14:textId="77777777" w:rsidR="009C2C75" w:rsidRPr="009C2C75" w:rsidRDefault="00000000" w:rsidP="009C2C75">
            <w:pPr>
              <w:spacing w:after="0" w:line="240" w:lineRule="auto"/>
              <w:rPr>
                <w:rFonts w:ascii="Times New Roman" w:hAnsi="Times New Roman" w:cs="Times New Roman"/>
                <w:noProof/>
                <w:color w:val="000000"/>
                <w:sz w:val="24"/>
                <w:szCs w:val="24"/>
                <w:lang w:val="cs-CZ" w:eastAsia="lv-LV" w:bidi="bn-BD"/>
              </w:rPr>
            </w:pPr>
            <w:r w:rsidRPr="009C2C75">
              <w:rPr>
                <w:rFonts w:ascii="Times New Roman" w:hAnsi="Times New Roman" w:cs="Times New Roman"/>
                <w:noProof/>
                <w:color w:val="000000" w:themeColor="text1"/>
                <w:sz w:val="24"/>
                <w:szCs w:val="24"/>
                <w:lang w:val="cs-CZ"/>
              </w:rPr>
              <w:t>Jauni investīciju projekti</w:t>
            </w:r>
          </w:p>
        </w:tc>
        <w:tc>
          <w:tcPr>
            <w:tcW w:w="23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448B9F" w14:textId="77777777" w:rsidR="009C2C75" w:rsidRPr="009C2C75" w:rsidRDefault="00000000" w:rsidP="009C2C75">
            <w:pPr>
              <w:spacing w:after="0" w:line="240" w:lineRule="auto"/>
              <w:rPr>
                <w:rFonts w:ascii="Times New Roman" w:hAnsi="Times New Roman" w:cs="Times New Roman"/>
                <w:noProof/>
                <w:color w:val="000000"/>
                <w:sz w:val="24"/>
                <w:szCs w:val="24"/>
                <w:lang w:val="cs-CZ" w:eastAsia="lv-LV" w:bidi="bn-BD"/>
              </w:rPr>
            </w:pPr>
            <w:r w:rsidRPr="009C2C75">
              <w:rPr>
                <w:rFonts w:ascii="Times New Roman" w:hAnsi="Times New Roman" w:cs="Times New Roman"/>
                <w:noProof/>
                <w:color w:val="000000" w:themeColor="text1"/>
                <w:sz w:val="24"/>
                <w:szCs w:val="24"/>
                <w:lang w:val="cs-CZ"/>
              </w:rPr>
              <w:t>Projektu skaits</w:t>
            </w:r>
          </w:p>
        </w:tc>
        <w:tc>
          <w:tcPr>
            <w:tcW w:w="1295" w:type="dxa"/>
            <w:tcBorders>
              <w:top w:val="nil"/>
              <w:left w:val="single" w:sz="4" w:space="0" w:color="auto"/>
              <w:bottom w:val="single" w:sz="8" w:space="0" w:color="auto"/>
              <w:right w:val="single" w:sz="8" w:space="0" w:color="auto"/>
            </w:tcBorders>
            <w:shd w:val="clear" w:color="auto" w:fill="FFF2CC"/>
            <w:tcMar>
              <w:top w:w="0" w:type="dxa"/>
              <w:left w:w="108" w:type="dxa"/>
              <w:bottom w:w="0" w:type="dxa"/>
              <w:right w:w="108" w:type="dxa"/>
            </w:tcMar>
            <w:vAlign w:val="center"/>
            <w:hideMark/>
          </w:tcPr>
          <w:p w14:paraId="3EAD3A50" w14:textId="77777777" w:rsidR="009C2C75" w:rsidRPr="009C2C75" w:rsidRDefault="00000000" w:rsidP="009C2C75">
            <w:pPr>
              <w:spacing w:after="0" w:line="240" w:lineRule="auto"/>
              <w:jc w:val="center"/>
              <w:rPr>
                <w:rFonts w:ascii="Times New Roman" w:hAnsi="Times New Roman" w:cs="Times New Roman"/>
                <w:noProof/>
                <w:sz w:val="24"/>
                <w:szCs w:val="24"/>
                <w:lang w:val="cs-CZ" w:eastAsia="lv-LV" w:bidi="bn-BD"/>
              </w:rPr>
            </w:pPr>
            <w:r w:rsidRPr="009C2C75">
              <w:rPr>
                <w:rFonts w:ascii="Times New Roman" w:hAnsi="Times New Roman" w:cs="Times New Roman"/>
                <w:noProof/>
                <w:sz w:val="24"/>
                <w:szCs w:val="24"/>
                <w:lang w:val="cs-CZ"/>
              </w:rPr>
              <w:t>2</w:t>
            </w:r>
          </w:p>
        </w:tc>
      </w:tr>
      <w:tr w:rsidR="004B2BEB" w14:paraId="730FDDA8" w14:textId="77777777" w:rsidTr="00437B8A">
        <w:trPr>
          <w:trHeight w:val="744"/>
        </w:trPr>
        <w:tc>
          <w:tcPr>
            <w:tcW w:w="362" w:type="dxa"/>
            <w:tcBorders>
              <w:top w:val="single" w:sz="4" w:space="0" w:color="auto"/>
              <w:left w:val="single" w:sz="4" w:space="0" w:color="auto"/>
              <w:bottom w:val="single" w:sz="4" w:space="0" w:color="auto"/>
              <w:right w:val="single" w:sz="4" w:space="0" w:color="auto"/>
            </w:tcBorders>
          </w:tcPr>
          <w:p w14:paraId="02FBB586" w14:textId="77777777" w:rsidR="009C2C75" w:rsidRPr="009C2C75" w:rsidRDefault="00000000" w:rsidP="009C2C75">
            <w:pPr>
              <w:spacing w:after="0" w:line="240" w:lineRule="auto"/>
              <w:jc w:val="center"/>
              <w:rPr>
                <w:rFonts w:ascii="Times New Roman" w:hAnsi="Times New Roman" w:cs="Times New Roman"/>
                <w:noProof/>
                <w:color w:val="000000"/>
                <w:sz w:val="24"/>
                <w:szCs w:val="24"/>
                <w:lang w:val="cs-CZ" w:eastAsia="lv-LV" w:bidi="bn-BD"/>
              </w:rPr>
            </w:pPr>
            <w:r w:rsidRPr="009C2C75">
              <w:rPr>
                <w:rFonts w:ascii="Times New Roman" w:hAnsi="Times New Roman" w:cs="Times New Roman"/>
                <w:noProof/>
                <w:color w:val="000000" w:themeColor="text1"/>
                <w:sz w:val="24"/>
                <w:szCs w:val="24"/>
                <w:lang w:val="cs-CZ"/>
              </w:rPr>
              <w:t>6.</w:t>
            </w:r>
          </w:p>
        </w:tc>
        <w:tc>
          <w:tcPr>
            <w:tcW w:w="5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6F9380" w14:textId="77777777" w:rsidR="009C2C75" w:rsidRPr="009C2C75" w:rsidRDefault="00000000" w:rsidP="009C2C75">
            <w:pPr>
              <w:spacing w:after="0" w:line="240" w:lineRule="auto"/>
              <w:rPr>
                <w:rFonts w:ascii="Times New Roman" w:hAnsi="Times New Roman" w:cs="Times New Roman"/>
                <w:noProof/>
                <w:color w:val="000000"/>
                <w:sz w:val="24"/>
                <w:szCs w:val="24"/>
                <w:lang w:val="cs-CZ" w:eastAsia="lv-LV" w:bidi="bn-BD"/>
              </w:rPr>
            </w:pPr>
            <w:r w:rsidRPr="009C2C75">
              <w:rPr>
                <w:rFonts w:ascii="Times New Roman" w:hAnsi="Times New Roman" w:cs="Times New Roman"/>
                <w:noProof/>
                <w:color w:val="000000" w:themeColor="text1"/>
                <w:sz w:val="24"/>
                <w:szCs w:val="24"/>
                <w:lang w:val="cs-CZ"/>
              </w:rPr>
              <w:t>Pēcapkalpošana (individuāla klātienes saruna)</w:t>
            </w:r>
          </w:p>
        </w:tc>
        <w:tc>
          <w:tcPr>
            <w:tcW w:w="23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7A435D" w14:textId="77777777" w:rsidR="009C2C75" w:rsidRPr="009C2C75" w:rsidRDefault="00000000" w:rsidP="009C2C75">
            <w:pPr>
              <w:spacing w:after="0" w:line="240" w:lineRule="auto"/>
              <w:rPr>
                <w:rFonts w:ascii="Times New Roman" w:hAnsi="Times New Roman" w:cs="Times New Roman"/>
                <w:noProof/>
                <w:color w:val="000000"/>
                <w:sz w:val="24"/>
                <w:szCs w:val="24"/>
                <w:lang w:val="cs-CZ" w:eastAsia="lv-LV" w:bidi="bn-BD"/>
              </w:rPr>
            </w:pPr>
            <w:r w:rsidRPr="009C2C75">
              <w:rPr>
                <w:rFonts w:ascii="Times New Roman" w:hAnsi="Times New Roman" w:cs="Times New Roman"/>
                <w:noProof/>
                <w:color w:val="000000" w:themeColor="text1"/>
                <w:sz w:val="24"/>
                <w:szCs w:val="24"/>
                <w:lang w:val="cs-CZ"/>
              </w:rPr>
              <w:t>Sarunu skaits</w:t>
            </w:r>
          </w:p>
        </w:tc>
        <w:tc>
          <w:tcPr>
            <w:tcW w:w="1295" w:type="dxa"/>
            <w:tcBorders>
              <w:top w:val="nil"/>
              <w:left w:val="single" w:sz="4" w:space="0" w:color="auto"/>
              <w:bottom w:val="single" w:sz="8" w:space="0" w:color="auto"/>
              <w:right w:val="single" w:sz="8" w:space="0" w:color="auto"/>
            </w:tcBorders>
            <w:shd w:val="clear" w:color="auto" w:fill="FFF2CC"/>
            <w:tcMar>
              <w:top w:w="0" w:type="dxa"/>
              <w:left w:w="108" w:type="dxa"/>
              <w:bottom w:w="0" w:type="dxa"/>
              <w:right w:w="108" w:type="dxa"/>
            </w:tcMar>
            <w:vAlign w:val="center"/>
            <w:hideMark/>
          </w:tcPr>
          <w:p w14:paraId="4976F132" w14:textId="77777777" w:rsidR="009C2C75" w:rsidRPr="009C2C75" w:rsidRDefault="00000000" w:rsidP="009C2C75">
            <w:pPr>
              <w:spacing w:after="0" w:line="240" w:lineRule="auto"/>
              <w:jc w:val="center"/>
              <w:rPr>
                <w:rFonts w:ascii="Times New Roman" w:hAnsi="Times New Roman" w:cs="Times New Roman"/>
                <w:noProof/>
                <w:color w:val="000000"/>
                <w:sz w:val="24"/>
                <w:szCs w:val="24"/>
                <w:lang w:val="cs-CZ" w:eastAsia="lv-LV" w:bidi="bn-BD"/>
              </w:rPr>
            </w:pPr>
            <w:r w:rsidRPr="009C2C75">
              <w:rPr>
                <w:rFonts w:ascii="Times New Roman" w:hAnsi="Times New Roman" w:cs="Times New Roman"/>
                <w:noProof/>
                <w:color w:val="000000" w:themeColor="text1"/>
                <w:sz w:val="24"/>
                <w:szCs w:val="24"/>
                <w:lang w:val="cs-CZ"/>
              </w:rPr>
              <w:t>4</w:t>
            </w:r>
          </w:p>
        </w:tc>
      </w:tr>
      <w:tr w:rsidR="004B2BEB" w14:paraId="3FC81619" w14:textId="77777777" w:rsidTr="00437B8A">
        <w:trPr>
          <w:trHeight w:val="1172"/>
        </w:trPr>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42B775B6" w14:textId="77777777" w:rsidR="009C2C75" w:rsidRPr="009C2C75" w:rsidRDefault="00000000" w:rsidP="009C2C75">
            <w:pPr>
              <w:spacing w:after="0" w:line="240" w:lineRule="auto"/>
              <w:jc w:val="center"/>
              <w:rPr>
                <w:rFonts w:ascii="Times New Roman" w:hAnsi="Times New Roman" w:cs="Times New Roman"/>
                <w:noProof/>
                <w:color w:val="000000"/>
                <w:sz w:val="24"/>
                <w:szCs w:val="24"/>
                <w:lang w:val="cs-CZ" w:eastAsia="lv-LV" w:bidi="bn-BD"/>
              </w:rPr>
            </w:pPr>
            <w:r w:rsidRPr="009C2C75">
              <w:rPr>
                <w:rFonts w:ascii="Times New Roman" w:hAnsi="Times New Roman" w:cs="Times New Roman"/>
                <w:noProof/>
                <w:color w:val="000000" w:themeColor="text1"/>
                <w:sz w:val="24"/>
                <w:szCs w:val="24"/>
                <w:lang w:val="cs-CZ"/>
              </w:rPr>
              <w:t>7.</w:t>
            </w:r>
          </w:p>
        </w:tc>
        <w:tc>
          <w:tcPr>
            <w:tcW w:w="550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132B8E61" w14:textId="77777777" w:rsidR="009C2C75" w:rsidRPr="009C2C75" w:rsidRDefault="00000000" w:rsidP="009C2C75">
            <w:pPr>
              <w:spacing w:after="0" w:line="240" w:lineRule="auto"/>
              <w:rPr>
                <w:rFonts w:ascii="Times New Roman" w:hAnsi="Times New Roman" w:cs="Times New Roman"/>
                <w:noProof/>
                <w:color w:val="000000"/>
                <w:sz w:val="24"/>
                <w:szCs w:val="24"/>
                <w:lang w:val="cs-CZ" w:eastAsia="lv-LV" w:bidi="bn-BD"/>
              </w:rPr>
            </w:pPr>
            <w:r w:rsidRPr="009C2C75">
              <w:rPr>
                <w:rFonts w:ascii="Times New Roman" w:hAnsi="Times New Roman" w:cs="Times New Roman"/>
                <w:noProof/>
                <w:color w:val="000000" w:themeColor="text1"/>
                <w:sz w:val="24"/>
                <w:szCs w:val="24"/>
                <w:lang w:val="cs-CZ"/>
              </w:rPr>
              <w:t>Ienākošās potenciālo investoru vizītes. Noorganizētas potenciālo investoru vizītes uz Latviju RIS3 sektoros</w:t>
            </w:r>
          </w:p>
        </w:tc>
        <w:tc>
          <w:tcPr>
            <w:tcW w:w="233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0901C8C1" w14:textId="77777777" w:rsidR="009C2C75" w:rsidRPr="009C2C75" w:rsidRDefault="00000000" w:rsidP="009C2C75">
            <w:pPr>
              <w:spacing w:after="0" w:line="240" w:lineRule="auto"/>
              <w:rPr>
                <w:rFonts w:ascii="Times New Roman" w:hAnsi="Times New Roman" w:cs="Times New Roman"/>
                <w:noProof/>
                <w:color w:val="000000"/>
                <w:sz w:val="24"/>
                <w:szCs w:val="24"/>
                <w:lang w:val="cs-CZ" w:eastAsia="lv-LV" w:bidi="bn-BD"/>
              </w:rPr>
            </w:pPr>
            <w:r w:rsidRPr="009C2C75">
              <w:rPr>
                <w:rFonts w:ascii="Times New Roman" w:hAnsi="Times New Roman" w:cs="Times New Roman"/>
                <w:noProof/>
                <w:color w:val="000000" w:themeColor="text1"/>
                <w:sz w:val="24"/>
                <w:szCs w:val="24"/>
                <w:lang w:val="cs-CZ"/>
              </w:rPr>
              <w:t>vizītes</w:t>
            </w:r>
          </w:p>
        </w:tc>
        <w:tc>
          <w:tcPr>
            <w:tcW w:w="1295" w:type="dxa"/>
            <w:tcBorders>
              <w:top w:val="nil"/>
              <w:left w:val="single" w:sz="4" w:space="0" w:color="auto"/>
              <w:bottom w:val="single" w:sz="8" w:space="0" w:color="auto"/>
              <w:right w:val="single" w:sz="8" w:space="0" w:color="auto"/>
            </w:tcBorders>
            <w:shd w:val="clear" w:color="auto" w:fill="FFF2CC"/>
            <w:tcMar>
              <w:top w:w="0" w:type="dxa"/>
              <w:left w:w="108" w:type="dxa"/>
              <w:bottom w:w="0" w:type="dxa"/>
              <w:right w:w="108" w:type="dxa"/>
            </w:tcMar>
            <w:vAlign w:val="center"/>
            <w:hideMark/>
          </w:tcPr>
          <w:p w14:paraId="247F395B" w14:textId="77777777" w:rsidR="009C2C75" w:rsidRPr="009C2C75" w:rsidRDefault="00000000" w:rsidP="009C2C75">
            <w:pPr>
              <w:spacing w:after="0" w:line="240" w:lineRule="auto"/>
              <w:jc w:val="center"/>
              <w:rPr>
                <w:rFonts w:ascii="Times New Roman" w:hAnsi="Times New Roman" w:cs="Times New Roman"/>
                <w:noProof/>
                <w:color w:val="000000"/>
                <w:sz w:val="24"/>
                <w:szCs w:val="24"/>
                <w:lang w:val="cs-CZ" w:eastAsia="lv-LV" w:bidi="bn-BD"/>
              </w:rPr>
            </w:pPr>
            <w:r w:rsidRPr="009C2C75">
              <w:rPr>
                <w:rFonts w:ascii="Times New Roman" w:hAnsi="Times New Roman" w:cs="Times New Roman"/>
                <w:noProof/>
                <w:color w:val="000000" w:themeColor="text1"/>
                <w:sz w:val="24"/>
                <w:szCs w:val="24"/>
                <w:lang w:val="cs-CZ"/>
              </w:rPr>
              <w:t>1</w:t>
            </w:r>
          </w:p>
        </w:tc>
      </w:tr>
      <w:tr w:rsidR="004B2BEB" w14:paraId="2F04EC6D" w14:textId="77777777" w:rsidTr="00437B8A">
        <w:trPr>
          <w:trHeight w:val="744"/>
        </w:trPr>
        <w:tc>
          <w:tcPr>
            <w:tcW w:w="362" w:type="dxa"/>
            <w:tcBorders>
              <w:top w:val="single" w:sz="4" w:space="0" w:color="auto"/>
              <w:left w:val="single" w:sz="4" w:space="0" w:color="auto"/>
              <w:bottom w:val="single" w:sz="4" w:space="0" w:color="auto"/>
              <w:right w:val="single" w:sz="4" w:space="0" w:color="auto"/>
            </w:tcBorders>
          </w:tcPr>
          <w:p w14:paraId="7A04A634" w14:textId="77777777" w:rsidR="009C2C75" w:rsidRPr="009C2C75" w:rsidRDefault="00000000" w:rsidP="009C2C75">
            <w:pPr>
              <w:spacing w:after="0" w:line="240" w:lineRule="auto"/>
              <w:jc w:val="center"/>
              <w:rPr>
                <w:rFonts w:ascii="Times New Roman" w:hAnsi="Times New Roman" w:cs="Times New Roman"/>
                <w:noProof/>
                <w:color w:val="000000"/>
                <w:sz w:val="24"/>
                <w:szCs w:val="24"/>
                <w:lang w:val="cs-CZ" w:eastAsia="lv-LV" w:bidi="bn-BD"/>
              </w:rPr>
            </w:pPr>
            <w:r w:rsidRPr="009C2C75">
              <w:rPr>
                <w:rFonts w:ascii="Times New Roman" w:hAnsi="Times New Roman" w:cs="Times New Roman"/>
                <w:noProof/>
                <w:color w:val="000000" w:themeColor="text1"/>
                <w:sz w:val="24"/>
                <w:szCs w:val="24"/>
                <w:lang w:val="cs-CZ"/>
              </w:rPr>
              <w:t>8.</w:t>
            </w:r>
          </w:p>
        </w:tc>
        <w:tc>
          <w:tcPr>
            <w:tcW w:w="5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691307" w14:textId="77777777" w:rsidR="009C2C75" w:rsidRPr="009C2C75" w:rsidRDefault="00000000" w:rsidP="009C2C75">
            <w:pPr>
              <w:spacing w:after="0" w:line="240" w:lineRule="auto"/>
              <w:rPr>
                <w:rFonts w:ascii="Times New Roman" w:hAnsi="Times New Roman" w:cs="Times New Roman"/>
                <w:noProof/>
                <w:color w:val="000000"/>
                <w:sz w:val="24"/>
                <w:szCs w:val="24"/>
                <w:lang w:val="cs-CZ" w:eastAsia="lv-LV" w:bidi="bn-BD"/>
              </w:rPr>
            </w:pPr>
            <w:r w:rsidRPr="009C2C75">
              <w:rPr>
                <w:rFonts w:ascii="Times New Roman" w:hAnsi="Times New Roman" w:cs="Times New Roman"/>
                <w:noProof/>
                <w:color w:val="000000" w:themeColor="text1"/>
                <w:sz w:val="24"/>
                <w:szCs w:val="24"/>
                <w:lang w:val="cs-CZ"/>
              </w:rPr>
              <w:t xml:space="preserve">Īstenots bilaterāls pasākums kādā (vienā vai vairākos) no prioritāro investīciju projektu sektoriem </w:t>
            </w:r>
          </w:p>
        </w:tc>
        <w:tc>
          <w:tcPr>
            <w:tcW w:w="233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1D0BAA05" w14:textId="77777777" w:rsidR="009C2C75" w:rsidRPr="009C2C75" w:rsidRDefault="00000000" w:rsidP="009C2C75">
            <w:pPr>
              <w:spacing w:after="0" w:line="240" w:lineRule="auto"/>
              <w:rPr>
                <w:rFonts w:ascii="Times New Roman" w:hAnsi="Times New Roman" w:cs="Times New Roman"/>
                <w:noProof/>
                <w:color w:val="000000"/>
                <w:sz w:val="24"/>
                <w:szCs w:val="24"/>
                <w:lang w:val="cs-CZ" w:eastAsia="lv-LV" w:bidi="bn-BD"/>
              </w:rPr>
            </w:pPr>
            <w:r w:rsidRPr="009C2C75">
              <w:rPr>
                <w:rFonts w:ascii="Times New Roman" w:hAnsi="Times New Roman" w:cs="Times New Roman"/>
                <w:noProof/>
                <w:color w:val="000000" w:themeColor="text1"/>
                <w:sz w:val="24"/>
                <w:szCs w:val="24"/>
                <w:lang w:val="cs-CZ"/>
              </w:rPr>
              <w:t>gab</w:t>
            </w:r>
          </w:p>
        </w:tc>
        <w:tc>
          <w:tcPr>
            <w:tcW w:w="1295" w:type="dxa"/>
            <w:tcBorders>
              <w:top w:val="nil"/>
              <w:left w:val="single" w:sz="4" w:space="0" w:color="auto"/>
              <w:bottom w:val="single" w:sz="8" w:space="0" w:color="auto"/>
              <w:right w:val="single" w:sz="8" w:space="0" w:color="auto"/>
            </w:tcBorders>
            <w:shd w:val="clear" w:color="auto" w:fill="FFF2CC"/>
            <w:tcMar>
              <w:top w:w="0" w:type="dxa"/>
              <w:left w:w="108" w:type="dxa"/>
              <w:bottom w:w="0" w:type="dxa"/>
              <w:right w:w="108" w:type="dxa"/>
            </w:tcMar>
            <w:vAlign w:val="center"/>
            <w:hideMark/>
          </w:tcPr>
          <w:p w14:paraId="63863750" w14:textId="77777777" w:rsidR="009C2C75" w:rsidRPr="009C2C75" w:rsidRDefault="00000000" w:rsidP="009C2C75">
            <w:pPr>
              <w:spacing w:after="0" w:line="240" w:lineRule="auto"/>
              <w:jc w:val="center"/>
              <w:rPr>
                <w:rFonts w:ascii="Times New Roman" w:hAnsi="Times New Roman" w:cs="Times New Roman"/>
                <w:noProof/>
                <w:color w:val="000000"/>
                <w:sz w:val="24"/>
                <w:szCs w:val="24"/>
                <w:lang w:val="cs-CZ" w:eastAsia="lv-LV" w:bidi="bn-BD"/>
              </w:rPr>
            </w:pPr>
            <w:r w:rsidRPr="009C2C75">
              <w:rPr>
                <w:rFonts w:ascii="Times New Roman" w:hAnsi="Times New Roman" w:cs="Times New Roman"/>
                <w:noProof/>
                <w:color w:val="000000" w:themeColor="text1"/>
                <w:sz w:val="24"/>
                <w:szCs w:val="24"/>
                <w:lang w:val="cs-CZ"/>
              </w:rPr>
              <w:t>1</w:t>
            </w:r>
          </w:p>
        </w:tc>
      </w:tr>
    </w:tbl>
    <w:p w14:paraId="6AEEEECE" w14:textId="77777777" w:rsidR="009C2C75" w:rsidRPr="009C2C75" w:rsidRDefault="00000000" w:rsidP="009C2C75">
      <w:pPr>
        <w:numPr>
          <w:ilvl w:val="0"/>
          <w:numId w:val="5"/>
        </w:numPr>
        <w:spacing w:after="160" w:line="259" w:lineRule="auto"/>
        <w:contextualSpacing/>
        <w:jc w:val="both"/>
        <w:rPr>
          <w:rFonts w:ascii="Times New Roman" w:hAnsi="Times New Roman" w:cs="Times New Roman"/>
          <w:b/>
          <w:bCs/>
          <w:noProof/>
          <w:color w:val="000000" w:themeColor="text1"/>
          <w:sz w:val="24"/>
          <w:szCs w:val="24"/>
          <w:lang w:val="cs-CZ"/>
        </w:rPr>
      </w:pPr>
      <w:r w:rsidRPr="009C2C75">
        <w:rPr>
          <w:rFonts w:ascii="Times New Roman" w:hAnsi="Times New Roman" w:cs="Times New Roman"/>
          <w:b/>
          <w:bCs/>
          <w:noProof/>
          <w:color w:val="000000" w:themeColor="text1"/>
          <w:sz w:val="24"/>
          <w:szCs w:val="24"/>
          <w:lang w:val="cs-CZ"/>
        </w:rPr>
        <w:t xml:space="preserve"> Gada laikā sasniedzamie rezultāti investīciju piesaistē: </w:t>
      </w:r>
    </w:p>
    <w:p w14:paraId="6B4C538A" w14:textId="77777777" w:rsidR="009C2C75" w:rsidRPr="009C2C75" w:rsidRDefault="009C2C75" w:rsidP="009C2C75">
      <w:pPr>
        <w:spacing w:after="160" w:line="259" w:lineRule="auto"/>
        <w:ind w:left="360"/>
        <w:contextualSpacing/>
        <w:jc w:val="both"/>
        <w:rPr>
          <w:rFonts w:ascii="Times New Roman" w:hAnsi="Times New Roman" w:cs="Times New Roman"/>
          <w:b/>
          <w:bCs/>
          <w:noProof/>
          <w:color w:val="000000" w:themeColor="text1"/>
          <w:sz w:val="24"/>
          <w:szCs w:val="24"/>
          <w:lang w:val="cs-CZ"/>
        </w:rPr>
      </w:pPr>
    </w:p>
    <w:p w14:paraId="6A2DB4F7" w14:textId="77777777" w:rsidR="009C2C75" w:rsidRPr="009C2C75" w:rsidRDefault="009C2C75" w:rsidP="009C2C75">
      <w:pPr>
        <w:jc w:val="both"/>
        <w:rPr>
          <w:rFonts w:ascii="Times New Roman" w:hAnsi="Times New Roman" w:cs="Times New Roman"/>
          <w:noProof/>
          <w:color w:val="000000" w:themeColor="text1"/>
          <w:sz w:val="24"/>
          <w:szCs w:val="24"/>
          <w:lang w:val="cs-CZ"/>
        </w:rPr>
      </w:pPr>
    </w:p>
    <w:p w14:paraId="76844DDB" w14:textId="77777777" w:rsidR="009C2C75" w:rsidRPr="009C2C75" w:rsidRDefault="00000000" w:rsidP="009C2C75">
      <w:pPr>
        <w:spacing w:after="0"/>
        <w:jc w:val="center"/>
        <w:rPr>
          <w:rFonts w:ascii="Times New Roman" w:hAnsi="Times New Roman" w:cs="Times New Roman"/>
          <w:b/>
          <w:bCs/>
          <w:noProof/>
          <w:color w:val="000000" w:themeColor="text1"/>
          <w:sz w:val="24"/>
          <w:szCs w:val="24"/>
          <w:lang w:val="cs-CZ"/>
        </w:rPr>
      </w:pPr>
      <w:r w:rsidRPr="009C2C75">
        <w:rPr>
          <w:rFonts w:ascii="Times New Roman" w:hAnsi="Times New Roman" w:cs="Times New Roman"/>
          <w:b/>
          <w:bCs/>
          <w:noProof/>
          <w:color w:val="000000" w:themeColor="text1"/>
          <w:sz w:val="24"/>
          <w:szCs w:val="24"/>
          <w:lang w:val="cs-CZ"/>
        </w:rPr>
        <w:t>II. Uzdevumi un rezultatīvie rādītāji eksporta veicināšanā</w:t>
      </w:r>
    </w:p>
    <w:p w14:paraId="4CABBA80" w14:textId="77777777" w:rsidR="009C2C75" w:rsidRPr="009C2C75" w:rsidRDefault="009C2C75" w:rsidP="009C2C75">
      <w:pPr>
        <w:spacing w:after="0"/>
        <w:jc w:val="both"/>
        <w:rPr>
          <w:rFonts w:ascii="Times New Roman" w:hAnsi="Times New Roman" w:cs="Times New Roman"/>
          <w:noProof/>
          <w:color w:val="000000" w:themeColor="text1"/>
          <w:sz w:val="24"/>
          <w:szCs w:val="24"/>
          <w:lang w:val="cs-CZ"/>
        </w:rPr>
      </w:pPr>
    </w:p>
    <w:p w14:paraId="731EA8B9" w14:textId="77777777" w:rsidR="009C2C75" w:rsidRPr="009C2C75" w:rsidRDefault="00000000" w:rsidP="009C2C75">
      <w:pPr>
        <w:jc w:val="both"/>
        <w:rPr>
          <w:rFonts w:ascii="Times New Roman" w:hAnsi="Times New Roman" w:cs="Times New Roman"/>
          <w:b/>
          <w:bCs/>
          <w:noProof/>
          <w:color w:val="000000" w:themeColor="text1"/>
          <w:sz w:val="24"/>
          <w:szCs w:val="24"/>
          <w:lang w:val="cs-CZ"/>
        </w:rPr>
      </w:pPr>
      <w:r w:rsidRPr="009C2C75">
        <w:rPr>
          <w:rFonts w:ascii="Times New Roman" w:hAnsi="Times New Roman" w:cs="Times New Roman"/>
          <w:b/>
          <w:bCs/>
          <w:noProof/>
          <w:color w:val="000000" w:themeColor="text1"/>
          <w:sz w:val="24"/>
          <w:szCs w:val="24"/>
          <w:lang w:val="cs-CZ"/>
        </w:rPr>
        <w:t>3. Uzdevumi:</w:t>
      </w:r>
    </w:p>
    <w:p w14:paraId="7A3BB472" w14:textId="77777777" w:rsidR="009C2C75" w:rsidRPr="009C2C75" w:rsidRDefault="00000000" w:rsidP="009C2C75">
      <w:pPr>
        <w:jc w:val="both"/>
        <w:rPr>
          <w:rFonts w:ascii="Times New Roman" w:hAnsi="Times New Roman" w:cs="Times New Roman"/>
          <w:noProof/>
          <w:sz w:val="24"/>
          <w:szCs w:val="24"/>
          <w:lang w:val="cs-CZ"/>
        </w:rPr>
      </w:pPr>
      <w:bookmarkStart w:id="2" w:name="_Hlk154558505"/>
      <w:r w:rsidRPr="009C2C75">
        <w:rPr>
          <w:rFonts w:ascii="Times New Roman" w:hAnsi="Times New Roman" w:cs="Times New Roman"/>
          <w:noProof/>
          <w:sz w:val="24"/>
          <w:szCs w:val="24"/>
          <w:lang w:val="cs-CZ"/>
        </w:rPr>
        <w:t xml:space="preserve">3.1. Sniegt padziļinātas eksporta konsultācijas vismaz 30 Latvijas uzņēmumiem par Itālijas tirgu un biznesa partneru atrašanas iespējām. </w:t>
      </w:r>
      <w:r w:rsidRPr="009C2C75">
        <w:rPr>
          <w:rFonts w:ascii="Times New Roman" w:hAnsi="Times New Roman" w:cs="Times New Roman"/>
          <w:noProof/>
          <w:color w:val="000000" w:themeColor="text1"/>
          <w:sz w:val="24"/>
          <w:szCs w:val="24"/>
          <w:lang w:val="cs-CZ"/>
        </w:rPr>
        <w:t>Trijos mēnešos (ceturksnī) rezultatīvais radītājs - vismaz 7 uzņēmumi</w:t>
      </w:r>
      <w:r w:rsidRPr="009C2C75">
        <w:rPr>
          <w:rFonts w:ascii="Times New Roman" w:hAnsi="Times New Roman" w:cs="Times New Roman"/>
          <w:noProof/>
          <w:sz w:val="24"/>
          <w:szCs w:val="24"/>
          <w:lang w:val="cs-CZ"/>
        </w:rPr>
        <w:t>;</w:t>
      </w:r>
    </w:p>
    <w:p w14:paraId="5F866157" w14:textId="77777777" w:rsidR="009C2C75" w:rsidRPr="009C2C75" w:rsidRDefault="00000000" w:rsidP="009C2C75">
      <w:pPr>
        <w:jc w:val="both"/>
        <w:rPr>
          <w:rFonts w:ascii="Times New Roman" w:hAnsi="Times New Roman" w:cs="Times New Roman"/>
          <w:noProof/>
          <w:sz w:val="24"/>
          <w:szCs w:val="24"/>
          <w:lang w:val="cs-CZ"/>
        </w:rPr>
      </w:pPr>
      <w:r w:rsidRPr="009C2C75">
        <w:rPr>
          <w:rFonts w:ascii="Times New Roman" w:hAnsi="Times New Roman" w:cs="Times New Roman"/>
          <w:noProof/>
          <w:sz w:val="24"/>
          <w:szCs w:val="24"/>
          <w:lang w:val="cs-CZ"/>
        </w:rPr>
        <w:t>3.2. Sniegt vienkāršas eksporta konsultācijas vismaz 40 Latvijas uzņēmumiem par Itālijas tirgu un biznesa partneru atrašanas iespējām.</w:t>
      </w:r>
      <w:r w:rsidRPr="009C2C75">
        <w:rPr>
          <w:rFonts w:ascii="Times New Roman" w:hAnsi="Times New Roman" w:cs="Times New Roman"/>
          <w:noProof/>
          <w:color w:val="000000" w:themeColor="text1"/>
          <w:sz w:val="24"/>
          <w:szCs w:val="24"/>
          <w:lang w:val="cs-CZ"/>
        </w:rPr>
        <w:t xml:space="preserve"> Trijos mēnešos (ceturksnī) rezultatīvais radītājs- vismaz 10 uzņēmumi</w:t>
      </w:r>
      <w:r w:rsidRPr="009C2C75">
        <w:rPr>
          <w:rFonts w:ascii="Times New Roman" w:hAnsi="Times New Roman" w:cs="Times New Roman"/>
          <w:noProof/>
          <w:sz w:val="24"/>
          <w:szCs w:val="24"/>
          <w:lang w:val="cs-CZ"/>
        </w:rPr>
        <w:t>;</w:t>
      </w:r>
    </w:p>
    <w:bookmarkEnd w:id="2"/>
    <w:p w14:paraId="41511E0C" w14:textId="77777777" w:rsidR="009C2C75" w:rsidRPr="009C2C75" w:rsidRDefault="00000000" w:rsidP="009C2C75">
      <w:pPr>
        <w:jc w:val="both"/>
        <w:rPr>
          <w:rFonts w:ascii="Times New Roman" w:hAnsi="Times New Roman" w:cs="Times New Roman"/>
          <w:noProof/>
          <w:sz w:val="24"/>
          <w:szCs w:val="24"/>
          <w:lang w:val="cs-CZ"/>
        </w:rPr>
      </w:pPr>
      <w:r w:rsidRPr="009C2C75">
        <w:rPr>
          <w:rFonts w:ascii="Times New Roman" w:hAnsi="Times New Roman" w:cs="Times New Roman"/>
          <w:noProof/>
          <w:sz w:val="24"/>
          <w:szCs w:val="24"/>
          <w:lang w:val="cs-CZ"/>
        </w:rPr>
        <w:t xml:space="preserve"> 3.3. Sniegt padziļinātas konsultācijas vismaz 25 Itālijas uzņēmumiem par biznesa partneru atrašanas iespējām Latvijā.</w:t>
      </w:r>
      <w:r w:rsidRPr="009C2C75">
        <w:rPr>
          <w:rFonts w:ascii="Times New Roman" w:hAnsi="Times New Roman" w:cs="Times New Roman"/>
          <w:noProof/>
          <w:color w:val="000000" w:themeColor="text1"/>
          <w:sz w:val="24"/>
          <w:szCs w:val="24"/>
          <w:lang w:val="cs-CZ"/>
        </w:rPr>
        <w:t xml:space="preserve"> Trijos mēnešos (ceturksnī) rezultatīvais radītājs - vismaz 6 uzņēmumi</w:t>
      </w:r>
      <w:r w:rsidRPr="009C2C75">
        <w:rPr>
          <w:rFonts w:ascii="Times New Roman" w:hAnsi="Times New Roman" w:cs="Times New Roman"/>
          <w:noProof/>
          <w:sz w:val="24"/>
          <w:szCs w:val="24"/>
          <w:lang w:val="cs-CZ"/>
        </w:rPr>
        <w:t>;</w:t>
      </w:r>
    </w:p>
    <w:p w14:paraId="5FFA8B39" w14:textId="77777777" w:rsidR="009C2C75" w:rsidRPr="009C2C75" w:rsidRDefault="00000000" w:rsidP="009C2C75">
      <w:pPr>
        <w:jc w:val="both"/>
        <w:rPr>
          <w:rFonts w:ascii="Times New Roman" w:hAnsi="Times New Roman" w:cs="Times New Roman"/>
          <w:noProof/>
          <w:sz w:val="24"/>
          <w:szCs w:val="24"/>
          <w:lang w:val="cs-CZ"/>
        </w:rPr>
      </w:pPr>
      <w:r w:rsidRPr="009C2C75">
        <w:rPr>
          <w:rFonts w:ascii="Times New Roman" w:hAnsi="Times New Roman" w:cs="Times New Roman"/>
          <w:noProof/>
          <w:sz w:val="24"/>
          <w:szCs w:val="24"/>
          <w:lang w:val="cs-CZ"/>
        </w:rPr>
        <w:t>3.4. Sniegt vienkāršas eksporta konsultācijas vismaz 40 Itālijas uzņēmumiem par biznesa partneru atrašanas iespējām Latvijā.</w:t>
      </w:r>
      <w:r w:rsidRPr="009C2C75">
        <w:rPr>
          <w:rFonts w:ascii="Times New Roman" w:hAnsi="Times New Roman" w:cs="Times New Roman"/>
          <w:noProof/>
          <w:color w:val="000000" w:themeColor="text1"/>
          <w:sz w:val="24"/>
          <w:szCs w:val="24"/>
          <w:lang w:val="cs-CZ"/>
        </w:rPr>
        <w:t xml:space="preserve"> Trijos mēnešos (ceturksnī) rezultatīvais radītājs - vismaz 10 uzņēmumi</w:t>
      </w:r>
      <w:r w:rsidRPr="009C2C75">
        <w:rPr>
          <w:rFonts w:ascii="Times New Roman" w:hAnsi="Times New Roman" w:cs="Times New Roman"/>
          <w:noProof/>
          <w:sz w:val="24"/>
          <w:szCs w:val="24"/>
          <w:lang w:val="cs-CZ"/>
        </w:rPr>
        <w:t>.</w:t>
      </w:r>
    </w:p>
    <w:p w14:paraId="29BBF3E2" w14:textId="77777777" w:rsidR="009C2C75" w:rsidRPr="009C2C75" w:rsidRDefault="00000000" w:rsidP="009C2C75">
      <w:pPr>
        <w:jc w:val="both"/>
        <w:rPr>
          <w:rFonts w:ascii="Times New Roman" w:hAnsi="Times New Roman" w:cs="Times New Roman"/>
          <w:noProof/>
          <w:sz w:val="24"/>
          <w:szCs w:val="24"/>
          <w:lang w:val="cs-CZ"/>
        </w:rPr>
      </w:pPr>
      <w:r w:rsidRPr="009C2C75">
        <w:rPr>
          <w:rFonts w:ascii="Times New Roman" w:hAnsi="Times New Roman" w:cs="Times New Roman"/>
          <w:noProof/>
          <w:sz w:val="24"/>
          <w:szCs w:val="24"/>
          <w:lang w:val="cs-CZ"/>
        </w:rPr>
        <w:lastRenderedPageBreak/>
        <w:t xml:space="preserve">Padziļinātas eksporta konsultācijas ir individuāls darbs konkrēta uzņēmuma sadarbības partneru atrašanai - potenciālo sadarbības partneru profila sagatavošana, to atlase no datu bāzēm un  uzrunāšana atbilstoši uzņēmuma vēlmēm, biznesa vizīšu gatavošana,  ”follow – up”, individuāli sagatavota informācija, piemēram, par tirgus izmēru, struktūru, dalībniekiem, cenām, preču izplatīšanas kanāliem, loģistikas jautājumiem, konkurentiem, biznesa kultūru, u.tml.). Uzsvars uz RIS3 nozarēm, tajā skaitā: </w:t>
      </w:r>
    </w:p>
    <w:p w14:paraId="2A87E757" w14:textId="77777777" w:rsidR="009C2C75" w:rsidRPr="009C2C75" w:rsidRDefault="00000000" w:rsidP="009C2C75">
      <w:pPr>
        <w:widowControl w:val="0"/>
        <w:numPr>
          <w:ilvl w:val="0"/>
          <w:numId w:val="4"/>
        </w:numPr>
        <w:jc w:val="both"/>
        <w:rPr>
          <w:rFonts w:ascii="Times New Roman" w:hAnsi="Times New Roman" w:cs="Times New Roman"/>
          <w:noProof/>
          <w:sz w:val="24"/>
          <w:szCs w:val="24"/>
          <w:lang w:val="cs-CZ"/>
        </w:rPr>
      </w:pPr>
      <w:r w:rsidRPr="009C2C75">
        <w:rPr>
          <w:rFonts w:ascii="Times New Roman" w:hAnsi="Times New Roman" w:cs="Times New Roman"/>
          <w:noProof/>
          <w:sz w:val="24"/>
          <w:szCs w:val="24"/>
          <w:lang w:val="cs-CZ"/>
        </w:rPr>
        <w:t>izplatīt informāciju Itālijas kompānijām par Latvijas tautsaimniecību, nozarēm, uzņēmējdarbības vidi, Latvijas uzņēmumiem un to precēm, sadarbības iespējām;</w:t>
      </w:r>
    </w:p>
    <w:p w14:paraId="3AC2BDF6" w14:textId="77777777" w:rsidR="009C2C75" w:rsidRPr="009C2C75" w:rsidRDefault="00000000" w:rsidP="009C2C75">
      <w:pPr>
        <w:widowControl w:val="0"/>
        <w:numPr>
          <w:ilvl w:val="0"/>
          <w:numId w:val="4"/>
        </w:numPr>
        <w:jc w:val="both"/>
        <w:rPr>
          <w:rFonts w:ascii="Times New Roman" w:hAnsi="Times New Roman" w:cs="Times New Roman"/>
          <w:noProof/>
          <w:sz w:val="24"/>
          <w:szCs w:val="24"/>
          <w:lang w:val="cs-CZ"/>
        </w:rPr>
      </w:pPr>
      <w:r w:rsidRPr="009C2C75">
        <w:rPr>
          <w:rFonts w:ascii="Times New Roman" w:hAnsi="Times New Roman" w:cs="Times New Roman"/>
          <w:noProof/>
          <w:sz w:val="24"/>
          <w:szCs w:val="24"/>
          <w:lang w:val="cs-CZ"/>
        </w:rPr>
        <w:t>sniegt Latvijas uzņēmējiem informāciju par Itālijas kompāniju pieprasījumu pēc Latvijas precēm un pakalpojumiem.</w:t>
      </w:r>
    </w:p>
    <w:p w14:paraId="5BFE5989" w14:textId="77777777" w:rsidR="009C2C75" w:rsidRPr="009C2C75" w:rsidRDefault="00000000" w:rsidP="009C2C75">
      <w:pPr>
        <w:jc w:val="both"/>
        <w:rPr>
          <w:rFonts w:ascii="Times New Roman" w:hAnsi="Times New Roman" w:cs="Times New Roman"/>
          <w:noProof/>
          <w:sz w:val="24"/>
          <w:szCs w:val="24"/>
          <w:lang w:val="cs-CZ"/>
        </w:rPr>
      </w:pPr>
      <w:r w:rsidRPr="009C2C75">
        <w:rPr>
          <w:rFonts w:ascii="Times New Roman" w:hAnsi="Times New Roman" w:cs="Times New Roman"/>
          <w:noProof/>
          <w:sz w:val="24"/>
          <w:szCs w:val="24"/>
          <w:lang w:val="cs-CZ"/>
        </w:rPr>
        <w:t>3.5. Organizēt Itālijas kompāniju un biznesa delegāciju - potenciālo iepircēju un sadarbības partneru vizītes uz Latviju - vismaz 4 iepircēju vizītes (tajā skaitā, apmeklējot LIAA organizētos biznesa forumus).</w:t>
      </w:r>
    </w:p>
    <w:p w14:paraId="47BDCE70" w14:textId="77777777" w:rsidR="009C2C75" w:rsidRPr="009C2C75" w:rsidRDefault="00000000" w:rsidP="009C2C75">
      <w:pPr>
        <w:jc w:val="both"/>
        <w:rPr>
          <w:rFonts w:ascii="Times New Roman" w:hAnsi="Times New Roman" w:cs="Times New Roman"/>
          <w:noProof/>
          <w:sz w:val="24"/>
          <w:szCs w:val="24"/>
          <w:lang w:val="cs-CZ"/>
        </w:rPr>
      </w:pPr>
      <w:r w:rsidRPr="009C2C75">
        <w:rPr>
          <w:rFonts w:ascii="Times New Roman" w:hAnsi="Times New Roman" w:cs="Times New Roman"/>
          <w:noProof/>
          <w:sz w:val="24"/>
          <w:szCs w:val="24"/>
          <w:lang w:val="cs-CZ"/>
        </w:rPr>
        <w:t>3.6. Organizēt Latvijas kompāniju un biznesa delegāciju - potenciālo iepircēju un sadarbības partneru vizītes uz Itāliju - vismaz 4 iepircēju vizītes.</w:t>
      </w:r>
    </w:p>
    <w:p w14:paraId="57A56738" w14:textId="77777777" w:rsidR="009C2C75" w:rsidRPr="009C2C75" w:rsidRDefault="00000000" w:rsidP="009C2C75">
      <w:pPr>
        <w:jc w:val="both"/>
        <w:rPr>
          <w:rFonts w:ascii="Times New Roman" w:hAnsi="Times New Roman" w:cs="Times New Roman"/>
          <w:noProof/>
          <w:sz w:val="24"/>
          <w:szCs w:val="24"/>
          <w:lang w:val="cs-CZ"/>
        </w:rPr>
      </w:pPr>
      <w:r w:rsidRPr="009C2C75">
        <w:rPr>
          <w:rFonts w:ascii="Times New Roman" w:hAnsi="Times New Roman" w:cs="Times New Roman"/>
          <w:noProof/>
          <w:sz w:val="24"/>
          <w:szCs w:val="24"/>
          <w:lang w:val="cs-CZ"/>
        </w:rPr>
        <w:t>3.7. Sniegt vismaz 2 maksas pakalpojumus Latvijas uzņēmumam atbilstoši LIAA maksas pakalpojumu cenrādim (Ministru kabineta noteikumi)</w:t>
      </w:r>
      <w:r>
        <w:rPr>
          <w:rFonts w:ascii="Times New Roman" w:hAnsi="Times New Roman" w:cs="Times New Roman"/>
          <w:noProof/>
          <w:sz w:val="24"/>
          <w:szCs w:val="24"/>
          <w:vertAlign w:val="superscript"/>
          <w:lang w:val="cs-CZ"/>
        </w:rPr>
        <w:footnoteReference w:id="2"/>
      </w:r>
      <w:r w:rsidRPr="009C2C75">
        <w:rPr>
          <w:rFonts w:ascii="Times New Roman" w:hAnsi="Times New Roman" w:cs="Times New Roman"/>
          <w:noProof/>
          <w:sz w:val="24"/>
          <w:szCs w:val="24"/>
          <w:lang w:val="cs-CZ"/>
        </w:rPr>
        <w:t>.</w:t>
      </w:r>
    </w:p>
    <w:p w14:paraId="7F75A296" w14:textId="77777777" w:rsidR="009C2C75" w:rsidRPr="009C2C75" w:rsidRDefault="00000000" w:rsidP="009C2C75">
      <w:pPr>
        <w:jc w:val="both"/>
        <w:rPr>
          <w:rFonts w:ascii="Times New Roman" w:hAnsi="Times New Roman" w:cs="Times New Roman"/>
          <w:noProof/>
          <w:sz w:val="24"/>
          <w:szCs w:val="24"/>
          <w:lang w:val="cs-CZ"/>
        </w:rPr>
      </w:pPr>
      <w:r w:rsidRPr="009C2C75">
        <w:rPr>
          <w:rFonts w:ascii="Times New Roman" w:hAnsi="Times New Roman" w:cs="Times New Roman"/>
          <w:noProof/>
          <w:sz w:val="24"/>
          <w:szCs w:val="24"/>
          <w:lang w:val="cs-CZ"/>
        </w:rPr>
        <w:t>3.8. Veikt Latvijas un Itālijas uzņēmumu aptauju un apzināšanu, lai identificētu Latvijas uzņēmumu eksporta darījumus Itālijā kopsummā vismaz 700 000 EUR vērtībā, un eksporta darījumiem, kas pārsniedz 50 000 EUR vērtību jābūt vismaz 10% no padziļinātu eksporta konsultāciju, kas sniegtas Itālijas un Latvijas uzņēmumiem, kopskaita.</w:t>
      </w:r>
    </w:p>
    <w:p w14:paraId="5EEB4D20" w14:textId="77777777" w:rsidR="009C2C75" w:rsidRPr="009C2C75" w:rsidRDefault="00000000" w:rsidP="009C2C75">
      <w:pPr>
        <w:jc w:val="both"/>
        <w:rPr>
          <w:rFonts w:ascii="Times New Roman" w:hAnsi="Times New Roman" w:cs="Times New Roman"/>
          <w:noProof/>
          <w:sz w:val="24"/>
          <w:szCs w:val="24"/>
          <w:lang w:val="cs-CZ"/>
        </w:rPr>
      </w:pPr>
      <w:r w:rsidRPr="009C2C75">
        <w:rPr>
          <w:rFonts w:ascii="Times New Roman" w:hAnsi="Times New Roman" w:cs="Times New Roman"/>
          <w:b/>
          <w:bCs/>
          <w:noProof/>
          <w:sz w:val="24"/>
          <w:szCs w:val="24"/>
          <w:lang w:val="cs-CZ"/>
        </w:rPr>
        <w:t>4. Gada laikā sasniedzamie rezultāti eksporta veicināšanā:</w:t>
      </w:r>
    </w:p>
    <w:tbl>
      <w:tblPr>
        <w:tblpPr w:leftFromText="180" w:rightFromText="180" w:vertAnchor="text" w:horzAnchor="margin" w:tblpY="404"/>
        <w:tblW w:w="9067" w:type="dxa"/>
        <w:tblLook w:val="04A0" w:firstRow="1" w:lastRow="0" w:firstColumn="1" w:lastColumn="0" w:noHBand="0" w:noVBand="1"/>
      </w:tblPr>
      <w:tblGrid>
        <w:gridCol w:w="636"/>
        <w:gridCol w:w="4179"/>
        <w:gridCol w:w="2126"/>
        <w:gridCol w:w="2126"/>
      </w:tblGrid>
      <w:tr w:rsidR="004B2BEB" w14:paraId="4F515EFB" w14:textId="77777777" w:rsidTr="00437B8A">
        <w:trPr>
          <w:trHeight w:val="765"/>
        </w:trPr>
        <w:tc>
          <w:tcPr>
            <w:tcW w:w="636" w:type="dxa"/>
            <w:tcBorders>
              <w:top w:val="single" w:sz="4" w:space="0" w:color="auto"/>
              <w:left w:val="single" w:sz="4" w:space="0" w:color="auto"/>
              <w:bottom w:val="single" w:sz="4" w:space="0" w:color="auto"/>
              <w:right w:val="single" w:sz="4" w:space="0" w:color="auto"/>
            </w:tcBorders>
          </w:tcPr>
          <w:p w14:paraId="03FAAF8D" w14:textId="77777777" w:rsidR="009C2C75" w:rsidRPr="009C2C75" w:rsidRDefault="00000000" w:rsidP="009C2C75">
            <w:pPr>
              <w:spacing w:after="0" w:line="240" w:lineRule="auto"/>
              <w:ind w:firstLineChars="100" w:firstLine="240"/>
              <w:rPr>
                <w:rFonts w:ascii="Times New Roman" w:eastAsia="Times New Roman" w:hAnsi="Times New Roman" w:cs="Times New Roman"/>
                <w:noProof/>
                <w:color w:val="000000"/>
                <w:sz w:val="24"/>
                <w:szCs w:val="24"/>
                <w:lang w:val="cs-CZ" w:eastAsia="lv-LV" w:bidi="bn-BD"/>
              </w:rPr>
            </w:pPr>
            <w:r w:rsidRPr="009C2C75">
              <w:rPr>
                <w:rFonts w:ascii="Times New Roman" w:eastAsia="Times New Roman" w:hAnsi="Times New Roman" w:cs="Times New Roman"/>
                <w:noProof/>
                <w:color w:val="000000" w:themeColor="text1"/>
                <w:sz w:val="24"/>
                <w:szCs w:val="24"/>
                <w:lang w:val="cs-CZ"/>
              </w:rPr>
              <w:t>1.</w:t>
            </w:r>
          </w:p>
        </w:tc>
        <w:tc>
          <w:tcPr>
            <w:tcW w:w="4179" w:type="dxa"/>
            <w:tcBorders>
              <w:top w:val="single" w:sz="4" w:space="0" w:color="auto"/>
              <w:left w:val="single" w:sz="4" w:space="0" w:color="auto"/>
              <w:bottom w:val="single" w:sz="4" w:space="0" w:color="auto"/>
              <w:right w:val="single" w:sz="4" w:space="0" w:color="auto"/>
            </w:tcBorders>
            <w:vAlign w:val="center"/>
            <w:hideMark/>
          </w:tcPr>
          <w:p w14:paraId="432D6F6B" w14:textId="77777777" w:rsidR="009C2C75" w:rsidRPr="009C2C75" w:rsidRDefault="00000000" w:rsidP="009C2C75">
            <w:pPr>
              <w:spacing w:after="0" w:line="240" w:lineRule="auto"/>
              <w:ind w:firstLineChars="100" w:firstLine="240"/>
              <w:rPr>
                <w:rFonts w:ascii="Times New Roman" w:eastAsia="Times New Roman" w:hAnsi="Times New Roman" w:cs="Times New Roman"/>
                <w:noProof/>
                <w:color w:val="000000"/>
                <w:sz w:val="24"/>
                <w:szCs w:val="24"/>
                <w:lang w:val="cs-CZ" w:eastAsia="lv-LV" w:bidi="bn-BD"/>
              </w:rPr>
            </w:pPr>
            <w:r w:rsidRPr="009C2C75">
              <w:rPr>
                <w:rFonts w:ascii="Times New Roman" w:eastAsia="Times New Roman" w:hAnsi="Times New Roman" w:cs="Times New Roman"/>
                <w:noProof/>
                <w:color w:val="000000" w:themeColor="text1"/>
                <w:sz w:val="24"/>
                <w:szCs w:val="24"/>
                <w:lang w:val="cs-CZ"/>
              </w:rPr>
              <w:t>LV uzņēmumu skaits, kuriem sniegtas padziļinātas konsultācijas biznesa partneru ārvalstīs atrašanai</w:t>
            </w:r>
          </w:p>
        </w:tc>
        <w:tc>
          <w:tcPr>
            <w:tcW w:w="2126" w:type="dxa"/>
            <w:tcBorders>
              <w:top w:val="single" w:sz="4" w:space="0" w:color="auto"/>
              <w:left w:val="nil"/>
              <w:bottom w:val="single" w:sz="4" w:space="0" w:color="auto"/>
              <w:right w:val="single" w:sz="4" w:space="0" w:color="auto"/>
            </w:tcBorders>
            <w:vAlign w:val="center"/>
            <w:hideMark/>
          </w:tcPr>
          <w:p w14:paraId="41182261" w14:textId="77777777" w:rsidR="009C2C75" w:rsidRPr="009C2C75" w:rsidRDefault="00000000" w:rsidP="009C2C75">
            <w:pPr>
              <w:spacing w:after="0" w:line="240" w:lineRule="auto"/>
              <w:ind w:firstLineChars="100" w:firstLine="240"/>
              <w:rPr>
                <w:rFonts w:ascii="Times New Roman" w:eastAsia="Times New Roman" w:hAnsi="Times New Roman" w:cs="Times New Roman"/>
                <w:noProof/>
                <w:color w:val="000000"/>
                <w:sz w:val="24"/>
                <w:szCs w:val="24"/>
                <w:lang w:val="cs-CZ" w:eastAsia="lv-LV" w:bidi="bn-BD"/>
              </w:rPr>
            </w:pPr>
            <w:r w:rsidRPr="009C2C75">
              <w:rPr>
                <w:rFonts w:ascii="Times New Roman" w:eastAsia="Times New Roman" w:hAnsi="Times New Roman" w:cs="Times New Roman"/>
                <w:noProof/>
                <w:color w:val="000000" w:themeColor="text1"/>
                <w:sz w:val="24"/>
                <w:szCs w:val="24"/>
                <w:lang w:val="cs-CZ"/>
              </w:rPr>
              <w:t>Konsultāciju skaits</w:t>
            </w:r>
          </w:p>
        </w:tc>
        <w:tc>
          <w:tcPr>
            <w:tcW w:w="2126" w:type="dxa"/>
            <w:tcBorders>
              <w:top w:val="single" w:sz="4" w:space="0" w:color="auto"/>
              <w:left w:val="nil"/>
              <w:bottom w:val="single" w:sz="4" w:space="0" w:color="auto"/>
              <w:right w:val="single" w:sz="4" w:space="0" w:color="auto"/>
            </w:tcBorders>
            <w:shd w:val="clear" w:color="auto" w:fill="FFFFFF" w:themeFill="background1"/>
            <w:vAlign w:val="center"/>
            <w:hideMark/>
          </w:tcPr>
          <w:p w14:paraId="55EBBA27" w14:textId="77777777" w:rsidR="009C2C75" w:rsidRPr="009C2C75" w:rsidRDefault="00000000" w:rsidP="009C2C75">
            <w:pPr>
              <w:spacing w:after="0" w:line="240" w:lineRule="auto"/>
              <w:jc w:val="center"/>
              <w:rPr>
                <w:rFonts w:ascii="Times New Roman" w:eastAsia="Times New Roman" w:hAnsi="Times New Roman" w:cs="Times New Roman"/>
                <w:noProof/>
                <w:color w:val="000000"/>
                <w:sz w:val="24"/>
                <w:szCs w:val="24"/>
                <w:lang w:val="cs-CZ" w:eastAsia="lv-LV" w:bidi="bn-BD"/>
              </w:rPr>
            </w:pPr>
            <w:r w:rsidRPr="009C2C75">
              <w:rPr>
                <w:rFonts w:ascii="Times New Roman" w:eastAsia="Times New Roman" w:hAnsi="Times New Roman" w:cs="Times New Roman"/>
                <w:noProof/>
                <w:color w:val="000000" w:themeColor="text1"/>
                <w:sz w:val="24"/>
                <w:szCs w:val="24"/>
                <w:lang w:val="cs-CZ"/>
              </w:rPr>
              <w:t>30</w:t>
            </w:r>
          </w:p>
        </w:tc>
      </w:tr>
      <w:tr w:rsidR="004B2BEB" w14:paraId="72FCC2EF" w14:textId="77777777" w:rsidTr="00437B8A">
        <w:trPr>
          <w:trHeight w:val="510"/>
        </w:trPr>
        <w:tc>
          <w:tcPr>
            <w:tcW w:w="636" w:type="dxa"/>
            <w:tcBorders>
              <w:top w:val="nil"/>
              <w:left w:val="single" w:sz="4" w:space="0" w:color="auto"/>
              <w:bottom w:val="single" w:sz="4" w:space="0" w:color="auto"/>
              <w:right w:val="single" w:sz="4" w:space="0" w:color="auto"/>
            </w:tcBorders>
          </w:tcPr>
          <w:p w14:paraId="7FB5A3D6" w14:textId="77777777" w:rsidR="009C2C75" w:rsidRPr="009C2C75" w:rsidRDefault="00000000" w:rsidP="009C2C75">
            <w:pPr>
              <w:spacing w:after="0" w:line="240" w:lineRule="auto"/>
              <w:ind w:firstLineChars="100" w:firstLine="240"/>
              <w:rPr>
                <w:rFonts w:ascii="Times New Roman" w:eastAsia="Times New Roman" w:hAnsi="Times New Roman" w:cs="Times New Roman"/>
                <w:noProof/>
                <w:color w:val="000000"/>
                <w:sz w:val="24"/>
                <w:szCs w:val="24"/>
                <w:lang w:val="cs-CZ" w:eastAsia="lv-LV" w:bidi="bn-BD"/>
              </w:rPr>
            </w:pPr>
            <w:r w:rsidRPr="009C2C75">
              <w:rPr>
                <w:rFonts w:ascii="Times New Roman" w:eastAsia="Times New Roman" w:hAnsi="Times New Roman" w:cs="Times New Roman"/>
                <w:noProof/>
                <w:color w:val="000000" w:themeColor="text1"/>
                <w:sz w:val="24"/>
                <w:szCs w:val="24"/>
                <w:lang w:val="cs-CZ"/>
              </w:rPr>
              <w:t>2.</w:t>
            </w:r>
          </w:p>
        </w:tc>
        <w:tc>
          <w:tcPr>
            <w:tcW w:w="4179" w:type="dxa"/>
            <w:tcBorders>
              <w:top w:val="nil"/>
              <w:left w:val="single" w:sz="4" w:space="0" w:color="auto"/>
              <w:bottom w:val="single" w:sz="4" w:space="0" w:color="auto"/>
              <w:right w:val="single" w:sz="4" w:space="0" w:color="auto"/>
            </w:tcBorders>
            <w:vAlign w:val="center"/>
            <w:hideMark/>
          </w:tcPr>
          <w:p w14:paraId="765B5514" w14:textId="77777777" w:rsidR="009C2C75" w:rsidRPr="009C2C75" w:rsidRDefault="00000000" w:rsidP="009C2C75">
            <w:pPr>
              <w:spacing w:after="0" w:line="240" w:lineRule="auto"/>
              <w:ind w:firstLineChars="100" w:firstLine="240"/>
              <w:rPr>
                <w:rFonts w:ascii="Times New Roman" w:eastAsia="Times New Roman" w:hAnsi="Times New Roman" w:cs="Times New Roman"/>
                <w:noProof/>
                <w:color w:val="000000"/>
                <w:sz w:val="24"/>
                <w:szCs w:val="24"/>
                <w:lang w:val="cs-CZ" w:eastAsia="lv-LV" w:bidi="bn-BD"/>
              </w:rPr>
            </w:pPr>
            <w:r w:rsidRPr="009C2C75">
              <w:rPr>
                <w:rFonts w:ascii="Times New Roman" w:eastAsia="Times New Roman" w:hAnsi="Times New Roman" w:cs="Times New Roman"/>
                <w:noProof/>
                <w:color w:val="000000" w:themeColor="text1"/>
                <w:sz w:val="24"/>
                <w:szCs w:val="24"/>
                <w:lang w:val="cs-CZ"/>
              </w:rPr>
              <w:t xml:space="preserve">Vienkāršās konsultācijas Latvijas komersantiem </w:t>
            </w:r>
          </w:p>
        </w:tc>
        <w:tc>
          <w:tcPr>
            <w:tcW w:w="2126" w:type="dxa"/>
            <w:tcBorders>
              <w:top w:val="nil"/>
              <w:left w:val="nil"/>
              <w:bottom w:val="single" w:sz="4" w:space="0" w:color="auto"/>
              <w:right w:val="single" w:sz="4" w:space="0" w:color="auto"/>
            </w:tcBorders>
            <w:vAlign w:val="center"/>
            <w:hideMark/>
          </w:tcPr>
          <w:p w14:paraId="28DBE8B6" w14:textId="77777777" w:rsidR="009C2C75" w:rsidRPr="009C2C75" w:rsidRDefault="00000000" w:rsidP="009C2C75">
            <w:pPr>
              <w:spacing w:after="0" w:line="240" w:lineRule="auto"/>
              <w:ind w:firstLineChars="100" w:firstLine="240"/>
              <w:jc w:val="both"/>
              <w:rPr>
                <w:rFonts w:ascii="Times New Roman" w:eastAsia="Times New Roman" w:hAnsi="Times New Roman" w:cs="Times New Roman"/>
                <w:noProof/>
                <w:color w:val="000000"/>
                <w:sz w:val="24"/>
                <w:szCs w:val="24"/>
                <w:lang w:val="cs-CZ" w:eastAsia="lv-LV" w:bidi="bn-BD"/>
              </w:rPr>
            </w:pPr>
            <w:r w:rsidRPr="009C2C75">
              <w:rPr>
                <w:rFonts w:ascii="Times New Roman" w:eastAsia="Times New Roman" w:hAnsi="Times New Roman" w:cs="Times New Roman"/>
                <w:noProof/>
                <w:color w:val="000000" w:themeColor="text1"/>
                <w:sz w:val="24"/>
                <w:szCs w:val="24"/>
                <w:lang w:val="cs-CZ"/>
              </w:rPr>
              <w:t>Konsultāciju skaits</w:t>
            </w:r>
          </w:p>
        </w:tc>
        <w:tc>
          <w:tcPr>
            <w:tcW w:w="2126" w:type="dxa"/>
            <w:tcBorders>
              <w:top w:val="nil"/>
              <w:left w:val="nil"/>
              <w:bottom w:val="single" w:sz="4" w:space="0" w:color="auto"/>
              <w:right w:val="single" w:sz="4" w:space="0" w:color="auto"/>
            </w:tcBorders>
            <w:vAlign w:val="center"/>
            <w:hideMark/>
          </w:tcPr>
          <w:p w14:paraId="177B5F1E" w14:textId="77777777" w:rsidR="009C2C75" w:rsidRPr="009C2C75" w:rsidRDefault="00000000" w:rsidP="009C2C75">
            <w:pPr>
              <w:spacing w:after="0" w:line="240" w:lineRule="auto"/>
              <w:jc w:val="center"/>
              <w:rPr>
                <w:rFonts w:ascii="Times New Roman" w:eastAsia="Times New Roman" w:hAnsi="Times New Roman" w:cs="Times New Roman"/>
                <w:noProof/>
                <w:color w:val="000000"/>
                <w:sz w:val="24"/>
                <w:szCs w:val="24"/>
                <w:lang w:val="cs-CZ" w:eastAsia="lv-LV" w:bidi="bn-BD"/>
              </w:rPr>
            </w:pPr>
            <w:r w:rsidRPr="009C2C75">
              <w:rPr>
                <w:rFonts w:ascii="Times New Roman" w:eastAsia="Times New Roman" w:hAnsi="Times New Roman" w:cs="Times New Roman"/>
                <w:noProof/>
                <w:color w:val="000000" w:themeColor="text1"/>
                <w:sz w:val="24"/>
                <w:szCs w:val="24"/>
                <w:lang w:val="cs-CZ"/>
              </w:rPr>
              <w:t>40</w:t>
            </w:r>
          </w:p>
        </w:tc>
      </w:tr>
      <w:tr w:rsidR="004B2BEB" w14:paraId="415BFD26" w14:textId="77777777" w:rsidTr="00437B8A">
        <w:trPr>
          <w:trHeight w:val="510"/>
        </w:trPr>
        <w:tc>
          <w:tcPr>
            <w:tcW w:w="636" w:type="dxa"/>
            <w:tcBorders>
              <w:top w:val="nil"/>
              <w:left w:val="single" w:sz="4" w:space="0" w:color="auto"/>
              <w:bottom w:val="single" w:sz="4" w:space="0" w:color="auto"/>
              <w:right w:val="single" w:sz="4" w:space="0" w:color="auto"/>
            </w:tcBorders>
            <w:shd w:val="clear" w:color="auto" w:fill="FFFFFF" w:themeFill="background1"/>
          </w:tcPr>
          <w:p w14:paraId="65CF3E23" w14:textId="77777777" w:rsidR="009C2C75" w:rsidRPr="009C2C75" w:rsidRDefault="00000000" w:rsidP="009C2C75">
            <w:pPr>
              <w:spacing w:after="0" w:line="240" w:lineRule="auto"/>
              <w:ind w:firstLineChars="100" w:firstLine="240"/>
              <w:rPr>
                <w:rFonts w:ascii="Times New Roman" w:eastAsia="Times New Roman" w:hAnsi="Times New Roman" w:cs="Times New Roman"/>
                <w:noProof/>
                <w:color w:val="000000"/>
                <w:sz w:val="24"/>
                <w:szCs w:val="24"/>
                <w:lang w:val="cs-CZ" w:eastAsia="lv-LV" w:bidi="bn-BD"/>
              </w:rPr>
            </w:pPr>
            <w:r w:rsidRPr="009C2C75">
              <w:rPr>
                <w:rFonts w:ascii="Times New Roman" w:eastAsia="Times New Roman" w:hAnsi="Times New Roman" w:cs="Times New Roman"/>
                <w:noProof/>
                <w:color w:val="000000" w:themeColor="text1"/>
                <w:sz w:val="24"/>
                <w:szCs w:val="24"/>
                <w:lang w:val="cs-CZ"/>
              </w:rPr>
              <w:t>3.</w:t>
            </w:r>
          </w:p>
        </w:tc>
        <w:tc>
          <w:tcPr>
            <w:tcW w:w="4179" w:type="dxa"/>
            <w:tcBorders>
              <w:top w:val="nil"/>
              <w:left w:val="single" w:sz="4" w:space="0" w:color="auto"/>
              <w:bottom w:val="single" w:sz="4" w:space="0" w:color="auto"/>
              <w:right w:val="single" w:sz="4" w:space="0" w:color="auto"/>
            </w:tcBorders>
            <w:shd w:val="clear" w:color="auto" w:fill="FFFFFF" w:themeFill="background1"/>
            <w:vAlign w:val="center"/>
            <w:hideMark/>
          </w:tcPr>
          <w:p w14:paraId="5A8FB388" w14:textId="77777777" w:rsidR="009C2C75" w:rsidRPr="009C2C75" w:rsidRDefault="00000000" w:rsidP="009C2C75">
            <w:pPr>
              <w:spacing w:after="0" w:line="240" w:lineRule="auto"/>
              <w:ind w:firstLineChars="100" w:firstLine="240"/>
              <w:rPr>
                <w:rFonts w:ascii="Times New Roman" w:eastAsia="Times New Roman" w:hAnsi="Times New Roman" w:cs="Times New Roman"/>
                <w:noProof/>
                <w:color w:val="000000"/>
                <w:sz w:val="24"/>
                <w:szCs w:val="24"/>
                <w:lang w:val="cs-CZ" w:eastAsia="lv-LV" w:bidi="bn-BD"/>
              </w:rPr>
            </w:pPr>
            <w:r w:rsidRPr="009C2C75">
              <w:rPr>
                <w:rFonts w:ascii="Times New Roman" w:eastAsia="Times New Roman" w:hAnsi="Times New Roman" w:cs="Times New Roman"/>
                <w:noProof/>
                <w:color w:val="000000" w:themeColor="text1"/>
                <w:sz w:val="24"/>
                <w:szCs w:val="24"/>
                <w:lang w:val="cs-CZ"/>
              </w:rPr>
              <w:t>Padziļinātas konsultācijas Itālijas komersantiem</w:t>
            </w:r>
          </w:p>
        </w:tc>
        <w:tc>
          <w:tcPr>
            <w:tcW w:w="2126" w:type="dxa"/>
            <w:tcBorders>
              <w:top w:val="nil"/>
              <w:left w:val="nil"/>
              <w:bottom w:val="single" w:sz="4" w:space="0" w:color="auto"/>
              <w:right w:val="single" w:sz="4" w:space="0" w:color="auto"/>
            </w:tcBorders>
            <w:shd w:val="clear" w:color="auto" w:fill="FFFFFF" w:themeFill="background1"/>
            <w:vAlign w:val="center"/>
            <w:hideMark/>
          </w:tcPr>
          <w:p w14:paraId="55E75B0C" w14:textId="77777777" w:rsidR="009C2C75" w:rsidRPr="009C2C75" w:rsidRDefault="00000000" w:rsidP="009C2C75">
            <w:pPr>
              <w:spacing w:after="0" w:line="240" w:lineRule="auto"/>
              <w:ind w:firstLineChars="100" w:firstLine="240"/>
              <w:jc w:val="both"/>
              <w:rPr>
                <w:rFonts w:ascii="Times New Roman" w:eastAsia="Times New Roman" w:hAnsi="Times New Roman" w:cs="Times New Roman"/>
                <w:noProof/>
                <w:color w:val="000000"/>
                <w:sz w:val="24"/>
                <w:szCs w:val="24"/>
                <w:lang w:val="cs-CZ" w:eastAsia="lv-LV" w:bidi="bn-BD"/>
              </w:rPr>
            </w:pPr>
            <w:r w:rsidRPr="009C2C75">
              <w:rPr>
                <w:rFonts w:ascii="Times New Roman" w:eastAsia="Times New Roman" w:hAnsi="Times New Roman" w:cs="Times New Roman"/>
                <w:noProof/>
                <w:color w:val="000000" w:themeColor="text1"/>
                <w:sz w:val="24"/>
                <w:szCs w:val="24"/>
                <w:lang w:val="cs-CZ"/>
              </w:rPr>
              <w:t>Eksporta projekti</w:t>
            </w:r>
          </w:p>
        </w:tc>
        <w:tc>
          <w:tcPr>
            <w:tcW w:w="2126" w:type="dxa"/>
            <w:tcBorders>
              <w:top w:val="nil"/>
              <w:left w:val="nil"/>
              <w:bottom w:val="single" w:sz="4" w:space="0" w:color="auto"/>
              <w:right w:val="single" w:sz="4" w:space="0" w:color="auto"/>
            </w:tcBorders>
            <w:shd w:val="clear" w:color="auto" w:fill="FFFFFF" w:themeFill="background1"/>
            <w:vAlign w:val="center"/>
            <w:hideMark/>
          </w:tcPr>
          <w:p w14:paraId="279CB1C1" w14:textId="77777777" w:rsidR="009C2C75" w:rsidRPr="009C2C75" w:rsidRDefault="00000000" w:rsidP="009C2C75">
            <w:pPr>
              <w:spacing w:after="0" w:line="240" w:lineRule="auto"/>
              <w:jc w:val="center"/>
              <w:rPr>
                <w:rFonts w:ascii="Times New Roman" w:eastAsia="Times New Roman" w:hAnsi="Times New Roman" w:cs="Times New Roman"/>
                <w:noProof/>
                <w:color w:val="000000"/>
                <w:sz w:val="24"/>
                <w:szCs w:val="24"/>
                <w:lang w:val="cs-CZ" w:eastAsia="lv-LV" w:bidi="bn-BD"/>
              </w:rPr>
            </w:pPr>
            <w:r w:rsidRPr="009C2C75">
              <w:rPr>
                <w:rFonts w:ascii="Times New Roman" w:eastAsia="Times New Roman" w:hAnsi="Times New Roman" w:cs="Times New Roman"/>
                <w:noProof/>
                <w:color w:val="000000" w:themeColor="text1"/>
                <w:sz w:val="24"/>
                <w:szCs w:val="24"/>
                <w:lang w:val="cs-CZ"/>
              </w:rPr>
              <w:t>25</w:t>
            </w:r>
          </w:p>
        </w:tc>
      </w:tr>
      <w:tr w:rsidR="004B2BEB" w14:paraId="08D7DF3C" w14:textId="77777777" w:rsidTr="00437B8A">
        <w:trPr>
          <w:trHeight w:val="510"/>
        </w:trPr>
        <w:tc>
          <w:tcPr>
            <w:tcW w:w="636" w:type="dxa"/>
            <w:tcBorders>
              <w:top w:val="nil"/>
              <w:left w:val="single" w:sz="4" w:space="0" w:color="auto"/>
              <w:bottom w:val="single" w:sz="4" w:space="0" w:color="auto"/>
              <w:right w:val="single" w:sz="4" w:space="0" w:color="auto"/>
            </w:tcBorders>
            <w:shd w:val="clear" w:color="auto" w:fill="FFFFFF" w:themeFill="background1"/>
          </w:tcPr>
          <w:p w14:paraId="010B71F3" w14:textId="77777777" w:rsidR="009C2C75" w:rsidRPr="009C2C75" w:rsidRDefault="00000000" w:rsidP="009C2C75">
            <w:pPr>
              <w:spacing w:after="0" w:line="240" w:lineRule="auto"/>
              <w:ind w:firstLineChars="100" w:firstLine="240"/>
              <w:rPr>
                <w:rFonts w:ascii="Times New Roman" w:eastAsia="Times New Roman" w:hAnsi="Times New Roman" w:cs="Times New Roman"/>
                <w:noProof/>
                <w:color w:val="000000"/>
                <w:sz w:val="24"/>
                <w:szCs w:val="24"/>
                <w:lang w:val="cs-CZ" w:eastAsia="lv-LV" w:bidi="bn-BD"/>
              </w:rPr>
            </w:pPr>
            <w:r w:rsidRPr="009C2C75">
              <w:rPr>
                <w:rFonts w:ascii="Times New Roman" w:eastAsia="Times New Roman" w:hAnsi="Times New Roman" w:cs="Times New Roman"/>
                <w:noProof/>
                <w:color w:val="000000" w:themeColor="text1"/>
                <w:sz w:val="24"/>
                <w:szCs w:val="24"/>
                <w:lang w:val="cs-CZ"/>
              </w:rPr>
              <w:t>4.</w:t>
            </w:r>
          </w:p>
        </w:tc>
        <w:tc>
          <w:tcPr>
            <w:tcW w:w="4179" w:type="dxa"/>
            <w:tcBorders>
              <w:top w:val="nil"/>
              <w:left w:val="single" w:sz="4" w:space="0" w:color="auto"/>
              <w:bottom w:val="single" w:sz="4" w:space="0" w:color="auto"/>
              <w:right w:val="single" w:sz="4" w:space="0" w:color="auto"/>
            </w:tcBorders>
            <w:shd w:val="clear" w:color="auto" w:fill="FFFFFF" w:themeFill="background1"/>
            <w:vAlign w:val="center"/>
            <w:hideMark/>
          </w:tcPr>
          <w:p w14:paraId="2F1F3445" w14:textId="77777777" w:rsidR="009C2C75" w:rsidRPr="009C2C75" w:rsidRDefault="00000000" w:rsidP="009C2C75">
            <w:pPr>
              <w:spacing w:after="0" w:line="240" w:lineRule="auto"/>
              <w:ind w:firstLineChars="100" w:firstLine="240"/>
              <w:rPr>
                <w:rFonts w:ascii="Times New Roman" w:eastAsia="Times New Roman" w:hAnsi="Times New Roman" w:cs="Times New Roman"/>
                <w:noProof/>
                <w:color w:val="000000"/>
                <w:sz w:val="24"/>
                <w:szCs w:val="24"/>
                <w:lang w:val="cs-CZ" w:eastAsia="lv-LV" w:bidi="bn-BD"/>
              </w:rPr>
            </w:pPr>
            <w:r w:rsidRPr="009C2C75">
              <w:rPr>
                <w:rFonts w:ascii="Times New Roman" w:eastAsia="Times New Roman" w:hAnsi="Times New Roman" w:cs="Times New Roman"/>
                <w:noProof/>
                <w:color w:val="000000" w:themeColor="text1"/>
                <w:sz w:val="24"/>
                <w:szCs w:val="24"/>
                <w:lang w:val="cs-CZ"/>
              </w:rPr>
              <w:t xml:space="preserve">Vienkāršās konsultācijas Itālijas komersantiem </w:t>
            </w:r>
          </w:p>
        </w:tc>
        <w:tc>
          <w:tcPr>
            <w:tcW w:w="2126" w:type="dxa"/>
            <w:tcBorders>
              <w:top w:val="nil"/>
              <w:left w:val="nil"/>
              <w:bottom w:val="single" w:sz="4" w:space="0" w:color="auto"/>
              <w:right w:val="single" w:sz="4" w:space="0" w:color="auto"/>
            </w:tcBorders>
            <w:shd w:val="clear" w:color="auto" w:fill="FFFFFF" w:themeFill="background1"/>
            <w:vAlign w:val="center"/>
            <w:hideMark/>
          </w:tcPr>
          <w:p w14:paraId="5B250F5C" w14:textId="77777777" w:rsidR="009C2C75" w:rsidRPr="009C2C75" w:rsidRDefault="00000000" w:rsidP="009C2C75">
            <w:pPr>
              <w:spacing w:after="0" w:line="240" w:lineRule="auto"/>
              <w:ind w:firstLineChars="100" w:firstLine="240"/>
              <w:jc w:val="both"/>
              <w:rPr>
                <w:rFonts w:ascii="Times New Roman" w:eastAsia="Times New Roman" w:hAnsi="Times New Roman" w:cs="Times New Roman"/>
                <w:noProof/>
                <w:color w:val="000000"/>
                <w:sz w:val="24"/>
                <w:szCs w:val="24"/>
                <w:lang w:val="cs-CZ" w:eastAsia="lv-LV" w:bidi="bn-BD"/>
              </w:rPr>
            </w:pPr>
            <w:r w:rsidRPr="009C2C75">
              <w:rPr>
                <w:rFonts w:ascii="Times New Roman" w:eastAsia="Times New Roman" w:hAnsi="Times New Roman" w:cs="Times New Roman"/>
                <w:noProof/>
                <w:color w:val="000000" w:themeColor="text1"/>
                <w:sz w:val="24"/>
                <w:szCs w:val="24"/>
                <w:lang w:val="cs-CZ"/>
              </w:rPr>
              <w:t>Konsultāciju skaits</w:t>
            </w:r>
          </w:p>
        </w:tc>
        <w:tc>
          <w:tcPr>
            <w:tcW w:w="2126" w:type="dxa"/>
            <w:tcBorders>
              <w:top w:val="nil"/>
              <w:left w:val="nil"/>
              <w:bottom w:val="single" w:sz="4" w:space="0" w:color="auto"/>
              <w:right w:val="single" w:sz="4" w:space="0" w:color="auto"/>
            </w:tcBorders>
            <w:shd w:val="clear" w:color="auto" w:fill="FFFFFF" w:themeFill="background1"/>
            <w:vAlign w:val="center"/>
            <w:hideMark/>
          </w:tcPr>
          <w:p w14:paraId="37CB2F07" w14:textId="77777777" w:rsidR="009C2C75" w:rsidRPr="009C2C75" w:rsidRDefault="00000000" w:rsidP="009C2C75">
            <w:pPr>
              <w:spacing w:after="0" w:line="240" w:lineRule="auto"/>
              <w:jc w:val="center"/>
              <w:rPr>
                <w:rFonts w:ascii="Times New Roman" w:eastAsia="Times New Roman" w:hAnsi="Times New Roman" w:cs="Times New Roman"/>
                <w:noProof/>
                <w:color w:val="000000"/>
                <w:sz w:val="24"/>
                <w:szCs w:val="24"/>
                <w:lang w:val="cs-CZ" w:eastAsia="lv-LV" w:bidi="bn-BD"/>
              </w:rPr>
            </w:pPr>
            <w:r w:rsidRPr="009C2C75">
              <w:rPr>
                <w:rFonts w:ascii="Times New Roman" w:eastAsia="Times New Roman" w:hAnsi="Times New Roman" w:cs="Times New Roman"/>
                <w:noProof/>
                <w:color w:val="000000" w:themeColor="text1"/>
                <w:sz w:val="24"/>
                <w:szCs w:val="24"/>
                <w:lang w:val="cs-CZ"/>
              </w:rPr>
              <w:t>40</w:t>
            </w:r>
          </w:p>
        </w:tc>
      </w:tr>
      <w:tr w:rsidR="004B2BEB" w14:paraId="57A49662" w14:textId="77777777" w:rsidTr="00437B8A">
        <w:trPr>
          <w:trHeight w:val="510"/>
        </w:trPr>
        <w:tc>
          <w:tcPr>
            <w:tcW w:w="636" w:type="dxa"/>
            <w:tcBorders>
              <w:top w:val="nil"/>
              <w:left w:val="single" w:sz="4" w:space="0" w:color="auto"/>
              <w:bottom w:val="single" w:sz="4" w:space="0" w:color="auto"/>
              <w:right w:val="single" w:sz="4" w:space="0" w:color="auto"/>
            </w:tcBorders>
            <w:shd w:val="clear" w:color="auto" w:fill="FFFFFF" w:themeFill="background1"/>
          </w:tcPr>
          <w:p w14:paraId="5C9BC368" w14:textId="77777777" w:rsidR="009C2C75" w:rsidRPr="009C2C75" w:rsidRDefault="00000000" w:rsidP="009C2C75">
            <w:pPr>
              <w:spacing w:after="0" w:line="240" w:lineRule="auto"/>
              <w:ind w:firstLineChars="100" w:firstLine="240"/>
              <w:rPr>
                <w:rFonts w:ascii="Times New Roman" w:eastAsia="Times New Roman" w:hAnsi="Times New Roman" w:cs="Times New Roman"/>
                <w:noProof/>
                <w:color w:val="000000"/>
                <w:sz w:val="24"/>
                <w:szCs w:val="24"/>
                <w:lang w:val="cs-CZ" w:eastAsia="lv-LV" w:bidi="bn-BD"/>
              </w:rPr>
            </w:pPr>
            <w:r w:rsidRPr="009C2C75">
              <w:rPr>
                <w:rFonts w:ascii="Times New Roman" w:eastAsia="Times New Roman" w:hAnsi="Times New Roman" w:cs="Times New Roman"/>
                <w:noProof/>
                <w:color w:val="000000" w:themeColor="text1"/>
                <w:sz w:val="24"/>
                <w:szCs w:val="24"/>
                <w:lang w:val="cs-CZ"/>
              </w:rPr>
              <w:t>5.</w:t>
            </w:r>
          </w:p>
        </w:tc>
        <w:tc>
          <w:tcPr>
            <w:tcW w:w="4179" w:type="dxa"/>
            <w:tcBorders>
              <w:top w:val="nil"/>
              <w:left w:val="single" w:sz="4" w:space="0" w:color="auto"/>
              <w:bottom w:val="single" w:sz="4" w:space="0" w:color="auto"/>
              <w:right w:val="single" w:sz="4" w:space="0" w:color="auto"/>
            </w:tcBorders>
            <w:shd w:val="clear" w:color="auto" w:fill="FFFFFF" w:themeFill="background1"/>
            <w:vAlign w:val="center"/>
            <w:hideMark/>
          </w:tcPr>
          <w:p w14:paraId="5EA458FA" w14:textId="77777777" w:rsidR="009C2C75" w:rsidRPr="009C2C75" w:rsidRDefault="00000000" w:rsidP="009C2C75">
            <w:pPr>
              <w:spacing w:after="0" w:line="240" w:lineRule="auto"/>
              <w:ind w:firstLineChars="100" w:firstLine="240"/>
              <w:rPr>
                <w:rFonts w:ascii="Times New Roman" w:eastAsia="Times New Roman" w:hAnsi="Times New Roman" w:cs="Times New Roman"/>
                <w:noProof/>
                <w:color w:val="000000"/>
                <w:sz w:val="24"/>
                <w:szCs w:val="24"/>
                <w:lang w:val="cs-CZ" w:eastAsia="lv-LV" w:bidi="bn-BD"/>
              </w:rPr>
            </w:pPr>
            <w:r w:rsidRPr="009C2C75">
              <w:rPr>
                <w:rFonts w:ascii="Times New Roman" w:eastAsia="Times New Roman" w:hAnsi="Times New Roman" w:cs="Times New Roman"/>
                <w:noProof/>
                <w:color w:val="000000" w:themeColor="text1"/>
                <w:sz w:val="24"/>
                <w:szCs w:val="24"/>
                <w:lang w:val="cs-CZ"/>
              </w:rPr>
              <w:t>Ienākošo Itālijas komersantu vizīšu skaits Latvijā</w:t>
            </w:r>
          </w:p>
        </w:tc>
        <w:tc>
          <w:tcPr>
            <w:tcW w:w="2126" w:type="dxa"/>
            <w:tcBorders>
              <w:top w:val="nil"/>
              <w:left w:val="nil"/>
              <w:bottom w:val="single" w:sz="4" w:space="0" w:color="auto"/>
              <w:right w:val="single" w:sz="4" w:space="0" w:color="auto"/>
            </w:tcBorders>
            <w:shd w:val="clear" w:color="auto" w:fill="FFFFFF" w:themeFill="background1"/>
            <w:vAlign w:val="center"/>
            <w:hideMark/>
          </w:tcPr>
          <w:p w14:paraId="61F653BF" w14:textId="77777777" w:rsidR="009C2C75" w:rsidRPr="009C2C75" w:rsidRDefault="00000000" w:rsidP="009C2C75">
            <w:pPr>
              <w:spacing w:after="0" w:line="240" w:lineRule="auto"/>
              <w:ind w:firstLineChars="100" w:firstLine="240"/>
              <w:jc w:val="both"/>
              <w:rPr>
                <w:rFonts w:ascii="Times New Roman" w:eastAsia="Times New Roman" w:hAnsi="Times New Roman" w:cs="Times New Roman"/>
                <w:noProof/>
                <w:color w:val="000000"/>
                <w:sz w:val="24"/>
                <w:szCs w:val="24"/>
                <w:lang w:val="cs-CZ" w:eastAsia="lv-LV" w:bidi="bn-BD"/>
              </w:rPr>
            </w:pPr>
            <w:r w:rsidRPr="009C2C75">
              <w:rPr>
                <w:rFonts w:ascii="Times New Roman" w:eastAsia="Times New Roman" w:hAnsi="Times New Roman" w:cs="Times New Roman"/>
                <w:noProof/>
                <w:color w:val="000000" w:themeColor="text1"/>
                <w:sz w:val="24"/>
                <w:szCs w:val="24"/>
                <w:lang w:val="cs-CZ"/>
              </w:rPr>
              <w:t>Vizīšu skaits</w:t>
            </w:r>
          </w:p>
        </w:tc>
        <w:tc>
          <w:tcPr>
            <w:tcW w:w="2126" w:type="dxa"/>
            <w:tcBorders>
              <w:top w:val="nil"/>
              <w:left w:val="nil"/>
              <w:bottom w:val="single" w:sz="4" w:space="0" w:color="auto"/>
              <w:right w:val="single" w:sz="4" w:space="0" w:color="auto"/>
            </w:tcBorders>
            <w:shd w:val="clear" w:color="auto" w:fill="FFFFFF" w:themeFill="background1"/>
            <w:vAlign w:val="center"/>
            <w:hideMark/>
          </w:tcPr>
          <w:p w14:paraId="41F7B9ED" w14:textId="77777777" w:rsidR="009C2C75" w:rsidRPr="009C2C75" w:rsidRDefault="00000000" w:rsidP="009C2C75">
            <w:pPr>
              <w:spacing w:after="0" w:line="240" w:lineRule="auto"/>
              <w:jc w:val="center"/>
              <w:rPr>
                <w:rFonts w:ascii="Times New Roman" w:eastAsia="Times New Roman" w:hAnsi="Times New Roman" w:cs="Times New Roman"/>
                <w:noProof/>
                <w:color w:val="000000"/>
                <w:sz w:val="24"/>
                <w:szCs w:val="24"/>
                <w:lang w:val="cs-CZ" w:eastAsia="lv-LV" w:bidi="bn-BD"/>
              </w:rPr>
            </w:pPr>
            <w:r w:rsidRPr="009C2C75">
              <w:rPr>
                <w:rFonts w:ascii="Times New Roman" w:eastAsia="Times New Roman" w:hAnsi="Times New Roman" w:cs="Times New Roman"/>
                <w:noProof/>
                <w:color w:val="000000" w:themeColor="text1"/>
                <w:sz w:val="24"/>
                <w:szCs w:val="24"/>
                <w:lang w:val="cs-CZ"/>
              </w:rPr>
              <w:t>4</w:t>
            </w:r>
          </w:p>
        </w:tc>
      </w:tr>
      <w:tr w:rsidR="004B2BEB" w14:paraId="2E2042E4" w14:textId="77777777" w:rsidTr="00437B8A">
        <w:trPr>
          <w:trHeight w:val="510"/>
        </w:trPr>
        <w:tc>
          <w:tcPr>
            <w:tcW w:w="636" w:type="dxa"/>
            <w:tcBorders>
              <w:top w:val="nil"/>
              <w:left w:val="single" w:sz="4" w:space="0" w:color="auto"/>
              <w:bottom w:val="single" w:sz="4" w:space="0" w:color="auto"/>
              <w:right w:val="single" w:sz="4" w:space="0" w:color="auto"/>
            </w:tcBorders>
            <w:shd w:val="clear" w:color="auto" w:fill="FFFFFF" w:themeFill="background1"/>
          </w:tcPr>
          <w:p w14:paraId="602A0CE9" w14:textId="77777777" w:rsidR="009C2C75" w:rsidRPr="009C2C75" w:rsidRDefault="00000000" w:rsidP="009C2C75">
            <w:pPr>
              <w:spacing w:after="0" w:line="240" w:lineRule="auto"/>
              <w:ind w:firstLineChars="100" w:firstLine="240"/>
              <w:rPr>
                <w:rFonts w:ascii="Times New Roman" w:eastAsia="Times New Roman" w:hAnsi="Times New Roman" w:cs="Times New Roman"/>
                <w:noProof/>
                <w:color w:val="000000"/>
                <w:sz w:val="24"/>
                <w:szCs w:val="24"/>
                <w:lang w:val="cs-CZ" w:eastAsia="lv-LV" w:bidi="bn-BD"/>
              </w:rPr>
            </w:pPr>
            <w:r w:rsidRPr="009C2C75">
              <w:rPr>
                <w:rFonts w:ascii="Times New Roman" w:eastAsia="Times New Roman" w:hAnsi="Times New Roman" w:cs="Times New Roman"/>
                <w:noProof/>
                <w:color w:val="000000" w:themeColor="text1"/>
                <w:sz w:val="24"/>
                <w:szCs w:val="24"/>
                <w:lang w:val="cs-CZ"/>
              </w:rPr>
              <w:t>6.</w:t>
            </w:r>
          </w:p>
        </w:tc>
        <w:tc>
          <w:tcPr>
            <w:tcW w:w="4179" w:type="dxa"/>
            <w:tcBorders>
              <w:top w:val="nil"/>
              <w:left w:val="single" w:sz="4" w:space="0" w:color="auto"/>
              <w:bottom w:val="single" w:sz="4" w:space="0" w:color="auto"/>
              <w:right w:val="single" w:sz="4" w:space="0" w:color="auto"/>
            </w:tcBorders>
            <w:shd w:val="clear" w:color="auto" w:fill="FFFFFF" w:themeFill="background1"/>
            <w:vAlign w:val="center"/>
          </w:tcPr>
          <w:p w14:paraId="483E2248" w14:textId="77777777" w:rsidR="009C2C75" w:rsidRPr="009C2C75" w:rsidRDefault="00000000" w:rsidP="009C2C75">
            <w:pPr>
              <w:spacing w:after="0" w:line="240" w:lineRule="auto"/>
              <w:ind w:firstLineChars="100" w:firstLine="240"/>
              <w:rPr>
                <w:rFonts w:ascii="Times New Roman" w:eastAsia="Times New Roman" w:hAnsi="Times New Roman" w:cs="Times New Roman"/>
                <w:noProof/>
                <w:color w:val="000000"/>
                <w:sz w:val="24"/>
                <w:szCs w:val="24"/>
                <w:lang w:val="cs-CZ" w:eastAsia="lv-LV" w:bidi="bn-BD"/>
              </w:rPr>
            </w:pPr>
            <w:r w:rsidRPr="009C2C75">
              <w:rPr>
                <w:rFonts w:ascii="Times New Roman" w:eastAsia="Times New Roman" w:hAnsi="Times New Roman" w:cs="Times New Roman"/>
                <w:noProof/>
                <w:color w:val="000000" w:themeColor="text1"/>
                <w:sz w:val="24"/>
                <w:szCs w:val="24"/>
                <w:lang w:val="cs-CZ"/>
              </w:rPr>
              <w:t>Izejošo Latvijas kompāniju vizīšu skaits Itālijā</w:t>
            </w:r>
          </w:p>
        </w:tc>
        <w:tc>
          <w:tcPr>
            <w:tcW w:w="2126" w:type="dxa"/>
            <w:tcBorders>
              <w:top w:val="nil"/>
              <w:left w:val="nil"/>
              <w:bottom w:val="single" w:sz="4" w:space="0" w:color="auto"/>
              <w:right w:val="single" w:sz="4" w:space="0" w:color="auto"/>
            </w:tcBorders>
            <w:shd w:val="clear" w:color="auto" w:fill="FFFFFF" w:themeFill="background1"/>
            <w:vAlign w:val="center"/>
          </w:tcPr>
          <w:p w14:paraId="12B6039E" w14:textId="77777777" w:rsidR="009C2C75" w:rsidRPr="009C2C75" w:rsidRDefault="00000000" w:rsidP="009C2C75">
            <w:pPr>
              <w:spacing w:after="0" w:line="240" w:lineRule="auto"/>
              <w:ind w:firstLineChars="100" w:firstLine="240"/>
              <w:rPr>
                <w:rFonts w:ascii="Times New Roman" w:eastAsia="Times New Roman" w:hAnsi="Times New Roman" w:cs="Times New Roman"/>
                <w:noProof/>
                <w:color w:val="000000"/>
                <w:sz w:val="24"/>
                <w:szCs w:val="24"/>
                <w:lang w:val="cs-CZ" w:eastAsia="lv-LV" w:bidi="bn-BD"/>
              </w:rPr>
            </w:pPr>
            <w:r w:rsidRPr="009C2C75">
              <w:rPr>
                <w:rFonts w:ascii="Times New Roman" w:eastAsia="Times New Roman" w:hAnsi="Times New Roman" w:cs="Times New Roman"/>
                <w:noProof/>
                <w:color w:val="000000" w:themeColor="text1"/>
                <w:sz w:val="24"/>
                <w:szCs w:val="24"/>
                <w:lang w:val="cs-CZ"/>
              </w:rPr>
              <w:t>Vizīšu skaits</w:t>
            </w:r>
          </w:p>
        </w:tc>
        <w:tc>
          <w:tcPr>
            <w:tcW w:w="2126" w:type="dxa"/>
            <w:tcBorders>
              <w:top w:val="nil"/>
              <w:left w:val="nil"/>
              <w:bottom w:val="single" w:sz="4" w:space="0" w:color="auto"/>
              <w:right w:val="single" w:sz="4" w:space="0" w:color="auto"/>
            </w:tcBorders>
            <w:shd w:val="clear" w:color="auto" w:fill="FFFFFF" w:themeFill="background1"/>
            <w:vAlign w:val="center"/>
          </w:tcPr>
          <w:p w14:paraId="6BB5879B" w14:textId="77777777" w:rsidR="009C2C75" w:rsidRPr="009C2C75" w:rsidRDefault="00000000" w:rsidP="009C2C75">
            <w:pPr>
              <w:spacing w:after="0" w:line="240" w:lineRule="auto"/>
              <w:jc w:val="center"/>
              <w:rPr>
                <w:rFonts w:ascii="Times New Roman" w:eastAsia="Times New Roman" w:hAnsi="Times New Roman" w:cs="Times New Roman"/>
                <w:noProof/>
                <w:color w:val="000000"/>
                <w:sz w:val="24"/>
                <w:szCs w:val="24"/>
                <w:lang w:val="cs-CZ" w:eastAsia="lv-LV" w:bidi="bn-BD"/>
              </w:rPr>
            </w:pPr>
            <w:r w:rsidRPr="009C2C75">
              <w:rPr>
                <w:rFonts w:ascii="Times New Roman" w:eastAsia="Times New Roman" w:hAnsi="Times New Roman" w:cs="Times New Roman"/>
                <w:noProof/>
                <w:color w:val="000000" w:themeColor="text1"/>
                <w:sz w:val="24"/>
                <w:szCs w:val="24"/>
                <w:lang w:val="cs-CZ"/>
              </w:rPr>
              <w:t>4</w:t>
            </w:r>
          </w:p>
        </w:tc>
      </w:tr>
      <w:tr w:rsidR="004B2BEB" w14:paraId="60575D8E" w14:textId="77777777" w:rsidTr="00437B8A">
        <w:trPr>
          <w:trHeight w:val="300"/>
        </w:trPr>
        <w:tc>
          <w:tcPr>
            <w:tcW w:w="636" w:type="dxa"/>
            <w:tcBorders>
              <w:top w:val="nil"/>
              <w:left w:val="single" w:sz="4" w:space="0" w:color="auto"/>
              <w:bottom w:val="single" w:sz="4" w:space="0" w:color="auto"/>
              <w:right w:val="single" w:sz="4" w:space="0" w:color="auto"/>
            </w:tcBorders>
            <w:shd w:val="clear" w:color="auto" w:fill="FFFFFF" w:themeFill="background1"/>
          </w:tcPr>
          <w:p w14:paraId="26B2E8CA" w14:textId="77777777" w:rsidR="009C2C75" w:rsidRPr="009C2C75" w:rsidRDefault="00000000" w:rsidP="009C2C75">
            <w:pPr>
              <w:spacing w:after="0" w:line="240" w:lineRule="auto"/>
              <w:ind w:firstLineChars="100" w:firstLine="240"/>
              <w:rPr>
                <w:rFonts w:ascii="Times New Roman" w:eastAsia="Times New Roman" w:hAnsi="Times New Roman" w:cs="Times New Roman"/>
                <w:noProof/>
                <w:color w:val="000000"/>
                <w:sz w:val="24"/>
                <w:szCs w:val="24"/>
                <w:lang w:val="cs-CZ" w:eastAsia="lv-LV" w:bidi="bn-BD"/>
              </w:rPr>
            </w:pPr>
            <w:r w:rsidRPr="009C2C75">
              <w:rPr>
                <w:rFonts w:ascii="Times New Roman" w:eastAsia="Times New Roman" w:hAnsi="Times New Roman" w:cs="Times New Roman"/>
                <w:noProof/>
                <w:color w:val="000000" w:themeColor="text1"/>
                <w:sz w:val="24"/>
                <w:szCs w:val="24"/>
                <w:lang w:val="cs-CZ"/>
              </w:rPr>
              <w:t>7.</w:t>
            </w:r>
          </w:p>
        </w:tc>
        <w:tc>
          <w:tcPr>
            <w:tcW w:w="4179" w:type="dxa"/>
            <w:tcBorders>
              <w:top w:val="nil"/>
              <w:left w:val="single" w:sz="4" w:space="0" w:color="auto"/>
              <w:bottom w:val="single" w:sz="4" w:space="0" w:color="auto"/>
              <w:right w:val="single" w:sz="4" w:space="0" w:color="auto"/>
            </w:tcBorders>
            <w:shd w:val="clear" w:color="auto" w:fill="FFFFFF" w:themeFill="background1"/>
            <w:vAlign w:val="center"/>
            <w:hideMark/>
          </w:tcPr>
          <w:p w14:paraId="38995D8F" w14:textId="77777777" w:rsidR="009C2C75" w:rsidRPr="009C2C75" w:rsidRDefault="00000000" w:rsidP="009C2C75">
            <w:pPr>
              <w:spacing w:after="0" w:line="240" w:lineRule="auto"/>
              <w:ind w:firstLineChars="100" w:firstLine="240"/>
              <w:rPr>
                <w:rFonts w:ascii="Times New Roman" w:eastAsia="Times New Roman" w:hAnsi="Times New Roman" w:cs="Times New Roman"/>
                <w:noProof/>
                <w:color w:val="000000"/>
                <w:sz w:val="24"/>
                <w:szCs w:val="24"/>
                <w:lang w:val="cs-CZ" w:eastAsia="lv-LV" w:bidi="bn-BD"/>
              </w:rPr>
            </w:pPr>
            <w:r w:rsidRPr="009C2C75">
              <w:rPr>
                <w:rFonts w:ascii="Times New Roman" w:eastAsia="Times New Roman" w:hAnsi="Times New Roman" w:cs="Times New Roman"/>
                <w:noProof/>
                <w:color w:val="000000" w:themeColor="text1"/>
                <w:sz w:val="24"/>
                <w:szCs w:val="24"/>
                <w:lang w:val="cs-CZ"/>
              </w:rPr>
              <w:t>Maksas pakalpojums atbilstoši LIAA cenrādim (Ministru kabineta noteikumi)</w:t>
            </w:r>
          </w:p>
        </w:tc>
        <w:tc>
          <w:tcPr>
            <w:tcW w:w="2126" w:type="dxa"/>
            <w:tcBorders>
              <w:top w:val="nil"/>
              <w:left w:val="nil"/>
              <w:bottom w:val="single" w:sz="4" w:space="0" w:color="auto"/>
              <w:right w:val="single" w:sz="4" w:space="0" w:color="auto"/>
            </w:tcBorders>
            <w:shd w:val="clear" w:color="auto" w:fill="FFFFFF" w:themeFill="background1"/>
            <w:vAlign w:val="center"/>
            <w:hideMark/>
          </w:tcPr>
          <w:p w14:paraId="6EA6F80F" w14:textId="77777777" w:rsidR="009C2C75" w:rsidRPr="009C2C75" w:rsidRDefault="00000000" w:rsidP="009C2C75">
            <w:pPr>
              <w:spacing w:after="0" w:line="240" w:lineRule="auto"/>
              <w:ind w:firstLineChars="100" w:firstLine="240"/>
              <w:rPr>
                <w:rFonts w:ascii="Times New Roman" w:eastAsia="Times New Roman" w:hAnsi="Times New Roman" w:cs="Times New Roman"/>
                <w:noProof/>
                <w:color w:val="000000"/>
                <w:sz w:val="24"/>
                <w:szCs w:val="24"/>
                <w:lang w:val="cs-CZ" w:eastAsia="lv-LV" w:bidi="bn-BD"/>
              </w:rPr>
            </w:pPr>
            <w:r w:rsidRPr="009C2C75">
              <w:rPr>
                <w:rFonts w:ascii="Times New Roman" w:eastAsia="Times New Roman" w:hAnsi="Times New Roman" w:cs="Times New Roman"/>
                <w:noProof/>
                <w:color w:val="000000" w:themeColor="text1"/>
                <w:sz w:val="24"/>
                <w:szCs w:val="24"/>
                <w:lang w:val="cs-CZ"/>
              </w:rPr>
              <w:t xml:space="preserve">Rēķins </w:t>
            </w:r>
          </w:p>
        </w:tc>
        <w:tc>
          <w:tcPr>
            <w:tcW w:w="2126" w:type="dxa"/>
            <w:tcBorders>
              <w:top w:val="nil"/>
              <w:left w:val="nil"/>
              <w:bottom w:val="single" w:sz="4" w:space="0" w:color="auto"/>
              <w:right w:val="single" w:sz="4" w:space="0" w:color="auto"/>
            </w:tcBorders>
            <w:shd w:val="clear" w:color="auto" w:fill="FFFFFF" w:themeFill="background1"/>
            <w:vAlign w:val="center"/>
            <w:hideMark/>
          </w:tcPr>
          <w:p w14:paraId="168751BC" w14:textId="77777777" w:rsidR="009C2C75" w:rsidRPr="009C2C75" w:rsidRDefault="00000000" w:rsidP="009C2C75">
            <w:pPr>
              <w:spacing w:after="0" w:line="240" w:lineRule="auto"/>
              <w:jc w:val="center"/>
              <w:rPr>
                <w:rFonts w:ascii="Times New Roman" w:eastAsia="Times New Roman" w:hAnsi="Times New Roman" w:cs="Times New Roman"/>
                <w:noProof/>
                <w:color w:val="000000"/>
                <w:sz w:val="24"/>
                <w:szCs w:val="24"/>
                <w:lang w:val="cs-CZ" w:eastAsia="lv-LV" w:bidi="bn-BD"/>
              </w:rPr>
            </w:pPr>
            <w:r w:rsidRPr="009C2C75">
              <w:rPr>
                <w:rFonts w:ascii="Times New Roman" w:eastAsia="Times New Roman" w:hAnsi="Times New Roman" w:cs="Times New Roman"/>
                <w:noProof/>
                <w:color w:val="000000" w:themeColor="text1"/>
                <w:sz w:val="24"/>
                <w:szCs w:val="24"/>
                <w:lang w:val="cs-CZ"/>
              </w:rPr>
              <w:t>2</w:t>
            </w:r>
          </w:p>
        </w:tc>
      </w:tr>
      <w:tr w:rsidR="004B2BEB" w14:paraId="789DFB59" w14:textId="77777777" w:rsidTr="00437B8A">
        <w:trPr>
          <w:trHeight w:val="300"/>
        </w:trPr>
        <w:tc>
          <w:tcPr>
            <w:tcW w:w="636" w:type="dxa"/>
            <w:tcBorders>
              <w:top w:val="nil"/>
              <w:left w:val="single" w:sz="4" w:space="0" w:color="auto"/>
              <w:bottom w:val="single" w:sz="4" w:space="0" w:color="auto"/>
              <w:right w:val="single" w:sz="4" w:space="0" w:color="auto"/>
            </w:tcBorders>
            <w:shd w:val="clear" w:color="auto" w:fill="FFFFFF" w:themeFill="background1"/>
          </w:tcPr>
          <w:p w14:paraId="12ACFCA3" w14:textId="77777777" w:rsidR="009C2C75" w:rsidRPr="009C2C75" w:rsidRDefault="00000000" w:rsidP="009C2C75">
            <w:pPr>
              <w:spacing w:after="0" w:line="240" w:lineRule="auto"/>
              <w:ind w:firstLineChars="100" w:firstLine="240"/>
              <w:rPr>
                <w:rFonts w:ascii="Times New Roman" w:eastAsia="Times New Roman" w:hAnsi="Times New Roman" w:cs="Times New Roman"/>
                <w:noProof/>
                <w:color w:val="000000"/>
                <w:sz w:val="24"/>
                <w:szCs w:val="24"/>
                <w:lang w:val="cs-CZ" w:eastAsia="lv-LV" w:bidi="bn-BD"/>
              </w:rPr>
            </w:pPr>
            <w:r w:rsidRPr="009C2C75">
              <w:rPr>
                <w:rFonts w:ascii="Times New Roman" w:eastAsia="Times New Roman" w:hAnsi="Times New Roman" w:cs="Times New Roman"/>
                <w:noProof/>
                <w:color w:val="000000" w:themeColor="text1"/>
                <w:sz w:val="24"/>
                <w:szCs w:val="24"/>
                <w:lang w:val="cs-CZ"/>
              </w:rPr>
              <w:lastRenderedPageBreak/>
              <w:t>8.</w:t>
            </w:r>
          </w:p>
        </w:tc>
        <w:tc>
          <w:tcPr>
            <w:tcW w:w="4179" w:type="dxa"/>
            <w:tcBorders>
              <w:top w:val="nil"/>
              <w:left w:val="single" w:sz="4" w:space="0" w:color="auto"/>
              <w:bottom w:val="single" w:sz="4" w:space="0" w:color="auto"/>
              <w:right w:val="single" w:sz="4" w:space="0" w:color="auto"/>
            </w:tcBorders>
            <w:shd w:val="clear" w:color="auto" w:fill="FFFFFF" w:themeFill="background1"/>
            <w:vAlign w:val="center"/>
            <w:hideMark/>
          </w:tcPr>
          <w:p w14:paraId="1164A9D9" w14:textId="77777777" w:rsidR="009C2C75" w:rsidRPr="009C2C75" w:rsidRDefault="00000000" w:rsidP="009C2C75">
            <w:pPr>
              <w:spacing w:after="0" w:line="240" w:lineRule="auto"/>
              <w:ind w:firstLineChars="100" w:firstLine="240"/>
              <w:rPr>
                <w:rFonts w:ascii="Times New Roman" w:eastAsia="Times New Roman" w:hAnsi="Times New Roman" w:cs="Times New Roman"/>
                <w:noProof/>
                <w:color w:val="000000"/>
                <w:sz w:val="24"/>
                <w:szCs w:val="24"/>
                <w:lang w:val="cs-CZ" w:eastAsia="lv-LV" w:bidi="bn-BD"/>
              </w:rPr>
            </w:pPr>
            <w:r w:rsidRPr="009C2C75">
              <w:rPr>
                <w:rFonts w:ascii="Times New Roman" w:eastAsia="Times New Roman" w:hAnsi="Times New Roman" w:cs="Times New Roman"/>
                <w:noProof/>
                <w:color w:val="000000" w:themeColor="text1"/>
                <w:sz w:val="24"/>
                <w:szCs w:val="24"/>
                <w:lang w:val="cs-CZ"/>
              </w:rPr>
              <w:t xml:space="preserve">Faktiskais eksporta darījumu pieaugums komersantiem, kas saņēmuši eksporta konsultācijas  </w:t>
            </w:r>
          </w:p>
        </w:tc>
        <w:tc>
          <w:tcPr>
            <w:tcW w:w="2126" w:type="dxa"/>
            <w:tcBorders>
              <w:top w:val="nil"/>
              <w:left w:val="nil"/>
              <w:bottom w:val="single" w:sz="4" w:space="0" w:color="auto"/>
              <w:right w:val="single" w:sz="4" w:space="0" w:color="auto"/>
            </w:tcBorders>
            <w:shd w:val="clear" w:color="auto" w:fill="FFFFFF" w:themeFill="background1"/>
            <w:vAlign w:val="center"/>
            <w:hideMark/>
          </w:tcPr>
          <w:p w14:paraId="5DD498E3" w14:textId="77777777" w:rsidR="009C2C75" w:rsidRPr="009C2C75" w:rsidRDefault="00000000" w:rsidP="009C2C75">
            <w:pPr>
              <w:spacing w:after="0" w:line="240" w:lineRule="auto"/>
              <w:ind w:firstLineChars="100" w:firstLine="240"/>
              <w:rPr>
                <w:rFonts w:ascii="Times New Roman" w:eastAsia="Times New Roman" w:hAnsi="Times New Roman" w:cs="Times New Roman"/>
                <w:noProof/>
                <w:color w:val="000000"/>
                <w:sz w:val="24"/>
                <w:szCs w:val="24"/>
                <w:lang w:val="cs-CZ" w:eastAsia="lv-LV" w:bidi="bn-BD"/>
              </w:rPr>
            </w:pPr>
            <w:r w:rsidRPr="009C2C75">
              <w:rPr>
                <w:rFonts w:ascii="Times New Roman" w:eastAsia="Times New Roman" w:hAnsi="Times New Roman" w:cs="Times New Roman"/>
                <w:noProof/>
                <w:color w:val="000000" w:themeColor="text1"/>
                <w:sz w:val="24"/>
                <w:szCs w:val="24"/>
                <w:lang w:val="cs-CZ"/>
              </w:rPr>
              <w:t>EUR</w:t>
            </w:r>
          </w:p>
        </w:tc>
        <w:tc>
          <w:tcPr>
            <w:tcW w:w="2126" w:type="dxa"/>
            <w:tcBorders>
              <w:top w:val="nil"/>
              <w:left w:val="nil"/>
              <w:bottom w:val="single" w:sz="4" w:space="0" w:color="auto"/>
              <w:right w:val="single" w:sz="4" w:space="0" w:color="auto"/>
            </w:tcBorders>
            <w:noWrap/>
            <w:vAlign w:val="bottom"/>
            <w:hideMark/>
          </w:tcPr>
          <w:p w14:paraId="3FFA1900" w14:textId="77777777" w:rsidR="009C2C75" w:rsidRPr="009C2C75" w:rsidRDefault="00000000" w:rsidP="009C2C75">
            <w:pPr>
              <w:spacing w:after="0" w:line="240" w:lineRule="auto"/>
              <w:jc w:val="center"/>
              <w:rPr>
                <w:rFonts w:ascii="Times New Roman" w:eastAsia="Times New Roman" w:hAnsi="Times New Roman" w:cs="Times New Roman"/>
                <w:noProof/>
                <w:color w:val="000000"/>
                <w:sz w:val="24"/>
                <w:szCs w:val="24"/>
                <w:lang w:val="cs-CZ" w:eastAsia="lv-LV" w:bidi="bn-BD"/>
              </w:rPr>
            </w:pPr>
            <w:r w:rsidRPr="009C2C75">
              <w:rPr>
                <w:rFonts w:ascii="Times New Roman" w:eastAsia="Times New Roman" w:hAnsi="Times New Roman" w:cs="Times New Roman"/>
                <w:noProof/>
                <w:color w:val="000000" w:themeColor="text1"/>
                <w:sz w:val="24"/>
                <w:szCs w:val="24"/>
                <w:lang w:val="cs-CZ"/>
              </w:rPr>
              <w:t>700 000</w:t>
            </w:r>
          </w:p>
        </w:tc>
      </w:tr>
      <w:tr w:rsidR="004B2BEB" w14:paraId="2E1BEBA1" w14:textId="77777777" w:rsidTr="00437B8A">
        <w:trPr>
          <w:trHeight w:val="1138"/>
        </w:trPr>
        <w:tc>
          <w:tcPr>
            <w:tcW w:w="636" w:type="dxa"/>
            <w:tcBorders>
              <w:top w:val="nil"/>
              <w:left w:val="single" w:sz="4" w:space="0" w:color="auto"/>
              <w:bottom w:val="single" w:sz="4" w:space="0" w:color="auto"/>
              <w:right w:val="single" w:sz="4" w:space="0" w:color="auto"/>
            </w:tcBorders>
            <w:shd w:val="clear" w:color="auto" w:fill="FFFFFF" w:themeFill="background1"/>
          </w:tcPr>
          <w:p w14:paraId="5FC08A2E" w14:textId="77777777" w:rsidR="009C2C75" w:rsidRPr="009C2C75" w:rsidRDefault="00000000" w:rsidP="009C2C75">
            <w:pPr>
              <w:spacing w:after="0" w:line="240" w:lineRule="auto"/>
              <w:ind w:firstLineChars="100" w:firstLine="240"/>
              <w:rPr>
                <w:rFonts w:ascii="Times New Roman" w:eastAsia="Times New Roman" w:hAnsi="Times New Roman" w:cs="Times New Roman"/>
                <w:noProof/>
                <w:color w:val="000000"/>
                <w:sz w:val="24"/>
                <w:szCs w:val="24"/>
                <w:lang w:val="cs-CZ" w:eastAsia="lv-LV" w:bidi="bn-BD"/>
              </w:rPr>
            </w:pPr>
            <w:r w:rsidRPr="009C2C75">
              <w:rPr>
                <w:rFonts w:ascii="Times New Roman" w:eastAsia="Times New Roman" w:hAnsi="Times New Roman" w:cs="Times New Roman"/>
                <w:noProof/>
                <w:color w:val="000000" w:themeColor="text1"/>
                <w:sz w:val="24"/>
                <w:szCs w:val="24"/>
                <w:lang w:val="cs-CZ"/>
              </w:rPr>
              <w:t xml:space="preserve">9. </w:t>
            </w:r>
          </w:p>
        </w:tc>
        <w:tc>
          <w:tcPr>
            <w:tcW w:w="4179" w:type="dxa"/>
            <w:tcBorders>
              <w:top w:val="nil"/>
              <w:left w:val="single" w:sz="4" w:space="0" w:color="auto"/>
              <w:bottom w:val="single" w:sz="4" w:space="0" w:color="auto"/>
              <w:right w:val="single" w:sz="4" w:space="0" w:color="auto"/>
            </w:tcBorders>
            <w:shd w:val="clear" w:color="auto" w:fill="FFFFFF" w:themeFill="background1"/>
            <w:vAlign w:val="center"/>
            <w:hideMark/>
          </w:tcPr>
          <w:p w14:paraId="7881E27F" w14:textId="77777777" w:rsidR="009C2C75" w:rsidRPr="009C2C75" w:rsidRDefault="00000000" w:rsidP="009C2C75">
            <w:pPr>
              <w:spacing w:after="0" w:line="240" w:lineRule="auto"/>
              <w:ind w:firstLineChars="100" w:firstLine="240"/>
              <w:rPr>
                <w:rFonts w:ascii="Times New Roman" w:eastAsia="Times New Roman" w:hAnsi="Times New Roman" w:cs="Times New Roman"/>
                <w:noProof/>
                <w:color w:val="000000"/>
                <w:sz w:val="24"/>
                <w:szCs w:val="24"/>
                <w:lang w:val="cs-CZ" w:eastAsia="lv-LV" w:bidi="bn-BD"/>
              </w:rPr>
            </w:pPr>
            <w:r w:rsidRPr="009C2C75">
              <w:rPr>
                <w:rFonts w:ascii="Times New Roman" w:eastAsia="Times New Roman" w:hAnsi="Times New Roman" w:cs="Times New Roman"/>
                <w:noProof/>
                <w:color w:val="000000" w:themeColor="text1"/>
                <w:sz w:val="24"/>
                <w:szCs w:val="24"/>
                <w:lang w:val="cs-CZ"/>
              </w:rPr>
              <w:t>Eksporta darījumu skaits</w:t>
            </w:r>
          </w:p>
        </w:tc>
        <w:tc>
          <w:tcPr>
            <w:tcW w:w="2126" w:type="dxa"/>
            <w:tcBorders>
              <w:top w:val="nil"/>
              <w:left w:val="nil"/>
              <w:bottom w:val="single" w:sz="4" w:space="0" w:color="auto"/>
              <w:right w:val="single" w:sz="4" w:space="0" w:color="auto"/>
            </w:tcBorders>
            <w:shd w:val="clear" w:color="auto" w:fill="FFFFFF" w:themeFill="background1"/>
            <w:vAlign w:val="center"/>
            <w:hideMark/>
          </w:tcPr>
          <w:p w14:paraId="29DB0F89" w14:textId="77777777" w:rsidR="009C2C75" w:rsidRPr="009C2C75" w:rsidRDefault="00000000" w:rsidP="009C2C75">
            <w:pPr>
              <w:spacing w:after="0" w:line="240" w:lineRule="auto"/>
              <w:ind w:firstLineChars="100" w:firstLine="240"/>
              <w:rPr>
                <w:rFonts w:ascii="Times New Roman" w:eastAsia="Times New Roman" w:hAnsi="Times New Roman" w:cs="Times New Roman"/>
                <w:noProof/>
                <w:color w:val="000000"/>
                <w:sz w:val="24"/>
                <w:szCs w:val="24"/>
                <w:lang w:val="cs-CZ" w:eastAsia="lv-LV" w:bidi="bn-BD"/>
              </w:rPr>
            </w:pPr>
            <w:r w:rsidRPr="009C2C75">
              <w:rPr>
                <w:rFonts w:ascii="Times New Roman" w:eastAsia="Times New Roman" w:hAnsi="Times New Roman" w:cs="Times New Roman"/>
                <w:noProof/>
                <w:color w:val="000000" w:themeColor="text1"/>
                <w:sz w:val="24"/>
                <w:szCs w:val="24"/>
                <w:lang w:val="cs-CZ"/>
              </w:rPr>
              <w:t>līgums/darījums (vismaz 50 000 EUR)</w:t>
            </w:r>
          </w:p>
        </w:tc>
        <w:tc>
          <w:tcPr>
            <w:tcW w:w="2126" w:type="dxa"/>
            <w:tcBorders>
              <w:top w:val="nil"/>
              <w:left w:val="nil"/>
              <w:bottom w:val="single" w:sz="4" w:space="0" w:color="auto"/>
              <w:right w:val="single" w:sz="4" w:space="0" w:color="auto"/>
            </w:tcBorders>
            <w:hideMark/>
          </w:tcPr>
          <w:p w14:paraId="53EFB5BD" w14:textId="77777777" w:rsidR="009C2C75" w:rsidRPr="009C2C75" w:rsidRDefault="00000000" w:rsidP="009C2C75">
            <w:pPr>
              <w:spacing w:after="0" w:line="240" w:lineRule="auto"/>
              <w:rPr>
                <w:rFonts w:ascii="Times New Roman" w:eastAsia="Times New Roman" w:hAnsi="Times New Roman" w:cs="Times New Roman"/>
                <w:noProof/>
                <w:color w:val="000000"/>
                <w:sz w:val="24"/>
                <w:szCs w:val="24"/>
                <w:lang w:val="cs-CZ" w:eastAsia="lv-LV" w:bidi="bn-BD"/>
              </w:rPr>
            </w:pPr>
            <w:r w:rsidRPr="009C2C75">
              <w:rPr>
                <w:rFonts w:ascii="Times New Roman" w:eastAsia="Times New Roman" w:hAnsi="Times New Roman" w:cs="Times New Roman"/>
                <w:noProof/>
                <w:color w:val="000000" w:themeColor="text1"/>
                <w:sz w:val="24"/>
                <w:szCs w:val="24"/>
                <w:lang w:val="cs-CZ"/>
              </w:rPr>
              <w:t>10% no padziļinātu eksporta  konsultāciju kopskaita (LV+IT).</w:t>
            </w:r>
          </w:p>
        </w:tc>
      </w:tr>
    </w:tbl>
    <w:p w14:paraId="002B3C69" w14:textId="77777777" w:rsidR="009C2C75" w:rsidRPr="009C2C75" w:rsidRDefault="009C2C75" w:rsidP="009C2C75">
      <w:pPr>
        <w:jc w:val="both"/>
        <w:rPr>
          <w:rFonts w:ascii="Times New Roman" w:hAnsi="Times New Roman" w:cs="Times New Roman"/>
          <w:noProof/>
          <w:color w:val="000000" w:themeColor="text1"/>
          <w:sz w:val="24"/>
          <w:szCs w:val="24"/>
          <w:lang w:val="cs-CZ"/>
        </w:rPr>
      </w:pPr>
    </w:p>
    <w:p w14:paraId="15B92F1C" w14:textId="77777777" w:rsidR="009C2C75" w:rsidRPr="009C2C75" w:rsidRDefault="00000000" w:rsidP="009C2C75">
      <w:pPr>
        <w:numPr>
          <w:ilvl w:val="0"/>
          <w:numId w:val="6"/>
        </w:numPr>
        <w:spacing w:after="160" w:line="259" w:lineRule="auto"/>
        <w:contextualSpacing/>
        <w:jc w:val="both"/>
        <w:rPr>
          <w:rFonts w:ascii="Times New Roman" w:hAnsi="Times New Roman" w:cs="Times New Roman"/>
          <w:noProof/>
          <w:sz w:val="24"/>
          <w:szCs w:val="24"/>
          <w:lang w:val="cs-CZ"/>
        </w:rPr>
      </w:pPr>
      <w:r w:rsidRPr="009C2C75">
        <w:rPr>
          <w:rFonts w:ascii="Times New Roman" w:hAnsi="Times New Roman" w:cs="Times New Roman"/>
          <w:noProof/>
          <w:sz w:val="24"/>
          <w:szCs w:val="24"/>
          <w:lang w:val="cs-CZ"/>
        </w:rPr>
        <w:t>Veicot šajā pielikumā uzskaitītos uzdevumus, saziņu ar Itālijas  un Latvijas uzņēmumiem fiksēt LIAA Klientu attiecību vadības sistēmā (turpmāk tekstā – CRM sistēma).</w:t>
      </w:r>
    </w:p>
    <w:p w14:paraId="7C510A07" w14:textId="77777777" w:rsidR="009C2C75" w:rsidRPr="009C2C75" w:rsidRDefault="009C2C75" w:rsidP="009C2C75">
      <w:pPr>
        <w:spacing w:after="160" w:line="259" w:lineRule="auto"/>
        <w:ind w:left="357"/>
        <w:contextualSpacing/>
        <w:jc w:val="both"/>
        <w:rPr>
          <w:rFonts w:ascii="Times New Roman" w:hAnsi="Times New Roman" w:cs="Times New Roman"/>
          <w:b/>
          <w:bCs/>
          <w:noProof/>
          <w:color w:val="000000" w:themeColor="text1"/>
          <w:sz w:val="24"/>
          <w:szCs w:val="24"/>
          <w:lang w:val="cs-CZ"/>
        </w:rPr>
      </w:pPr>
    </w:p>
    <w:p w14:paraId="4BFABA57" w14:textId="77777777" w:rsidR="009C2C75" w:rsidRPr="009C2C75" w:rsidRDefault="00000000" w:rsidP="009C2C75">
      <w:pPr>
        <w:numPr>
          <w:ilvl w:val="0"/>
          <w:numId w:val="6"/>
        </w:numPr>
        <w:spacing w:after="160" w:line="259" w:lineRule="auto"/>
        <w:ind w:left="357" w:hanging="357"/>
        <w:contextualSpacing/>
        <w:jc w:val="both"/>
        <w:rPr>
          <w:rFonts w:ascii="Times New Roman" w:hAnsi="Times New Roman" w:cs="Times New Roman"/>
          <w:b/>
          <w:bCs/>
          <w:noProof/>
          <w:color w:val="000000" w:themeColor="text1"/>
          <w:sz w:val="24"/>
          <w:szCs w:val="24"/>
          <w:lang w:val="cs-CZ"/>
        </w:rPr>
      </w:pPr>
      <w:r w:rsidRPr="009C2C75">
        <w:rPr>
          <w:rFonts w:ascii="Times New Roman" w:hAnsi="Times New Roman" w:cs="Times New Roman"/>
          <w:b/>
          <w:bCs/>
          <w:noProof/>
          <w:color w:val="000000" w:themeColor="text1"/>
          <w:sz w:val="24"/>
          <w:szCs w:val="24"/>
          <w:lang w:val="cs-CZ"/>
        </w:rPr>
        <w:t>Citi uzdevumi un pienākumi:</w:t>
      </w:r>
    </w:p>
    <w:p w14:paraId="6CCB7B23" w14:textId="77777777" w:rsidR="009C2C75" w:rsidRPr="009C2C75" w:rsidRDefault="00000000" w:rsidP="009C2C75">
      <w:pPr>
        <w:jc w:val="both"/>
        <w:rPr>
          <w:rFonts w:ascii="Times New Roman" w:hAnsi="Times New Roman" w:cs="Times New Roman"/>
          <w:noProof/>
          <w:color w:val="000000" w:themeColor="text1"/>
          <w:sz w:val="24"/>
          <w:szCs w:val="24"/>
          <w:lang w:val="cs-CZ"/>
        </w:rPr>
      </w:pPr>
      <w:r w:rsidRPr="009C2C75">
        <w:rPr>
          <w:rFonts w:ascii="Times New Roman" w:hAnsi="Times New Roman" w:cs="Times New Roman"/>
          <w:noProof/>
          <w:color w:val="000000" w:themeColor="text1"/>
          <w:sz w:val="24"/>
          <w:szCs w:val="24"/>
          <w:lang w:val="cs-CZ"/>
        </w:rPr>
        <w:t xml:space="preserve">6.1. Pildīt LIAA amatpersonu norādījumus attiecībā uz Latvijas ārējās ekonomiskās pārstāvniecībā Itālijā darbības nodrošināšanu. </w:t>
      </w:r>
    </w:p>
    <w:p w14:paraId="553FDE42" w14:textId="77777777" w:rsidR="009C2C75" w:rsidRPr="009C2C75" w:rsidRDefault="00000000" w:rsidP="009C2C75">
      <w:pPr>
        <w:jc w:val="both"/>
        <w:rPr>
          <w:rFonts w:ascii="Times New Roman" w:hAnsi="Times New Roman" w:cs="Times New Roman"/>
          <w:noProof/>
          <w:color w:val="000000" w:themeColor="text1"/>
          <w:sz w:val="24"/>
          <w:szCs w:val="24"/>
          <w:lang w:val="cs-CZ"/>
        </w:rPr>
      </w:pPr>
      <w:r w:rsidRPr="009C2C75">
        <w:rPr>
          <w:rFonts w:ascii="Times New Roman" w:hAnsi="Times New Roman" w:cs="Times New Roman"/>
          <w:noProof/>
          <w:color w:val="000000" w:themeColor="text1"/>
          <w:sz w:val="24"/>
          <w:szCs w:val="24"/>
          <w:lang w:val="cs-CZ"/>
        </w:rPr>
        <w:t>6.2. Kompetences ietvaros piedalīties dažādās sanāksmēs un apspriedēs, kas saistītas ar Pārstāvniecības darbības nodrošināšanu, pārstāvēt LIAA intereses dažādās augsta līmeņa tikšanās, semināros, sniedzot prezentācijas par Latvijas uzņēmējdarbības vidi un LIAA darbību.</w:t>
      </w:r>
    </w:p>
    <w:p w14:paraId="0E3E5D3A" w14:textId="77777777" w:rsidR="009C2C75" w:rsidRPr="009C2C75" w:rsidRDefault="00000000" w:rsidP="009C2C75">
      <w:pPr>
        <w:jc w:val="both"/>
        <w:rPr>
          <w:rFonts w:ascii="Times New Roman" w:hAnsi="Times New Roman" w:cs="Times New Roman"/>
          <w:noProof/>
          <w:color w:val="000000" w:themeColor="text1"/>
          <w:sz w:val="24"/>
          <w:szCs w:val="24"/>
          <w:lang w:val="cs-CZ"/>
        </w:rPr>
      </w:pPr>
      <w:r w:rsidRPr="009C2C75">
        <w:rPr>
          <w:rFonts w:ascii="Times New Roman" w:hAnsi="Times New Roman" w:cs="Times New Roman"/>
          <w:noProof/>
          <w:color w:val="000000" w:themeColor="text1"/>
          <w:sz w:val="24"/>
          <w:szCs w:val="24"/>
          <w:lang w:val="cs-CZ"/>
        </w:rPr>
        <w:t>6.3. Dibināt un uzturēt regulārus kontaktus ar citām valsts un pašvaldību institūcijām, Latvijas un starptautiskajām organizācijām:</w:t>
      </w:r>
    </w:p>
    <w:p w14:paraId="098B25FB" w14:textId="77777777" w:rsidR="009C2C75" w:rsidRPr="009C2C75" w:rsidRDefault="00000000" w:rsidP="009C2C75">
      <w:pPr>
        <w:jc w:val="both"/>
        <w:rPr>
          <w:rFonts w:ascii="Times New Roman" w:hAnsi="Times New Roman" w:cs="Times New Roman"/>
          <w:noProof/>
          <w:color w:val="000000" w:themeColor="text1"/>
          <w:sz w:val="24"/>
          <w:szCs w:val="24"/>
          <w:lang w:val="cs-CZ"/>
        </w:rPr>
      </w:pPr>
      <w:r w:rsidRPr="009C2C75">
        <w:rPr>
          <w:rFonts w:ascii="Times New Roman" w:hAnsi="Times New Roman" w:cs="Times New Roman"/>
          <w:noProof/>
          <w:color w:val="000000" w:themeColor="text1"/>
          <w:sz w:val="24"/>
          <w:szCs w:val="24"/>
          <w:lang w:val="cs-CZ"/>
        </w:rPr>
        <w:t>6.3.1. Uzdevumu veikšanā sadarboties ar Latvijas Republikas vēstniecību Itālijā (turpmāk tekstā – Vēstniecība), tai skaitā atbilstoši Vēstniecības pieprasījumam un norādījumiem piedalīties tikšanās ar Vēstniecību, informējot par uzdevumu izpildi un plānotajām aktivitātēm.</w:t>
      </w:r>
      <w:r>
        <w:rPr>
          <w:rFonts w:ascii="Times New Roman" w:hAnsi="Times New Roman" w:cs="Times New Roman"/>
          <w:noProof/>
          <w:color w:val="000000" w:themeColor="text1"/>
          <w:sz w:val="24"/>
          <w:szCs w:val="24"/>
          <w:vertAlign w:val="superscript"/>
          <w:lang w:val="cs-CZ"/>
        </w:rPr>
        <w:footnoteReference w:id="3"/>
      </w:r>
      <w:r w:rsidRPr="009C2C75">
        <w:rPr>
          <w:rFonts w:ascii="Times New Roman" w:hAnsi="Times New Roman" w:cs="Times New Roman"/>
          <w:noProof/>
          <w:color w:val="000000" w:themeColor="text1"/>
          <w:sz w:val="24"/>
          <w:szCs w:val="24"/>
          <w:lang w:val="cs-CZ"/>
        </w:rPr>
        <w:t xml:space="preserve"> </w:t>
      </w:r>
    </w:p>
    <w:p w14:paraId="3A3CD298" w14:textId="77777777" w:rsidR="009C2C75" w:rsidRPr="009C2C75" w:rsidRDefault="00000000" w:rsidP="009C2C75">
      <w:pPr>
        <w:jc w:val="both"/>
        <w:rPr>
          <w:rFonts w:ascii="Times New Roman" w:hAnsi="Times New Roman" w:cs="Times New Roman"/>
          <w:noProof/>
          <w:color w:val="000000" w:themeColor="text1"/>
          <w:sz w:val="24"/>
          <w:szCs w:val="24"/>
          <w:lang w:val="cs-CZ"/>
        </w:rPr>
      </w:pPr>
      <w:r w:rsidRPr="009C2C75">
        <w:rPr>
          <w:rFonts w:ascii="Times New Roman" w:hAnsi="Times New Roman" w:cs="Times New Roman"/>
          <w:noProof/>
          <w:color w:val="000000" w:themeColor="text1"/>
          <w:sz w:val="24"/>
          <w:szCs w:val="24"/>
          <w:lang w:val="cs-CZ"/>
        </w:rPr>
        <w:t>6.3.2. Informēt LIAA Rīgas biroju par kopīgi ar Vēstniecību plānotajiem pasākumiem un izmantot ar Vēstniecību kopīgās aktivitātes investīciju piesaistes veicināšanai Latvijā.</w:t>
      </w:r>
      <w:r>
        <w:rPr>
          <w:rFonts w:ascii="Times New Roman" w:hAnsi="Times New Roman" w:cs="Times New Roman"/>
          <w:noProof/>
          <w:color w:val="000000" w:themeColor="text1"/>
          <w:sz w:val="24"/>
          <w:szCs w:val="24"/>
          <w:vertAlign w:val="superscript"/>
          <w:lang w:val="cs-CZ"/>
        </w:rPr>
        <w:footnoteReference w:id="4"/>
      </w:r>
    </w:p>
    <w:p w14:paraId="4A67E4D7" w14:textId="77777777" w:rsidR="009C2C75" w:rsidRPr="009C2C75" w:rsidRDefault="009C2C75" w:rsidP="009C2C75">
      <w:pPr>
        <w:jc w:val="both"/>
        <w:rPr>
          <w:rFonts w:ascii="Times New Roman" w:hAnsi="Times New Roman" w:cs="Times New Roman"/>
          <w:noProof/>
          <w:color w:val="000000" w:themeColor="text1"/>
          <w:sz w:val="24"/>
          <w:szCs w:val="24"/>
          <w:lang w:val="cs-CZ"/>
        </w:rPr>
      </w:pPr>
    </w:p>
    <w:p w14:paraId="0EC2DADC" w14:textId="77777777" w:rsidR="009C2C75" w:rsidRPr="009C2C75" w:rsidRDefault="009C2C75" w:rsidP="009C2C75">
      <w:pPr>
        <w:jc w:val="both"/>
        <w:rPr>
          <w:rFonts w:ascii="Times New Roman" w:hAnsi="Times New Roman" w:cs="Times New Roman"/>
          <w:noProof/>
          <w:color w:val="000000" w:themeColor="text1"/>
          <w:sz w:val="24"/>
          <w:szCs w:val="24"/>
          <w:lang w:val="cs-CZ"/>
        </w:rPr>
      </w:pPr>
    </w:p>
    <w:p w14:paraId="6452D9B9" w14:textId="77777777" w:rsidR="009C2C75" w:rsidRPr="009C2C75" w:rsidRDefault="009C2C75" w:rsidP="009C2C75">
      <w:pPr>
        <w:rPr>
          <w:rFonts w:ascii="Times New Roman" w:hAnsi="Times New Roman" w:cs="Times New Roman"/>
          <w:noProof/>
          <w:color w:val="000000" w:themeColor="text1"/>
          <w:sz w:val="24"/>
          <w:szCs w:val="24"/>
          <w:lang w:val="cs-CZ"/>
        </w:rPr>
      </w:pPr>
    </w:p>
    <w:p w14:paraId="59778A10" w14:textId="77777777" w:rsidR="009C2C75" w:rsidRPr="009C2C75" w:rsidRDefault="009C2C75" w:rsidP="009C2C75">
      <w:pPr>
        <w:tabs>
          <w:tab w:val="left" w:pos="1346"/>
        </w:tabs>
        <w:rPr>
          <w:rFonts w:ascii="Times New Roman" w:hAnsi="Times New Roman" w:cs="Times New Roman"/>
          <w:noProof/>
          <w:sz w:val="24"/>
          <w:szCs w:val="24"/>
          <w:lang w:val="cs-CZ"/>
        </w:rPr>
      </w:pPr>
    </w:p>
    <w:p w14:paraId="59F86B51" w14:textId="77777777" w:rsidR="009C2C75" w:rsidRPr="009C2C75" w:rsidRDefault="009C2C75" w:rsidP="009C2C75">
      <w:pPr>
        <w:tabs>
          <w:tab w:val="left" w:pos="1346"/>
        </w:tabs>
        <w:rPr>
          <w:rFonts w:ascii="Times New Roman" w:hAnsi="Times New Roman" w:cs="Times New Roman"/>
          <w:noProof/>
          <w:sz w:val="24"/>
          <w:szCs w:val="24"/>
          <w:lang w:val="cs-CZ"/>
        </w:rPr>
        <w:sectPr w:rsidR="009C2C75" w:rsidRPr="009C2C75" w:rsidSect="009C2C75">
          <w:headerReference w:type="default" r:id="rId10"/>
          <w:footnotePr>
            <w:numRestart w:val="eachSect"/>
          </w:footnotePr>
          <w:pgSz w:w="11906" w:h="16838"/>
          <w:pgMar w:top="1134" w:right="1134" w:bottom="1134" w:left="1701" w:header="708" w:footer="708" w:gutter="0"/>
          <w:pgNumType w:start="1"/>
          <w:cols w:space="708"/>
          <w:docGrid w:linePitch="360"/>
        </w:sectPr>
      </w:pPr>
    </w:p>
    <w:p w14:paraId="2A39E4A9" w14:textId="77777777" w:rsidR="009C2C75" w:rsidRPr="009C2C75" w:rsidRDefault="00000000" w:rsidP="009C2C75">
      <w:pPr>
        <w:jc w:val="right"/>
        <w:rPr>
          <w:rFonts w:ascii="Times New Roman" w:hAnsi="Times New Roman" w:cs="Times New Roman"/>
          <w:noProof/>
          <w:sz w:val="24"/>
          <w:szCs w:val="24"/>
          <w:lang w:val="cs-CZ"/>
        </w:rPr>
      </w:pPr>
      <w:r w:rsidRPr="009C2C75">
        <w:rPr>
          <w:rFonts w:ascii="Times New Roman" w:hAnsi="Times New Roman" w:cs="Times New Roman"/>
          <w:noProof/>
          <w:sz w:val="24"/>
          <w:szCs w:val="24"/>
          <w:lang w:val="cs-CZ"/>
        </w:rPr>
        <w:lastRenderedPageBreak/>
        <w:t>2. pielikums deleģēšanas līgumam</w:t>
      </w:r>
    </w:p>
    <w:p w14:paraId="0A05DFE5" w14:textId="77777777" w:rsidR="009C2C75" w:rsidRPr="009C2C75" w:rsidRDefault="009C2C75" w:rsidP="009C2C75">
      <w:pPr>
        <w:spacing w:after="26" w:line="259" w:lineRule="auto"/>
        <w:rPr>
          <w:noProof/>
          <w:lang w:val="cs-CZ"/>
        </w:rPr>
      </w:pPr>
    </w:p>
    <w:p w14:paraId="1E6B0605" w14:textId="77777777" w:rsidR="009C2C75" w:rsidRPr="009C2C75" w:rsidRDefault="00000000" w:rsidP="009C2C75">
      <w:pPr>
        <w:spacing w:after="156" w:line="259" w:lineRule="auto"/>
        <w:ind w:right="2776"/>
        <w:jc w:val="right"/>
        <w:rPr>
          <w:noProof/>
          <w:lang w:val="cs-CZ"/>
        </w:rPr>
      </w:pPr>
      <w:r w:rsidRPr="009C2C75">
        <w:rPr>
          <w:rFonts w:ascii="Times New Roman" w:eastAsia="Times New Roman" w:hAnsi="Times New Roman" w:cs="Times New Roman"/>
          <w:b/>
          <w:noProof/>
          <w:lang w:val="cs-CZ"/>
        </w:rPr>
        <w:t>FINANŠU PIEDĀVĀJUMS</w:t>
      </w:r>
      <w:r w:rsidRPr="009C2C75">
        <w:rPr>
          <w:noProof/>
          <w:lang w:val="cs-CZ"/>
        </w:rPr>
        <w:t xml:space="preserve"> </w:t>
      </w:r>
    </w:p>
    <w:p w14:paraId="0AD2BFA4" w14:textId="77777777" w:rsidR="009C2C75" w:rsidRPr="009C2C75" w:rsidRDefault="00000000" w:rsidP="009C2C75">
      <w:pPr>
        <w:spacing w:after="0" w:line="259" w:lineRule="auto"/>
        <w:rPr>
          <w:noProof/>
          <w:lang w:val="cs-CZ"/>
        </w:rPr>
      </w:pPr>
      <w:r w:rsidRPr="009C2C75">
        <w:rPr>
          <w:noProof/>
          <w:lang w:val="cs-CZ"/>
        </w:rPr>
        <w:t xml:space="preserve">   </w:t>
      </w:r>
    </w:p>
    <w:tbl>
      <w:tblPr>
        <w:tblStyle w:val="TableGrid0"/>
        <w:tblW w:w="8294" w:type="dxa"/>
        <w:tblInd w:w="7" w:type="dxa"/>
        <w:tblCellMar>
          <w:top w:w="17" w:type="dxa"/>
        </w:tblCellMar>
        <w:tblLook w:val="04A0" w:firstRow="1" w:lastRow="0" w:firstColumn="1" w:lastColumn="0" w:noHBand="0" w:noVBand="1"/>
      </w:tblPr>
      <w:tblGrid>
        <w:gridCol w:w="809"/>
        <w:gridCol w:w="3293"/>
        <w:gridCol w:w="2199"/>
        <w:gridCol w:w="1993"/>
      </w:tblGrid>
      <w:tr w:rsidR="004B2BEB" w14:paraId="4690348C" w14:textId="77777777" w:rsidTr="00437B8A">
        <w:trPr>
          <w:trHeight w:val="1680"/>
        </w:trPr>
        <w:tc>
          <w:tcPr>
            <w:tcW w:w="809" w:type="dxa"/>
            <w:tcBorders>
              <w:top w:val="single" w:sz="6" w:space="0" w:color="000000"/>
              <w:left w:val="single" w:sz="6" w:space="0" w:color="000000"/>
              <w:bottom w:val="single" w:sz="6" w:space="0" w:color="000000"/>
              <w:right w:val="single" w:sz="6" w:space="0" w:color="000000"/>
            </w:tcBorders>
          </w:tcPr>
          <w:p w14:paraId="520EB78A" w14:textId="77777777" w:rsidR="009C2C75" w:rsidRPr="009C2C75" w:rsidRDefault="00000000" w:rsidP="009C2C75">
            <w:pPr>
              <w:spacing w:line="259" w:lineRule="auto"/>
              <w:ind w:left="7"/>
              <w:jc w:val="both"/>
              <w:rPr>
                <w:noProof/>
                <w:lang w:val="cs-CZ"/>
              </w:rPr>
            </w:pPr>
            <w:r w:rsidRPr="009C2C75">
              <w:rPr>
                <w:rFonts w:ascii="Times New Roman" w:eastAsia="Times New Roman" w:hAnsi="Times New Roman" w:cs="Times New Roman"/>
                <w:b/>
                <w:noProof/>
                <w:lang w:val="cs-CZ"/>
              </w:rPr>
              <w:t xml:space="preserve">N.p.k. </w:t>
            </w:r>
            <w:r w:rsidRPr="009C2C75">
              <w:rPr>
                <w:noProof/>
                <w:lang w:val="cs-CZ"/>
              </w:rPr>
              <w:t xml:space="preserve">  </w:t>
            </w:r>
          </w:p>
        </w:tc>
        <w:tc>
          <w:tcPr>
            <w:tcW w:w="3293" w:type="dxa"/>
            <w:tcBorders>
              <w:top w:val="single" w:sz="6" w:space="0" w:color="000000"/>
              <w:left w:val="single" w:sz="6" w:space="0" w:color="000000"/>
              <w:bottom w:val="single" w:sz="6" w:space="0" w:color="000000"/>
              <w:right w:val="single" w:sz="6" w:space="0" w:color="000000"/>
            </w:tcBorders>
          </w:tcPr>
          <w:p w14:paraId="19A4157B" w14:textId="77777777" w:rsidR="009C2C75" w:rsidRPr="009C2C75" w:rsidRDefault="00000000" w:rsidP="009C2C75">
            <w:pPr>
              <w:spacing w:line="259" w:lineRule="auto"/>
              <w:ind w:left="7"/>
              <w:rPr>
                <w:noProof/>
                <w:lang w:val="cs-CZ"/>
              </w:rPr>
            </w:pPr>
            <w:r w:rsidRPr="009C2C75">
              <w:rPr>
                <w:rFonts w:ascii="Times New Roman" w:eastAsia="Times New Roman" w:hAnsi="Times New Roman" w:cs="Times New Roman"/>
                <w:b/>
                <w:noProof/>
                <w:lang w:val="cs-CZ"/>
              </w:rPr>
              <w:t xml:space="preserve">Izdevumu pozīcija </w:t>
            </w:r>
            <w:r w:rsidRPr="009C2C75">
              <w:rPr>
                <w:noProof/>
                <w:lang w:val="cs-CZ"/>
              </w:rPr>
              <w:t xml:space="preserve">  </w:t>
            </w:r>
          </w:p>
        </w:tc>
        <w:tc>
          <w:tcPr>
            <w:tcW w:w="2199" w:type="dxa"/>
            <w:tcBorders>
              <w:top w:val="single" w:sz="6" w:space="0" w:color="000000"/>
              <w:left w:val="single" w:sz="6" w:space="0" w:color="000000"/>
              <w:bottom w:val="single" w:sz="6" w:space="0" w:color="000000"/>
              <w:right w:val="single" w:sz="6" w:space="0" w:color="000000"/>
            </w:tcBorders>
          </w:tcPr>
          <w:p w14:paraId="46D8DC2F" w14:textId="77777777" w:rsidR="009C2C75" w:rsidRPr="009C2C75" w:rsidRDefault="00000000" w:rsidP="009C2C75">
            <w:pPr>
              <w:spacing w:line="259" w:lineRule="auto"/>
              <w:ind w:left="7" w:right="198"/>
              <w:jc w:val="both"/>
              <w:rPr>
                <w:noProof/>
                <w:lang w:val="cs-CZ"/>
              </w:rPr>
            </w:pPr>
            <w:r w:rsidRPr="009C2C75">
              <w:rPr>
                <w:rFonts w:ascii="Times New Roman" w:eastAsia="Times New Roman" w:hAnsi="Times New Roman" w:cs="Times New Roman"/>
                <w:b/>
                <w:noProof/>
                <w:lang w:val="cs-CZ"/>
              </w:rPr>
              <w:t xml:space="preserve">Izmaksas 1 gadam, EUR, ieskaitot visus iespējamos  nodokļus un nodevas </w:t>
            </w:r>
            <w:r w:rsidRPr="009C2C75">
              <w:rPr>
                <w:noProof/>
                <w:lang w:val="cs-CZ"/>
              </w:rPr>
              <w:t xml:space="preserve">  </w:t>
            </w:r>
          </w:p>
        </w:tc>
        <w:tc>
          <w:tcPr>
            <w:tcW w:w="1993" w:type="dxa"/>
            <w:tcBorders>
              <w:top w:val="single" w:sz="6" w:space="0" w:color="000000"/>
              <w:left w:val="single" w:sz="6" w:space="0" w:color="000000"/>
              <w:bottom w:val="single" w:sz="6" w:space="0" w:color="000000"/>
              <w:right w:val="single" w:sz="6" w:space="0" w:color="000000"/>
            </w:tcBorders>
          </w:tcPr>
          <w:p w14:paraId="0883E260" w14:textId="77777777" w:rsidR="009C2C75" w:rsidRPr="009C2C75" w:rsidRDefault="00000000" w:rsidP="009C2C75">
            <w:pPr>
              <w:spacing w:line="259" w:lineRule="auto"/>
              <w:ind w:left="7" w:right="48"/>
              <w:jc w:val="both"/>
              <w:rPr>
                <w:noProof/>
                <w:lang w:val="cs-CZ"/>
              </w:rPr>
            </w:pPr>
            <w:r w:rsidRPr="009C2C75">
              <w:rPr>
                <w:rFonts w:ascii="Times New Roman" w:eastAsia="Times New Roman" w:hAnsi="Times New Roman" w:cs="Times New Roman"/>
                <w:b/>
                <w:noProof/>
                <w:lang w:val="cs-CZ"/>
              </w:rPr>
              <w:t xml:space="preserve">Izmaksas kopā  (3 gadiem), EUR, ieskaitot visus iespējamos nodokļus un nodevas </w:t>
            </w:r>
            <w:r w:rsidRPr="009C2C75">
              <w:rPr>
                <w:noProof/>
                <w:lang w:val="cs-CZ"/>
              </w:rPr>
              <w:t xml:space="preserve">  </w:t>
            </w:r>
          </w:p>
        </w:tc>
      </w:tr>
      <w:tr w:rsidR="004B2BEB" w14:paraId="21E57316" w14:textId="77777777" w:rsidTr="00437B8A">
        <w:trPr>
          <w:trHeight w:val="569"/>
        </w:trPr>
        <w:tc>
          <w:tcPr>
            <w:tcW w:w="809" w:type="dxa"/>
            <w:tcBorders>
              <w:top w:val="single" w:sz="6" w:space="0" w:color="000000"/>
              <w:left w:val="single" w:sz="6" w:space="0" w:color="000000"/>
              <w:bottom w:val="single" w:sz="6" w:space="0" w:color="000000"/>
              <w:right w:val="single" w:sz="6" w:space="0" w:color="000000"/>
            </w:tcBorders>
          </w:tcPr>
          <w:p w14:paraId="253CB720" w14:textId="77777777" w:rsidR="009C2C75" w:rsidRPr="009C2C75" w:rsidRDefault="00000000" w:rsidP="009C2C75">
            <w:pPr>
              <w:spacing w:line="259" w:lineRule="auto"/>
              <w:ind w:left="7"/>
              <w:rPr>
                <w:noProof/>
                <w:lang w:val="cs-CZ"/>
              </w:rPr>
            </w:pPr>
            <w:r w:rsidRPr="009C2C75">
              <w:rPr>
                <w:rFonts w:ascii="Times New Roman" w:eastAsia="Times New Roman" w:hAnsi="Times New Roman" w:cs="Times New Roman"/>
                <w:b/>
                <w:noProof/>
                <w:lang w:val="cs-CZ"/>
              </w:rPr>
              <w:t xml:space="preserve">1. </w:t>
            </w:r>
            <w:r w:rsidRPr="009C2C75">
              <w:rPr>
                <w:noProof/>
                <w:lang w:val="cs-CZ"/>
              </w:rPr>
              <w:t xml:space="preserve">  </w:t>
            </w:r>
          </w:p>
        </w:tc>
        <w:tc>
          <w:tcPr>
            <w:tcW w:w="3293" w:type="dxa"/>
            <w:tcBorders>
              <w:top w:val="single" w:sz="6" w:space="0" w:color="000000"/>
              <w:left w:val="single" w:sz="6" w:space="0" w:color="000000"/>
              <w:bottom w:val="single" w:sz="6" w:space="0" w:color="000000"/>
              <w:right w:val="single" w:sz="6" w:space="0" w:color="000000"/>
            </w:tcBorders>
          </w:tcPr>
          <w:p w14:paraId="254A1F6B" w14:textId="77777777" w:rsidR="009C2C75" w:rsidRPr="009C2C75" w:rsidRDefault="00000000" w:rsidP="009C2C75">
            <w:pPr>
              <w:spacing w:line="259" w:lineRule="auto"/>
              <w:ind w:left="7"/>
              <w:rPr>
                <w:noProof/>
                <w:lang w:val="cs-CZ"/>
              </w:rPr>
            </w:pPr>
            <w:r w:rsidRPr="009C2C75">
              <w:rPr>
                <w:rFonts w:ascii="Times New Roman" w:eastAsia="Times New Roman" w:hAnsi="Times New Roman" w:cs="Times New Roman"/>
                <w:b/>
                <w:noProof/>
                <w:lang w:val="cs-CZ"/>
              </w:rPr>
              <w:t xml:space="preserve">Atlīdzība (kopā):  </w:t>
            </w:r>
            <w:r w:rsidRPr="009C2C75">
              <w:rPr>
                <w:noProof/>
                <w:lang w:val="cs-CZ"/>
              </w:rPr>
              <w:t xml:space="preserve">  </w:t>
            </w:r>
          </w:p>
        </w:tc>
        <w:tc>
          <w:tcPr>
            <w:tcW w:w="2199" w:type="dxa"/>
            <w:tcBorders>
              <w:top w:val="single" w:sz="6" w:space="0" w:color="000000"/>
              <w:left w:val="single" w:sz="6" w:space="0" w:color="000000"/>
              <w:bottom w:val="single" w:sz="6" w:space="0" w:color="000000"/>
              <w:right w:val="single" w:sz="6" w:space="0" w:color="000000"/>
            </w:tcBorders>
          </w:tcPr>
          <w:p w14:paraId="27A408B7" w14:textId="77777777" w:rsidR="009C2C75" w:rsidRPr="009C2C75" w:rsidRDefault="00000000" w:rsidP="009C2C75">
            <w:pPr>
              <w:spacing w:line="259" w:lineRule="auto"/>
              <w:ind w:left="7"/>
              <w:rPr>
                <w:noProof/>
                <w:lang w:val="cs-CZ"/>
              </w:rPr>
            </w:pPr>
            <w:r w:rsidRPr="009C2C75">
              <w:rPr>
                <w:noProof/>
                <w:lang w:val="cs-CZ"/>
              </w:rPr>
              <w:t xml:space="preserve">72600 </w:t>
            </w:r>
          </w:p>
        </w:tc>
        <w:tc>
          <w:tcPr>
            <w:tcW w:w="1993" w:type="dxa"/>
            <w:tcBorders>
              <w:top w:val="single" w:sz="6" w:space="0" w:color="000000"/>
              <w:left w:val="single" w:sz="6" w:space="0" w:color="000000"/>
              <w:bottom w:val="single" w:sz="6" w:space="0" w:color="000000"/>
              <w:right w:val="single" w:sz="6" w:space="0" w:color="000000"/>
            </w:tcBorders>
          </w:tcPr>
          <w:p w14:paraId="5AEF1AD6" w14:textId="77777777" w:rsidR="009C2C75" w:rsidRPr="009C2C75" w:rsidRDefault="00000000" w:rsidP="009C2C75">
            <w:pPr>
              <w:spacing w:line="259" w:lineRule="auto"/>
              <w:ind w:left="7"/>
              <w:rPr>
                <w:noProof/>
                <w:lang w:val="cs-CZ"/>
              </w:rPr>
            </w:pPr>
            <w:r w:rsidRPr="009C2C75">
              <w:rPr>
                <w:noProof/>
                <w:lang w:val="cs-CZ"/>
              </w:rPr>
              <w:t xml:space="preserve">217800 </w:t>
            </w:r>
          </w:p>
        </w:tc>
      </w:tr>
      <w:tr w:rsidR="004B2BEB" w14:paraId="4A580618" w14:textId="77777777" w:rsidTr="00437B8A">
        <w:trPr>
          <w:trHeight w:val="723"/>
        </w:trPr>
        <w:tc>
          <w:tcPr>
            <w:tcW w:w="809" w:type="dxa"/>
            <w:tcBorders>
              <w:top w:val="single" w:sz="6" w:space="0" w:color="000000"/>
              <w:left w:val="single" w:sz="6" w:space="0" w:color="000000"/>
              <w:bottom w:val="single" w:sz="6" w:space="0" w:color="000000"/>
              <w:right w:val="single" w:sz="6" w:space="0" w:color="000000"/>
            </w:tcBorders>
          </w:tcPr>
          <w:p w14:paraId="7A7CE9AE" w14:textId="77777777" w:rsidR="009C2C75" w:rsidRPr="009C2C75" w:rsidRDefault="00000000" w:rsidP="009C2C75">
            <w:pPr>
              <w:spacing w:line="259" w:lineRule="auto"/>
              <w:ind w:left="7"/>
              <w:rPr>
                <w:noProof/>
                <w:lang w:val="cs-CZ"/>
              </w:rPr>
            </w:pPr>
            <w:r w:rsidRPr="009C2C75">
              <w:rPr>
                <w:noProof/>
                <w:lang w:val="cs-CZ"/>
              </w:rPr>
              <w:t xml:space="preserve">1.1.   </w:t>
            </w:r>
          </w:p>
        </w:tc>
        <w:tc>
          <w:tcPr>
            <w:tcW w:w="3293" w:type="dxa"/>
            <w:tcBorders>
              <w:top w:val="single" w:sz="6" w:space="0" w:color="000000"/>
              <w:left w:val="single" w:sz="6" w:space="0" w:color="000000"/>
              <w:bottom w:val="single" w:sz="6" w:space="0" w:color="000000"/>
              <w:right w:val="single" w:sz="6" w:space="0" w:color="000000"/>
            </w:tcBorders>
          </w:tcPr>
          <w:p w14:paraId="251DBE7C" w14:textId="77777777" w:rsidR="009C2C75" w:rsidRPr="009C2C75" w:rsidRDefault="00000000" w:rsidP="009C2C75">
            <w:pPr>
              <w:spacing w:line="259" w:lineRule="auto"/>
              <w:ind w:left="7"/>
              <w:rPr>
                <w:noProof/>
                <w:lang w:val="cs-CZ"/>
              </w:rPr>
            </w:pPr>
            <w:r w:rsidRPr="009C2C75">
              <w:rPr>
                <w:noProof/>
                <w:lang w:val="cs-CZ"/>
              </w:rPr>
              <w:t xml:space="preserve">potenciālo investoru uzrunāšana prioritārajos sektoros   </w:t>
            </w:r>
          </w:p>
        </w:tc>
        <w:tc>
          <w:tcPr>
            <w:tcW w:w="2199" w:type="dxa"/>
            <w:tcBorders>
              <w:top w:val="single" w:sz="6" w:space="0" w:color="000000"/>
              <w:left w:val="single" w:sz="6" w:space="0" w:color="000000"/>
              <w:bottom w:val="single" w:sz="6" w:space="0" w:color="000000"/>
              <w:right w:val="single" w:sz="6" w:space="0" w:color="000000"/>
            </w:tcBorders>
          </w:tcPr>
          <w:p w14:paraId="012161B5" w14:textId="77777777" w:rsidR="009C2C75" w:rsidRPr="009C2C75" w:rsidRDefault="00000000" w:rsidP="009C2C75">
            <w:pPr>
              <w:spacing w:line="259" w:lineRule="auto"/>
              <w:ind w:left="7"/>
              <w:rPr>
                <w:noProof/>
                <w:lang w:val="cs-CZ"/>
              </w:rPr>
            </w:pPr>
            <w:r w:rsidRPr="009C2C75">
              <w:rPr>
                <w:noProof/>
                <w:lang w:val="cs-CZ"/>
              </w:rPr>
              <w:t xml:space="preserve">4356 </w:t>
            </w:r>
          </w:p>
        </w:tc>
        <w:tc>
          <w:tcPr>
            <w:tcW w:w="1993" w:type="dxa"/>
            <w:tcBorders>
              <w:top w:val="single" w:sz="6" w:space="0" w:color="000000"/>
              <w:left w:val="single" w:sz="6" w:space="0" w:color="000000"/>
              <w:bottom w:val="single" w:sz="6" w:space="0" w:color="000000"/>
              <w:right w:val="single" w:sz="6" w:space="0" w:color="000000"/>
            </w:tcBorders>
          </w:tcPr>
          <w:p w14:paraId="78AE1B3E" w14:textId="77777777" w:rsidR="009C2C75" w:rsidRPr="009C2C75" w:rsidRDefault="00000000" w:rsidP="009C2C75">
            <w:pPr>
              <w:spacing w:line="259" w:lineRule="auto"/>
              <w:ind w:left="7"/>
              <w:rPr>
                <w:noProof/>
                <w:lang w:val="cs-CZ"/>
              </w:rPr>
            </w:pPr>
            <w:r w:rsidRPr="009C2C75">
              <w:rPr>
                <w:noProof/>
                <w:lang w:val="cs-CZ"/>
              </w:rPr>
              <w:t xml:space="preserve">13068 </w:t>
            </w:r>
          </w:p>
        </w:tc>
      </w:tr>
      <w:tr w:rsidR="004B2BEB" w14:paraId="04F64AE9" w14:textId="77777777" w:rsidTr="00437B8A">
        <w:trPr>
          <w:trHeight w:val="720"/>
        </w:trPr>
        <w:tc>
          <w:tcPr>
            <w:tcW w:w="809" w:type="dxa"/>
            <w:tcBorders>
              <w:top w:val="single" w:sz="6" w:space="0" w:color="000000"/>
              <w:left w:val="single" w:sz="6" w:space="0" w:color="000000"/>
              <w:bottom w:val="single" w:sz="6" w:space="0" w:color="000000"/>
              <w:right w:val="single" w:sz="6" w:space="0" w:color="000000"/>
            </w:tcBorders>
          </w:tcPr>
          <w:p w14:paraId="2DEEB3BE" w14:textId="77777777" w:rsidR="009C2C75" w:rsidRPr="009C2C75" w:rsidRDefault="00000000" w:rsidP="009C2C75">
            <w:pPr>
              <w:spacing w:line="259" w:lineRule="auto"/>
              <w:ind w:left="7"/>
              <w:rPr>
                <w:noProof/>
                <w:lang w:val="cs-CZ"/>
              </w:rPr>
            </w:pPr>
            <w:r w:rsidRPr="009C2C75">
              <w:rPr>
                <w:noProof/>
                <w:lang w:val="cs-CZ"/>
              </w:rPr>
              <w:t xml:space="preserve">1.2.   </w:t>
            </w:r>
          </w:p>
        </w:tc>
        <w:tc>
          <w:tcPr>
            <w:tcW w:w="3293" w:type="dxa"/>
            <w:tcBorders>
              <w:top w:val="single" w:sz="6" w:space="0" w:color="000000"/>
              <w:left w:val="single" w:sz="6" w:space="0" w:color="000000"/>
              <w:bottom w:val="single" w:sz="6" w:space="0" w:color="000000"/>
              <w:right w:val="single" w:sz="6" w:space="0" w:color="000000"/>
            </w:tcBorders>
          </w:tcPr>
          <w:p w14:paraId="39723E84" w14:textId="77777777" w:rsidR="009C2C75" w:rsidRPr="009C2C75" w:rsidRDefault="00000000" w:rsidP="009C2C75">
            <w:pPr>
              <w:spacing w:line="259" w:lineRule="auto"/>
              <w:ind w:left="7"/>
              <w:rPr>
                <w:noProof/>
                <w:lang w:val="cs-CZ"/>
              </w:rPr>
            </w:pPr>
            <w:r w:rsidRPr="009C2C75">
              <w:rPr>
                <w:noProof/>
                <w:lang w:val="cs-CZ"/>
              </w:rPr>
              <w:t xml:space="preserve">Itālijas kapitāla komersantu uzrunāšana Latvijā   </w:t>
            </w:r>
          </w:p>
        </w:tc>
        <w:tc>
          <w:tcPr>
            <w:tcW w:w="2199" w:type="dxa"/>
            <w:tcBorders>
              <w:top w:val="single" w:sz="6" w:space="0" w:color="000000"/>
              <w:left w:val="single" w:sz="6" w:space="0" w:color="000000"/>
              <w:bottom w:val="single" w:sz="6" w:space="0" w:color="000000"/>
              <w:right w:val="single" w:sz="6" w:space="0" w:color="000000"/>
            </w:tcBorders>
          </w:tcPr>
          <w:p w14:paraId="6ED51429" w14:textId="77777777" w:rsidR="009C2C75" w:rsidRPr="009C2C75" w:rsidRDefault="00000000" w:rsidP="009C2C75">
            <w:pPr>
              <w:spacing w:line="259" w:lineRule="auto"/>
              <w:ind w:left="7"/>
              <w:rPr>
                <w:noProof/>
                <w:lang w:val="cs-CZ"/>
              </w:rPr>
            </w:pPr>
            <w:r w:rsidRPr="009C2C75">
              <w:rPr>
                <w:noProof/>
                <w:lang w:val="cs-CZ"/>
              </w:rPr>
              <w:t xml:space="preserve">2904 </w:t>
            </w:r>
          </w:p>
        </w:tc>
        <w:tc>
          <w:tcPr>
            <w:tcW w:w="1993" w:type="dxa"/>
            <w:tcBorders>
              <w:top w:val="single" w:sz="6" w:space="0" w:color="000000"/>
              <w:left w:val="single" w:sz="6" w:space="0" w:color="000000"/>
              <w:bottom w:val="single" w:sz="6" w:space="0" w:color="000000"/>
              <w:right w:val="single" w:sz="6" w:space="0" w:color="000000"/>
            </w:tcBorders>
          </w:tcPr>
          <w:p w14:paraId="7F734A4C" w14:textId="77777777" w:rsidR="009C2C75" w:rsidRPr="009C2C75" w:rsidRDefault="00000000" w:rsidP="009C2C75">
            <w:pPr>
              <w:spacing w:line="259" w:lineRule="auto"/>
              <w:ind w:left="7"/>
              <w:rPr>
                <w:noProof/>
                <w:lang w:val="cs-CZ"/>
              </w:rPr>
            </w:pPr>
            <w:r w:rsidRPr="009C2C75">
              <w:rPr>
                <w:noProof/>
                <w:lang w:val="cs-CZ"/>
              </w:rPr>
              <w:t xml:space="preserve">8712 </w:t>
            </w:r>
          </w:p>
        </w:tc>
      </w:tr>
      <w:tr w:rsidR="004B2BEB" w14:paraId="3259A74D" w14:textId="77777777" w:rsidTr="00437B8A">
        <w:trPr>
          <w:trHeight w:val="994"/>
        </w:trPr>
        <w:tc>
          <w:tcPr>
            <w:tcW w:w="809" w:type="dxa"/>
            <w:tcBorders>
              <w:top w:val="single" w:sz="6" w:space="0" w:color="000000"/>
              <w:left w:val="single" w:sz="6" w:space="0" w:color="000000"/>
              <w:bottom w:val="single" w:sz="6" w:space="0" w:color="000000"/>
              <w:right w:val="single" w:sz="6" w:space="0" w:color="000000"/>
            </w:tcBorders>
          </w:tcPr>
          <w:p w14:paraId="77A48583" w14:textId="77777777" w:rsidR="009C2C75" w:rsidRPr="009C2C75" w:rsidRDefault="00000000" w:rsidP="009C2C75">
            <w:pPr>
              <w:spacing w:line="259" w:lineRule="auto"/>
              <w:ind w:left="7"/>
              <w:rPr>
                <w:noProof/>
                <w:lang w:val="cs-CZ"/>
              </w:rPr>
            </w:pPr>
            <w:r w:rsidRPr="009C2C75">
              <w:rPr>
                <w:noProof/>
                <w:lang w:val="cs-CZ"/>
              </w:rPr>
              <w:t xml:space="preserve">1.3.   </w:t>
            </w:r>
          </w:p>
        </w:tc>
        <w:tc>
          <w:tcPr>
            <w:tcW w:w="3293" w:type="dxa"/>
            <w:tcBorders>
              <w:top w:val="single" w:sz="6" w:space="0" w:color="000000"/>
              <w:left w:val="single" w:sz="6" w:space="0" w:color="000000"/>
              <w:bottom w:val="single" w:sz="6" w:space="0" w:color="000000"/>
              <w:right w:val="single" w:sz="6" w:space="0" w:color="000000"/>
            </w:tcBorders>
          </w:tcPr>
          <w:p w14:paraId="7DA2ED9E" w14:textId="77777777" w:rsidR="009C2C75" w:rsidRPr="009C2C75" w:rsidRDefault="00000000" w:rsidP="009C2C75">
            <w:pPr>
              <w:spacing w:line="259" w:lineRule="auto"/>
              <w:ind w:left="7"/>
              <w:rPr>
                <w:noProof/>
                <w:lang w:val="cs-CZ"/>
              </w:rPr>
            </w:pPr>
            <w:r w:rsidRPr="009C2C75">
              <w:rPr>
                <w:noProof/>
                <w:lang w:val="cs-CZ"/>
              </w:rPr>
              <w:t xml:space="preserve">vidēja vai ilgtermiņa stratēģisko partneru investīciju un tehnoloģiju jomā uzrunāšana   </w:t>
            </w:r>
          </w:p>
        </w:tc>
        <w:tc>
          <w:tcPr>
            <w:tcW w:w="2199" w:type="dxa"/>
            <w:tcBorders>
              <w:top w:val="single" w:sz="6" w:space="0" w:color="000000"/>
              <w:left w:val="single" w:sz="6" w:space="0" w:color="000000"/>
              <w:bottom w:val="single" w:sz="6" w:space="0" w:color="000000"/>
              <w:right w:val="single" w:sz="6" w:space="0" w:color="000000"/>
            </w:tcBorders>
          </w:tcPr>
          <w:p w14:paraId="6E82D07D" w14:textId="77777777" w:rsidR="009C2C75" w:rsidRPr="009C2C75" w:rsidRDefault="00000000" w:rsidP="009C2C75">
            <w:pPr>
              <w:spacing w:line="259" w:lineRule="auto"/>
              <w:ind w:left="7"/>
              <w:rPr>
                <w:noProof/>
                <w:lang w:val="cs-CZ"/>
              </w:rPr>
            </w:pPr>
            <w:r w:rsidRPr="009C2C75">
              <w:rPr>
                <w:noProof/>
                <w:lang w:val="cs-CZ"/>
              </w:rPr>
              <w:t xml:space="preserve">2904 </w:t>
            </w:r>
          </w:p>
        </w:tc>
        <w:tc>
          <w:tcPr>
            <w:tcW w:w="1993" w:type="dxa"/>
            <w:tcBorders>
              <w:top w:val="single" w:sz="6" w:space="0" w:color="000000"/>
              <w:left w:val="single" w:sz="6" w:space="0" w:color="000000"/>
              <w:bottom w:val="single" w:sz="6" w:space="0" w:color="000000"/>
              <w:right w:val="single" w:sz="6" w:space="0" w:color="000000"/>
            </w:tcBorders>
          </w:tcPr>
          <w:p w14:paraId="2B85429F" w14:textId="77777777" w:rsidR="009C2C75" w:rsidRPr="009C2C75" w:rsidRDefault="00000000" w:rsidP="009C2C75">
            <w:pPr>
              <w:spacing w:line="259" w:lineRule="auto"/>
              <w:ind w:left="7"/>
              <w:rPr>
                <w:noProof/>
                <w:lang w:val="cs-CZ"/>
              </w:rPr>
            </w:pPr>
            <w:r w:rsidRPr="009C2C75">
              <w:rPr>
                <w:noProof/>
                <w:lang w:val="cs-CZ"/>
              </w:rPr>
              <w:t xml:space="preserve">8712 </w:t>
            </w:r>
          </w:p>
        </w:tc>
      </w:tr>
      <w:tr w:rsidR="004B2BEB" w14:paraId="4D7085AB" w14:textId="77777777" w:rsidTr="00437B8A">
        <w:trPr>
          <w:trHeight w:val="1126"/>
        </w:trPr>
        <w:tc>
          <w:tcPr>
            <w:tcW w:w="809" w:type="dxa"/>
            <w:tcBorders>
              <w:top w:val="single" w:sz="6" w:space="0" w:color="000000"/>
              <w:left w:val="single" w:sz="6" w:space="0" w:color="000000"/>
              <w:bottom w:val="single" w:sz="6" w:space="0" w:color="000000"/>
              <w:right w:val="single" w:sz="6" w:space="0" w:color="000000"/>
            </w:tcBorders>
          </w:tcPr>
          <w:p w14:paraId="34741123" w14:textId="77777777" w:rsidR="009C2C75" w:rsidRPr="009C2C75" w:rsidRDefault="00000000" w:rsidP="009C2C75">
            <w:pPr>
              <w:spacing w:line="259" w:lineRule="auto"/>
              <w:ind w:left="7"/>
              <w:rPr>
                <w:noProof/>
                <w:lang w:val="cs-CZ"/>
              </w:rPr>
            </w:pPr>
            <w:r w:rsidRPr="009C2C75">
              <w:rPr>
                <w:noProof/>
                <w:lang w:val="cs-CZ"/>
              </w:rPr>
              <w:t xml:space="preserve">1.4.    </w:t>
            </w:r>
          </w:p>
        </w:tc>
        <w:tc>
          <w:tcPr>
            <w:tcW w:w="3293" w:type="dxa"/>
            <w:tcBorders>
              <w:top w:val="single" w:sz="6" w:space="0" w:color="000000"/>
              <w:left w:val="single" w:sz="6" w:space="0" w:color="000000"/>
              <w:bottom w:val="single" w:sz="6" w:space="0" w:color="000000"/>
              <w:right w:val="single" w:sz="6" w:space="0" w:color="000000"/>
            </w:tcBorders>
          </w:tcPr>
          <w:p w14:paraId="63C22F39" w14:textId="77777777" w:rsidR="009C2C75" w:rsidRPr="009C2C75" w:rsidRDefault="00000000" w:rsidP="009C2C75">
            <w:pPr>
              <w:spacing w:line="259" w:lineRule="auto"/>
              <w:ind w:left="7"/>
              <w:rPr>
                <w:noProof/>
                <w:lang w:val="cs-CZ"/>
              </w:rPr>
            </w:pPr>
            <w:r w:rsidRPr="009C2C75">
              <w:rPr>
                <w:noProof/>
                <w:lang w:val="cs-CZ"/>
              </w:rPr>
              <w:t xml:space="preserve">bilaterāla pasākuma īstenošana kādā (vienā vai vairākos) no prioritāro investīciju projektu sektoriem   </w:t>
            </w:r>
          </w:p>
        </w:tc>
        <w:tc>
          <w:tcPr>
            <w:tcW w:w="2199" w:type="dxa"/>
            <w:tcBorders>
              <w:top w:val="single" w:sz="6" w:space="0" w:color="000000"/>
              <w:left w:val="single" w:sz="6" w:space="0" w:color="000000"/>
              <w:bottom w:val="single" w:sz="6" w:space="0" w:color="000000"/>
              <w:right w:val="single" w:sz="6" w:space="0" w:color="000000"/>
            </w:tcBorders>
          </w:tcPr>
          <w:p w14:paraId="2B9A90CC" w14:textId="77777777" w:rsidR="009C2C75" w:rsidRPr="009C2C75" w:rsidRDefault="00000000" w:rsidP="009C2C75">
            <w:pPr>
              <w:spacing w:line="259" w:lineRule="auto"/>
              <w:ind w:left="7"/>
              <w:rPr>
                <w:noProof/>
                <w:lang w:val="cs-CZ"/>
              </w:rPr>
            </w:pPr>
            <w:r w:rsidRPr="009C2C75">
              <w:rPr>
                <w:noProof/>
                <w:lang w:val="cs-CZ"/>
              </w:rPr>
              <w:t xml:space="preserve">2904 </w:t>
            </w:r>
          </w:p>
        </w:tc>
        <w:tc>
          <w:tcPr>
            <w:tcW w:w="1993" w:type="dxa"/>
            <w:tcBorders>
              <w:top w:val="single" w:sz="6" w:space="0" w:color="000000"/>
              <w:left w:val="single" w:sz="6" w:space="0" w:color="000000"/>
              <w:bottom w:val="single" w:sz="6" w:space="0" w:color="000000"/>
              <w:right w:val="single" w:sz="6" w:space="0" w:color="000000"/>
            </w:tcBorders>
          </w:tcPr>
          <w:p w14:paraId="63B1BBF2" w14:textId="77777777" w:rsidR="009C2C75" w:rsidRPr="009C2C75" w:rsidRDefault="00000000" w:rsidP="009C2C75">
            <w:pPr>
              <w:spacing w:line="259" w:lineRule="auto"/>
              <w:ind w:left="7"/>
              <w:rPr>
                <w:noProof/>
                <w:lang w:val="cs-CZ"/>
              </w:rPr>
            </w:pPr>
            <w:r w:rsidRPr="009C2C75">
              <w:rPr>
                <w:noProof/>
                <w:lang w:val="cs-CZ"/>
              </w:rPr>
              <w:t xml:space="preserve">8712 </w:t>
            </w:r>
          </w:p>
          <w:p w14:paraId="34842AF3" w14:textId="77777777" w:rsidR="009C2C75" w:rsidRPr="009C2C75" w:rsidRDefault="00000000" w:rsidP="009C2C75">
            <w:pPr>
              <w:spacing w:line="259" w:lineRule="auto"/>
              <w:ind w:left="7"/>
              <w:rPr>
                <w:noProof/>
                <w:lang w:val="cs-CZ"/>
              </w:rPr>
            </w:pPr>
            <w:r w:rsidRPr="009C2C75">
              <w:rPr>
                <w:noProof/>
                <w:lang w:val="cs-CZ"/>
              </w:rPr>
              <w:t xml:space="preserve"> </w:t>
            </w:r>
          </w:p>
        </w:tc>
      </w:tr>
      <w:tr w:rsidR="004B2BEB" w14:paraId="334AFF3B" w14:textId="77777777" w:rsidTr="00437B8A">
        <w:trPr>
          <w:trHeight w:val="723"/>
        </w:trPr>
        <w:tc>
          <w:tcPr>
            <w:tcW w:w="809" w:type="dxa"/>
            <w:tcBorders>
              <w:top w:val="single" w:sz="6" w:space="0" w:color="000000"/>
              <w:left w:val="single" w:sz="6" w:space="0" w:color="000000"/>
              <w:bottom w:val="single" w:sz="6" w:space="0" w:color="000000"/>
              <w:right w:val="single" w:sz="6" w:space="0" w:color="000000"/>
            </w:tcBorders>
          </w:tcPr>
          <w:p w14:paraId="70C4BF58" w14:textId="77777777" w:rsidR="009C2C75" w:rsidRPr="009C2C75" w:rsidRDefault="00000000" w:rsidP="009C2C75">
            <w:pPr>
              <w:spacing w:line="259" w:lineRule="auto"/>
              <w:ind w:left="7"/>
              <w:rPr>
                <w:noProof/>
                <w:lang w:val="cs-CZ"/>
              </w:rPr>
            </w:pPr>
            <w:r w:rsidRPr="009C2C75">
              <w:rPr>
                <w:noProof/>
                <w:lang w:val="cs-CZ"/>
              </w:rPr>
              <w:t xml:space="preserve">1.5.   </w:t>
            </w:r>
          </w:p>
        </w:tc>
        <w:tc>
          <w:tcPr>
            <w:tcW w:w="3293" w:type="dxa"/>
            <w:tcBorders>
              <w:top w:val="single" w:sz="6" w:space="0" w:color="000000"/>
              <w:left w:val="single" w:sz="6" w:space="0" w:color="000000"/>
              <w:bottom w:val="single" w:sz="6" w:space="0" w:color="000000"/>
              <w:right w:val="single" w:sz="6" w:space="0" w:color="000000"/>
            </w:tcBorders>
          </w:tcPr>
          <w:p w14:paraId="46ED8516" w14:textId="77777777" w:rsidR="009C2C75" w:rsidRPr="009C2C75" w:rsidRDefault="00000000" w:rsidP="009C2C75">
            <w:pPr>
              <w:spacing w:line="259" w:lineRule="auto"/>
              <w:ind w:left="7"/>
              <w:rPr>
                <w:noProof/>
                <w:lang w:val="cs-CZ"/>
              </w:rPr>
            </w:pPr>
            <w:r w:rsidRPr="009C2C75">
              <w:rPr>
                <w:noProof/>
                <w:lang w:val="cs-CZ"/>
              </w:rPr>
              <w:t xml:space="preserve">investīciju kampaņas īstenošana kādā no prioritārajiem sektoriem   </w:t>
            </w:r>
          </w:p>
        </w:tc>
        <w:tc>
          <w:tcPr>
            <w:tcW w:w="2199" w:type="dxa"/>
            <w:tcBorders>
              <w:top w:val="single" w:sz="6" w:space="0" w:color="000000"/>
              <w:left w:val="single" w:sz="6" w:space="0" w:color="000000"/>
              <w:bottom w:val="single" w:sz="6" w:space="0" w:color="000000"/>
              <w:right w:val="single" w:sz="6" w:space="0" w:color="000000"/>
            </w:tcBorders>
          </w:tcPr>
          <w:p w14:paraId="2117690C" w14:textId="77777777" w:rsidR="009C2C75" w:rsidRPr="009C2C75" w:rsidRDefault="00000000" w:rsidP="009C2C75">
            <w:pPr>
              <w:spacing w:line="259" w:lineRule="auto"/>
              <w:ind w:left="7"/>
              <w:rPr>
                <w:noProof/>
                <w:lang w:val="cs-CZ"/>
              </w:rPr>
            </w:pPr>
            <w:r w:rsidRPr="009C2C75">
              <w:rPr>
                <w:noProof/>
                <w:lang w:val="cs-CZ"/>
              </w:rPr>
              <w:t xml:space="preserve">14520 </w:t>
            </w:r>
          </w:p>
        </w:tc>
        <w:tc>
          <w:tcPr>
            <w:tcW w:w="1993" w:type="dxa"/>
            <w:tcBorders>
              <w:top w:val="single" w:sz="6" w:space="0" w:color="000000"/>
              <w:left w:val="single" w:sz="6" w:space="0" w:color="000000"/>
              <w:bottom w:val="single" w:sz="6" w:space="0" w:color="000000"/>
              <w:right w:val="single" w:sz="6" w:space="0" w:color="000000"/>
            </w:tcBorders>
          </w:tcPr>
          <w:p w14:paraId="1A25B2D9" w14:textId="77777777" w:rsidR="009C2C75" w:rsidRPr="009C2C75" w:rsidRDefault="00000000" w:rsidP="009C2C75">
            <w:pPr>
              <w:spacing w:line="259" w:lineRule="auto"/>
              <w:ind w:left="7"/>
              <w:rPr>
                <w:noProof/>
                <w:lang w:val="cs-CZ"/>
              </w:rPr>
            </w:pPr>
            <w:r w:rsidRPr="009C2C75">
              <w:rPr>
                <w:noProof/>
                <w:lang w:val="cs-CZ"/>
              </w:rPr>
              <w:t xml:space="preserve">43560 </w:t>
            </w:r>
          </w:p>
        </w:tc>
      </w:tr>
      <w:tr w:rsidR="004B2BEB" w14:paraId="62C45E07" w14:textId="77777777" w:rsidTr="00437B8A">
        <w:trPr>
          <w:trHeight w:val="720"/>
        </w:trPr>
        <w:tc>
          <w:tcPr>
            <w:tcW w:w="809" w:type="dxa"/>
            <w:tcBorders>
              <w:top w:val="single" w:sz="6" w:space="0" w:color="000000"/>
              <w:left w:val="single" w:sz="6" w:space="0" w:color="000000"/>
              <w:bottom w:val="single" w:sz="6" w:space="0" w:color="000000"/>
              <w:right w:val="single" w:sz="6" w:space="0" w:color="000000"/>
            </w:tcBorders>
          </w:tcPr>
          <w:p w14:paraId="5F2E5073" w14:textId="77777777" w:rsidR="009C2C75" w:rsidRPr="009C2C75" w:rsidRDefault="00000000" w:rsidP="009C2C75">
            <w:pPr>
              <w:spacing w:line="259" w:lineRule="auto"/>
              <w:ind w:left="7"/>
              <w:rPr>
                <w:noProof/>
                <w:lang w:val="cs-CZ"/>
              </w:rPr>
            </w:pPr>
            <w:r w:rsidRPr="009C2C75">
              <w:rPr>
                <w:noProof/>
                <w:lang w:val="cs-CZ"/>
              </w:rPr>
              <w:t xml:space="preserve">1.6.   </w:t>
            </w:r>
          </w:p>
        </w:tc>
        <w:tc>
          <w:tcPr>
            <w:tcW w:w="3293" w:type="dxa"/>
            <w:tcBorders>
              <w:top w:val="single" w:sz="6" w:space="0" w:color="000000"/>
              <w:left w:val="single" w:sz="6" w:space="0" w:color="000000"/>
              <w:bottom w:val="single" w:sz="6" w:space="0" w:color="000000"/>
              <w:right w:val="single" w:sz="6" w:space="0" w:color="000000"/>
            </w:tcBorders>
          </w:tcPr>
          <w:p w14:paraId="0ED139B3" w14:textId="77777777" w:rsidR="009C2C75" w:rsidRPr="009C2C75" w:rsidRDefault="00000000" w:rsidP="009C2C75">
            <w:pPr>
              <w:spacing w:line="259" w:lineRule="auto"/>
              <w:ind w:left="7"/>
              <w:rPr>
                <w:noProof/>
                <w:lang w:val="cs-CZ"/>
              </w:rPr>
            </w:pPr>
            <w:r w:rsidRPr="009C2C75">
              <w:rPr>
                <w:noProof/>
                <w:lang w:val="cs-CZ"/>
              </w:rPr>
              <w:t xml:space="preserve">potenciālo investoru vizīšu organizēšana uz Latviju   </w:t>
            </w:r>
          </w:p>
        </w:tc>
        <w:tc>
          <w:tcPr>
            <w:tcW w:w="2199" w:type="dxa"/>
            <w:tcBorders>
              <w:top w:val="single" w:sz="6" w:space="0" w:color="000000"/>
              <w:left w:val="single" w:sz="6" w:space="0" w:color="000000"/>
              <w:bottom w:val="single" w:sz="6" w:space="0" w:color="000000"/>
              <w:right w:val="single" w:sz="6" w:space="0" w:color="000000"/>
            </w:tcBorders>
          </w:tcPr>
          <w:p w14:paraId="0B9F4D6A" w14:textId="77777777" w:rsidR="009C2C75" w:rsidRPr="009C2C75" w:rsidRDefault="00000000" w:rsidP="009C2C75">
            <w:pPr>
              <w:spacing w:line="259" w:lineRule="auto"/>
              <w:ind w:left="7"/>
              <w:rPr>
                <w:noProof/>
                <w:lang w:val="cs-CZ"/>
              </w:rPr>
            </w:pPr>
            <w:r w:rsidRPr="009C2C75">
              <w:rPr>
                <w:noProof/>
                <w:lang w:val="cs-CZ"/>
              </w:rPr>
              <w:t xml:space="preserve">1452 </w:t>
            </w:r>
          </w:p>
        </w:tc>
        <w:tc>
          <w:tcPr>
            <w:tcW w:w="1993" w:type="dxa"/>
            <w:tcBorders>
              <w:top w:val="single" w:sz="6" w:space="0" w:color="000000"/>
              <w:left w:val="single" w:sz="6" w:space="0" w:color="000000"/>
              <w:bottom w:val="single" w:sz="6" w:space="0" w:color="000000"/>
              <w:right w:val="single" w:sz="6" w:space="0" w:color="000000"/>
            </w:tcBorders>
          </w:tcPr>
          <w:p w14:paraId="796996A0" w14:textId="77777777" w:rsidR="009C2C75" w:rsidRPr="009C2C75" w:rsidRDefault="00000000" w:rsidP="009C2C75">
            <w:pPr>
              <w:spacing w:line="259" w:lineRule="auto"/>
              <w:ind w:left="7"/>
              <w:rPr>
                <w:noProof/>
                <w:lang w:val="cs-CZ"/>
              </w:rPr>
            </w:pPr>
            <w:r w:rsidRPr="009C2C75">
              <w:rPr>
                <w:noProof/>
                <w:lang w:val="cs-CZ"/>
              </w:rPr>
              <w:t xml:space="preserve">4356 </w:t>
            </w:r>
          </w:p>
        </w:tc>
      </w:tr>
      <w:tr w:rsidR="004B2BEB" w14:paraId="24F7923C" w14:textId="77777777" w:rsidTr="00437B8A">
        <w:trPr>
          <w:trHeight w:val="1267"/>
        </w:trPr>
        <w:tc>
          <w:tcPr>
            <w:tcW w:w="809" w:type="dxa"/>
            <w:tcBorders>
              <w:top w:val="single" w:sz="6" w:space="0" w:color="000000"/>
              <w:left w:val="single" w:sz="6" w:space="0" w:color="000000"/>
              <w:bottom w:val="single" w:sz="6" w:space="0" w:color="000000"/>
              <w:right w:val="single" w:sz="6" w:space="0" w:color="000000"/>
            </w:tcBorders>
          </w:tcPr>
          <w:p w14:paraId="22580D95" w14:textId="77777777" w:rsidR="009C2C75" w:rsidRPr="009C2C75" w:rsidRDefault="00000000" w:rsidP="009C2C75">
            <w:pPr>
              <w:spacing w:line="259" w:lineRule="auto"/>
              <w:ind w:left="7"/>
              <w:rPr>
                <w:noProof/>
                <w:lang w:val="cs-CZ"/>
              </w:rPr>
            </w:pPr>
            <w:r w:rsidRPr="009C2C75">
              <w:rPr>
                <w:noProof/>
                <w:lang w:val="cs-CZ"/>
              </w:rPr>
              <w:t xml:space="preserve">1.7.   </w:t>
            </w:r>
          </w:p>
        </w:tc>
        <w:tc>
          <w:tcPr>
            <w:tcW w:w="3293" w:type="dxa"/>
            <w:tcBorders>
              <w:top w:val="single" w:sz="6" w:space="0" w:color="000000"/>
              <w:left w:val="single" w:sz="6" w:space="0" w:color="000000"/>
              <w:bottom w:val="single" w:sz="6" w:space="0" w:color="000000"/>
              <w:right w:val="single" w:sz="6" w:space="0" w:color="000000"/>
            </w:tcBorders>
          </w:tcPr>
          <w:p w14:paraId="270DDB35" w14:textId="77777777" w:rsidR="009C2C75" w:rsidRPr="009C2C75" w:rsidRDefault="00000000" w:rsidP="009C2C75">
            <w:pPr>
              <w:spacing w:line="259" w:lineRule="auto"/>
              <w:ind w:left="7"/>
              <w:rPr>
                <w:noProof/>
                <w:lang w:val="cs-CZ"/>
              </w:rPr>
            </w:pPr>
            <w:r w:rsidRPr="009C2C75">
              <w:rPr>
                <w:noProof/>
                <w:lang w:val="cs-CZ"/>
              </w:rPr>
              <w:t xml:space="preserve">atlīdzība par eksporta aktivitāšu atbalstu uzņēmumiem (TM, iepircēju vizītes, izstādes, pārstāvniecības stendi); </w:t>
            </w:r>
          </w:p>
        </w:tc>
        <w:tc>
          <w:tcPr>
            <w:tcW w:w="2199" w:type="dxa"/>
            <w:tcBorders>
              <w:top w:val="single" w:sz="6" w:space="0" w:color="000000"/>
              <w:left w:val="single" w:sz="6" w:space="0" w:color="000000"/>
              <w:bottom w:val="single" w:sz="6" w:space="0" w:color="000000"/>
              <w:right w:val="single" w:sz="6" w:space="0" w:color="000000"/>
            </w:tcBorders>
          </w:tcPr>
          <w:p w14:paraId="599F3E12" w14:textId="77777777" w:rsidR="009C2C75" w:rsidRPr="009C2C75" w:rsidRDefault="00000000" w:rsidP="009C2C75">
            <w:pPr>
              <w:spacing w:line="259" w:lineRule="auto"/>
              <w:ind w:left="7"/>
              <w:rPr>
                <w:noProof/>
                <w:lang w:val="cs-CZ"/>
              </w:rPr>
            </w:pPr>
            <w:r w:rsidRPr="009C2C75">
              <w:rPr>
                <w:noProof/>
                <w:lang w:val="cs-CZ"/>
              </w:rPr>
              <w:t xml:space="preserve">14520 </w:t>
            </w:r>
          </w:p>
          <w:p w14:paraId="4D1D0CC2" w14:textId="77777777" w:rsidR="009C2C75" w:rsidRPr="009C2C75" w:rsidRDefault="00000000" w:rsidP="009C2C75">
            <w:pPr>
              <w:spacing w:line="259" w:lineRule="auto"/>
              <w:ind w:left="-12"/>
              <w:rPr>
                <w:noProof/>
                <w:lang w:val="cs-CZ"/>
              </w:rPr>
            </w:pPr>
            <w:r w:rsidRPr="009C2C75">
              <w:rPr>
                <w:noProof/>
                <w:lang w:val="cs-CZ"/>
              </w:rPr>
              <w:t xml:space="preserve"> </w:t>
            </w:r>
          </w:p>
        </w:tc>
        <w:tc>
          <w:tcPr>
            <w:tcW w:w="1993" w:type="dxa"/>
            <w:tcBorders>
              <w:top w:val="single" w:sz="6" w:space="0" w:color="000000"/>
              <w:left w:val="single" w:sz="6" w:space="0" w:color="000000"/>
              <w:bottom w:val="single" w:sz="6" w:space="0" w:color="000000"/>
              <w:right w:val="single" w:sz="6" w:space="0" w:color="000000"/>
            </w:tcBorders>
          </w:tcPr>
          <w:p w14:paraId="6E7F4E9B" w14:textId="77777777" w:rsidR="009C2C75" w:rsidRPr="009C2C75" w:rsidRDefault="00000000" w:rsidP="009C2C75">
            <w:pPr>
              <w:spacing w:line="259" w:lineRule="auto"/>
              <w:ind w:left="7"/>
              <w:rPr>
                <w:noProof/>
                <w:lang w:val="cs-CZ"/>
              </w:rPr>
            </w:pPr>
            <w:r w:rsidRPr="009C2C75">
              <w:rPr>
                <w:noProof/>
                <w:lang w:val="cs-CZ"/>
              </w:rPr>
              <w:t xml:space="preserve">43560 </w:t>
            </w:r>
          </w:p>
        </w:tc>
      </w:tr>
      <w:tr w:rsidR="004B2BEB" w14:paraId="7369C84B" w14:textId="77777777" w:rsidTr="00437B8A">
        <w:trPr>
          <w:trHeight w:val="994"/>
        </w:trPr>
        <w:tc>
          <w:tcPr>
            <w:tcW w:w="809" w:type="dxa"/>
            <w:tcBorders>
              <w:top w:val="single" w:sz="6" w:space="0" w:color="000000"/>
              <w:left w:val="single" w:sz="6" w:space="0" w:color="000000"/>
              <w:bottom w:val="single" w:sz="6" w:space="0" w:color="000000"/>
              <w:right w:val="single" w:sz="6" w:space="0" w:color="000000"/>
            </w:tcBorders>
          </w:tcPr>
          <w:p w14:paraId="48B1E070" w14:textId="77777777" w:rsidR="009C2C75" w:rsidRPr="009C2C75" w:rsidRDefault="00000000" w:rsidP="009C2C75">
            <w:pPr>
              <w:spacing w:line="259" w:lineRule="auto"/>
              <w:ind w:left="7"/>
              <w:rPr>
                <w:noProof/>
                <w:lang w:val="cs-CZ"/>
              </w:rPr>
            </w:pPr>
            <w:r w:rsidRPr="009C2C75">
              <w:rPr>
                <w:noProof/>
                <w:lang w:val="cs-CZ"/>
              </w:rPr>
              <w:t xml:space="preserve">1.8.   </w:t>
            </w:r>
          </w:p>
        </w:tc>
        <w:tc>
          <w:tcPr>
            <w:tcW w:w="3293" w:type="dxa"/>
            <w:tcBorders>
              <w:top w:val="single" w:sz="6" w:space="0" w:color="000000"/>
              <w:left w:val="single" w:sz="6" w:space="0" w:color="000000"/>
              <w:bottom w:val="single" w:sz="6" w:space="0" w:color="000000"/>
              <w:right w:val="single" w:sz="6" w:space="0" w:color="000000"/>
            </w:tcBorders>
          </w:tcPr>
          <w:p w14:paraId="6AFBFDF4" w14:textId="77777777" w:rsidR="009C2C75" w:rsidRPr="009C2C75" w:rsidRDefault="00000000" w:rsidP="009C2C75">
            <w:pPr>
              <w:spacing w:line="259" w:lineRule="auto"/>
              <w:ind w:left="7"/>
              <w:rPr>
                <w:noProof/>
                <w:lang w:val="cs-CZ"/>
              </w:rPr>
            </w:pPr>
            <w:r w:rsidRPr="009C2C75">
              <w:rPr>
                <w:noProof/>
                <w:lang w:val="cs-CZ"/>
              </w:rPr>
              <w:t xml:space="preserve">atlīdzība par padziļinātu un vispārēju konsultāciju sniegšanu Latvijas un Itālijas uzņēmumiem.   </w:t>
            </w:r>
          </w:p>
        </w:tc>
        <w:tc>
          <w:tcPr>
            <w:tcW w:w="2199" w:type="dxa"/>
            <w:tcBorders>
              <w:top w:val="single" w:sz="6" w:space="0" w:color="000000"/>
              <w:left w:val="single" w:sz="6" w:space="0" w:color="000000"/>
              <w:bottom w:val="single" w:sz="6" w:space="0" w:color="000000"/>
              <w:right w:val="single" w:sz="6" w:space="0" w:color="000000"/>
            </w:tcBorders>
          </w:tcPr>
          <w:p w14:paraId="604A6E9A" w14:textId="77777777" w:rsidR="009C2C75" w:rsidRPr="009C2C75" w:rsidRDefault="00000000" w:rsidP="009C2C75">
            <w:pPr>
              <w:spacing w:line="259" w:lineRule="auto"/>
              <w:ind w:left="-24"/>
              <w:rPr>
                <w:noProof/>
                <w:lang w:val="cs-CZ"/>
              </w:rPr>
            </w:pPr>
            <w:r w:rsidRPr="009C2C75">
              <w:rPr>
                <w:noProof/>
                <w:lang w:val="cs-CZ"/>
              </w:rPr>
              <w:t xml:space="preserve"> 29040 </w:t>
            </w:r>
          </w:p>
        </w:tc>
        <w:tc>
          <w:tcPr>
            <w:tcW w:w="1993" w:type="dxa"/>
            <w:tcBorders>
              <w:top w:val="single" w:sz="6" w:space="0" w:color="000000"/>
              <w:left w:val="single" w:sz="6" w:space="0" w:color="000000"/>
              <w:bottom w:val="single" w:sz="6" w:space="0" w:color="000000"/>
              <w:right w:val="single" w:sz="6" w:space="0" w:color="000000"/>
            </w:tcBorders>
          </w:tcPr>
          <w:p w14:paraId="2281F89E" w14:textId="77777777" w:rsidR="009C2C75" w:rsidRPr="009C2C75" w:rsidRDefault="00000000" w:rsidP="009C2C75">
            <w:pPr>
              <w:spacing w:line="259" w:lineRule="auto"/>
              <w:ind w:left="7"/>
              <w:rPr>
                <w:noProof/>
                <w:lang w:val="cs-CZ"/>
              </w:rPr>
            </w:pPr>
            <w:r w:rsidRPr="009C2C75">
              <w:rPr>
                <w:noProof/>
                <w:lang w:val="cs-CZ"/>
              </w:rPr>
              <w:t xml:space="preserve">87120 </w:t>
            </w:r>
          </w:p>
          <w:p w14:paraId="6F2B83BC" w14:textId="77777777" w:rsidR="009C2C75" w:rsidRPr="009C2C75" w:rsidRDefault="00000000" w:rsidP="009C2C75">
            <w:pPr>
              <w:spacing w:line="259" w:lineRule="auto"/>
              <w:ind w:left="7"/>
              <w:rPr>
                <w:noProof/>
                <w:lang w:val="cs-CZ"/>
              </w:rPr>
            </w:pPr>
            <w:r w:rsidRPr="009C2C75">
              <w:rPr>
                <w:noProof/>
                <w:lang w:val="cs-CZ"/>
              </w:rPr>
              <w:t xml:space="preserve"> </w:t>
            </w:r>
          </w:p>
        </w:tc>
      </w:tr>
      <w:tr w:rsidR="004B2BEB" w14:paraId="665B93D4" w14:textId="77777777" w:rsidTr="00437B8A">
        <w:trPr>
          <w:trHeight w:val="572"/>
        </w:trPr>
        <w:tc>
          <w:tcPr>
            <w:tcW w:w="809" w:type="dxa"/>
            <w:tcBorders>
              <w:top w:val="single" w:sz="6" w:space="0" w:color="000000"/>
              <w:left w:val="single" w:sz="6" w:space="0" w:color="000000"/>
              <w:bottom w:val="single" w:sz="6" w:space="0" w:color="000000"/>
              <w:right w:val="single" w:sz="6" w:space="0" w:color="000000"/>
            </w:tcBorders>
          </w:tcPr>
          <w:p w14:paraId="3C35CEF8" w14:textId="77777777" w:rsidR="009C2C75" w:rsidRPr="009C2C75" w:rsidRDefault="00000000" w:rsidP="009C2C75">
            <w:pPr>
              <w:spacing w:line="259" w:lineRule="auto"/>
              <w:ind w:left="7"/>
              <w:rPr>
                <w:noProof/>
                <w:lang w:val="cs-CZ"/>
              </w:rPr>
            </w:pPr>
            <w:r w:rsidRPr="009C2C75">
              <w:rPr>
                <w:rFonts w:ascii="Times New Roman" w:eastAsia="Times New Roman" w:hAnsi="Times New Roman" w:cs="Times New Roman"/>
                <w:b/>
                <w:noProof/>
                <w:lang w:val="cs-CZ"/>
              </w:rPr>
              <w:t xml:space="preserve">2. </w:t>
            </w:r>
            <w:r w:rsidRPr="009C2C75">
              <w:rPr>
                <w:noProof/>
                <w:lang w:val="cs-CZ"/>
              </w:rPr>
              <w:t xml:space="preserve">  </w:t>
            </w:r>
          </w:p>
        </w:tc>
        <w:tc>
          <w:tcPr>
            <w:tcW w:w="3293" w:type="dxa"/>
            <w:tcBorders>
              <w:top w:val="single" w:sz="6" w:space="0" w:color="000000"/>
              <w:left w:val="single" w:sz="6" w:space="0" w:color="000000"/>
              <w:bottom w:val="single" w:sz="6" w:space="0" w:color="000000"/>
              <w:right w:val="single" w:sz="6" w:space="0" w:color="000000"/>
            </w:tcBorders>
          </w:tcPr>
          <w:p w14:paraId="7751E552" w14:textId="77777777" w:rsidR="009C2C75" w:rsidRPr="009C2C75" w:rsidRDefault="00000000" w:rsidP="009C2C75">
            <w:pPr>
              <w:spacing w:line="259" w:lineRule="auto"/>
              <w:ind w:left="7"/>
              <w:rPr>
                <w:noProof/>
                <w:lang w:val="cs-CZ"/>
              </w:rPr>
            </w:pPr>
            <w:r w:rsidRPr="009C2C75">
              <w:rPr>
                <w:rFonts w:ascii="Times New Roman" w:eastAsia="Times New Roman" w:hAnsi="Times New Roman" w:cs="Times New Roman"/>
                <w:b/>
                <w:noProof/>
                <w:lang w:val="cs-CZ"/>
              </w:rPr>
              <w:t xml:space="preserve">Sakaru pakalpojumu izdevumi </w:t>
            </w:r>
            <w:r w:rsidRPr="009C2C75">
              <w:rPr>
                <w:noProof/>
                <w:lang w:val="cs-CZ"/>
              </w:rPr>
              <w:t xml:space="preserve">  </w:t>
            </w:r>
          </w:p>
        </w:tc>
        <w:tc>
          <w:tcPr>
            <w:tcW w:w="2199" w:type="dxa"/>
            <w:tcBorders>
              <w:top w:val="single" w:sz="6" w:space="0" w:color="000000"/>
              <w:left w:val="single" w:sz="6" w:space="0" w:color="000000"/>
              <w:bottom w:val="single" w:sz="6" w:space="0" w:color="000000"/>
              <w:right w:val="single" w:sz="6" w:space="0" w:color="000000"/>
            </w:tcBorders>
          </w:tcPr>
          <w:p w14:paraId="1BD763D7" w14:textId="77777777" w:rsidR="009C2C75" w:rsidRPr="009C2C75" w:rsidRDefault="00000000" w:rsidP="009C2C75">
            <w:pPr>
              <w:spacing w:line="259" w:lineRule="auto"/>
              <w:ind w:left="7"/>
              <w:rPr>
                <w:noProof/>
                <w:lang w:val="cs-CZ"/>
              </w:rPr>
            </w:pPr>
            <w:r w:rsidRPr="009C2C75">
              <w:rPr>
                <w:rFonts w:ascii="Times New Roman" w:eastAsia="Times New Roman" w:hAnsi="Times New Roman" w:cs="Times New Roman"/>
                <w:b/>
                <w:noProof/>
                <w:lang w:val="cs-CZ"/>
              </w:rPr>
              <w:t xml:space="preserve"> </w:t>
            </w:r>
            <w:r w:rsidRPr="009C2C75">
              <w:rPr>
                <w:noProof/>
                <w:lang w:val="cs-CZ"/>
              </w:rPr>
              <w:t xml:space="preserve">726 </w:t>
            </w:r>
          </w:p>
        </w:tc>
        <w:tc>
          <w:tcPr>
            <w:tcW w:w="1993" w:type="dxa"/>
            <w:tcBorders>
              <w:top w:val="single" w:sz="6" w:space="0" w:color="000000"/>
              <w:left w:val="single" w:sz="6" w:space="0" w:color="000000"/>
              <w:bottom w:val="single" w:sz="6" w:space="0" w:color="000000"/>
              <w:right w:val="single" w:sz="6" w:space="0" w:color="000000"/>
            </w:tcBorders>
          </w:tcPr>
          <w:p w14:paraId="311DFC0F" w14:textId="77777777" w:rsidR="009C2C75" w:rsidRPr="009C2C75" w:rsidRDefault="00000000" w:rsidP="009C2C75">
            <w:pPr>
              <w:spacing w:line="259" w:lineRule="auto"/>
              <w:ind w:left="7"/>
              <w:rPr>
                <w:noProof/>
                <w:lang w:val="cs-CZ"/>
              </w:rPr>
            </w:pPr>
            <w:r w:rsidRPr="009C2C75">
              <w:rPr>
                <w:noProof/>
                <w:lang w:val="cs-CZ"/>
              </w:rPr>
              <w:t xml:space="preserve">2178 </w:t>
            </w:r>
          </w:p>
        </w:tc>
      </w:tr>
      <w:tr w:rsidR="004B2BEB" w14:paraId="2ACF6D50" w14:textId="77777777" w:rsidTr="00437B8A">
        <w:trPr>
          <w:trHeight w:val="569"/>
        </w:trPr>
        <w:tc>
          <w:tcPr>
            <w:tcW w:w="809" w:type="dxa"/>
            <w:tcBorders>
              <w:top w:val="single" w:sz="6" w:space="0" w:color="000000"/>
              <w:left w:val="single" w:sz="6" w:space="0" w:color="000000"/>
              <w:bottom w:val="single" w:sz="6" w:space="0" w:color="000000"/>
              <w:right w:val="single" w:sz="6" w:space="0" w:color="000000"/>
            </w:tcBorders>
          </w:tcPr>
          <w:p w14:paraId="624317B0" w14:textId="77777777" w:rsidR="009C2C75" w:rsidRPr="009C2C75" w:rsidRDefault="00000000" w:rsidP="009C2C75">
            <w:pPr>
              <w:spacing w:line="259" w:lineRule="auto"/>
              <w:ind w:left="7"/>
              <w:rPr>
                <w:noProof/>
                <w:lang w:val="cs-CZ"/>
              </w:rPr>
            </w:pPr>
            <w:r w:rsidRPr="009C2C75">
              <w:rPr>
                <w:rFonts w:ascii="Times New Roman" w:eastAsia="Times New Roman" w:hAnsi="Times New Roman" w:cs="Times New Roman"/>
                <w:b/>
                <w:noProof/>
                <w:lang w:val="cs-CZ"/>
              </w:rPr>
              <w:t xml:space="preserve">3. </w:t>
            </w:r>
            <w:r w:rsidRPr="009C2C75">
              <w:rPr>
                <w:noProof/>
                <w:lang w:val="cs-CZ"/>
              </w:rPr>
              <w:t xml:space="preserve">  </w:t>
            </w:r>
          </w:p>
        </w:tc>
        <w:tc>
          <w:tcPr>
            <w:tcW w:w="3293" w:type="dxa"/>
            <w:tcBorders>
              <w:top w:val="single" w:sz="6" w:space="0" w:color="000000"/>
              <w:left w:val="single" w:sz="6" w:space="0" w:color="000000"/>
              <w:bottom w:val="single" w:sz="6" w:space="0" w:color="000000"/>
              <w:right w:val="single" w:sz="6" w:space="0" w:color="000000"/>
            </w:tcBorders>
          </w:tcPr>
          <w:p w14:paraId="42F09573" w14:textId="77777777" w:rsidR="009C2C75" w:rsidRPr="009C2C75" w:rsidRDefault="00000000" w:rsidP="009C2C75">
            <w:pPr>
              <w:spacing w:line="259" w:lineRule="auto"/>
              <w:ind w:left="7"/>
              <w:rPr>
                <w:noProof/>
                <w:lang w:val="cs-CZ"/>
              </w:rPr>
            </w:pPr>
            <w:r w:rsidRPr="009C2C75">
              <w:rPr>
                <w:rFonts w:ascii="Times New Roman" w:eastAsia="Times New Roman" w:hAnsi="Times New Roman" w:cs="Times New Roman"/>
                <w:b/>
                <w:noProof/>
                <w:lang w:val="cs-CZ"/>
              </w:rPr>
              <w:t xml:space="preserve">Transporta izdevumi </w:t>
            </w:r>
            <w:r w:rsidRPr="009C2C75">
              <w:rPr>
                <w:noProof/>
                <w:lang w:val="cs-CZ"/>
              </w:rPr>
              <w:t xml:space="preserve">  </w:t>
            </w:r>
          </w:p>
        </w:tc>
        <w:tc>
          <w:tcPr>
            <w:tcW w:w="2199" w:type="dxa"/>
            <w:tcBorders>
              <w:top w:val="single" w:sz="6" w:space="0" w:color="000000"/>
              <w:left w:val="single" w:sz="6" w:space="0" w:color="000000"/>
              <w:bottom w:val="single" w:sz="6" w:space="0" w:color="000000"/>
              <w:right w:val="single" w:sz="6" w:space="0" w:color="000000"/>
            </w:tcBorders>
          </w:tcPr>
          <w:p w14:paraId="22A246CE" w14:textId="77777777" w:rsidR="009C2C75" w:rsidRPr="009C2C75" w:rsidRDefault="00000000" w:rsidP="009C2C75">
            <w:pPr>
              <w:spacing w:line="259" w:lineRule="auto"/>
              <w:ind w:left="7"/>
              <w:rPr>
                <w:noProof/>
                <w:lang w:val="cs-CZ"/>
              </w:rPr>
            </w:pPr>
            <w:r w:rsidRPr="009C2C75">
              <w:rPr>
                <w:noProof/>
                <w:lang w:val="cs-CZ"/>
              </w:rPr>
              <w:t xml:space="preserve">10890 </w:t>
            </w:r>
          </w:p>
        </w:tc>
        <w:tc>
          <w:tcPr>
            <w:tcW w:w="1993" w:type="dxa"/>
            <w:tcBorders>
              <w:top w:val="single" w:sz="6" w:space="0" w:color="000000"/>
              <w:left w:val="single" w:sz="6" w:space="0" w:color="000000"/>
              <w:bottom w:val="single" w:sz="6" w:space="0" w:color="000000"/>
              <w:right w:val="single" w:sz="6" w:space="0" w:color="000000"/>
            </w:tcBorders>
          </w:tcPr>
          <w:p w14:paraId="46830123" w14:textId="77777777" w:rsidR="009C2C75" w:rsidRPr="009C2C75" w:rsidRDefault="00000000" w:rsidP="009C2C75">
            <w:pPr>
              <w:spacing w:line="259" w:lineRule="auto"/>
              <w:ind w:left="7"/>
              <w:rPr>
                <w:noProof/>
                <w:lang w:val="cs-CZ"/>
              </w:rPr>
            </w:pPr>
            <w:r w:rsidRPr="009C2C75">
              <w:rPr>
                <w:noProof/>
                <w:lang w:val="cs-CZ"/>
              </w:rPr>
              <w:t xml:space="preserve">32670 </w:t>
            </w:r>
          </w:p>
        </w:tc>
      </w:tr>
      <w:tr w:rsidR="004B2BEB" w14:paraId="2099BBA6" w14:textId="77777777" w:rsidTr="00437B8A">
        <w:trPr>
          <w:trHeight w:val="720"/>
        </w:trPr>
        <w:tc>
          <w:tcPr>
            <w:tcW w:w="809" w:type="dxa"/>
            <w:tcBorders>
              <w:top w:val="single" w:sz="6" w:space="0" w:color="000000"/>
              <w:left w:val="single" w:sz="6" w:space="0" w:color="000000"/>
              <w:bottom w:val="single" w:sz="6" w:space="0" w:color="000000"/>
              <w:right w:val="single" w:sz="6" w:space="0" w:color="000000"/>
            </w:tcBorders>
          </w:tcPr>
          <w:p w14:paraId="72A1687B" w14:textId="77777777" w:rsidR="009C2C75" w:rsidRPr="009C2C75" w:rsidRDefault="00000000" w:rsidP="009C2C75">
            <w:pPr>
              <w:spacing w:line="259" w:lineRule="auto"/>
              <w:ind w:left="7"/>
              <w:rPr>
                <w:noProof/>
                <w:lang w:val="cs-CZ"/>
              </w:rPr>
            </w:pPr>
            <w:r w:rsidRPr="009C2C75">
              <w:rPr>
                <w:rFonts w:ascii="Times New Roman" w:eastAsia="Times New Roman" w:hAnsi="Times New Roman" w:cs="Times New Roman"/>
                <w:b/>
                <w:noProof/>
                <w:lang w:val="cs-CZ"/>
              </w:rPr>
              <w:t xml:space="preserve">4. </w:t>
            </w:r>
            <w:r w:rsidRPr="009C2C75">
              <w:rPr>
                <w:noProof/>
                <w:lang w:val="cs-CZ"/>
              </w:rPr>
              <w:t xml:space="preserve">  </w:t>
            </w:r>
          </w:p>
        </w:tc>
        <w:tc>
          <w:tcPr>
            <w:tcW w:w="3293" w:type="dxa"/>
            <w:tcBorders>
              <w:top w:val="single" w:sz="6" w:space="0" w:color="000000"/>
              <w:left w:val="single" w:sz="6" w:space="0" w:color="000000"/>
              <w:bottom w:val="single" w:sz="6" w:space="0" w:color="000000"/>
              <w:right w:val="single" w:sz="6" w:space="0" w:color="000000"/>
            </w:tcBorders>
          </w:tcPr>
          <w:p w14:paraId="35322F65" w14:textId="77777777" w:rsidR="009C2C75" w:rsidRPr="009C2C75" w:rsidRDefault="00000000" w:rsidP="009C2C75">
            <w:pPr>
              <w:spacing w:line="259" w:lineRule="auto"/>
              <w:ind w:left="7"/>
              <w:rPr>
                <w:noProof/>
                <w:lang w:val="cs-CZ"/>
              </w:rPr>
            </w:pPr>
            <w:r w:rsidRPr="009C2C75">
              <w:rPr>
                <w:rFonts w:ascii="Times New Roman" w:eastAsia="Times New Roman" w:hAnsi="Times New Roman" w:cs="Times New Roman"/>
                <w:b/>
                <w:noProof/>
                <w:lang w:val="cs-CZ"/>
              </w:rPr>
              <w:t xml:space="preserve">Komandējumu izdevumi Itālijā (viesnīcu pakalpojumi, ceļš u.c.) </w:t>
            </w:r>
            <w:r w:rsidRPr="009C2C75">
              <w:rPr>
                <w:noProof/>
                <w:lang w:val="cs-CZ"/>
              </w:rPr>
              <w:t xml:space="preserve">  </w:t>
            </w:r>
          </w:p>
        </w:tc>
        <w:tc>
          <w:tcPr>
            <w:tcW w:w="2199" w:type="dxa"/>
            <w:tcBorders>
              <w:top w:val="single" w:sz="6" w:space="0" w:color="000000"/>
              <w:left w:val="single" w:sz="6" w:space="0" w:color="000000"/>
              <w:bottom w:val="single" w:sz="6" w:space="0" w:color="000000"/>
              <w:right w:val="single" w:sz="6" w:space="0" w:color="000000"/>
            </w:tcBorders>
          </w:tcPr>
          <w:p w14:paraId="61510124" w14:textId="77777777" w:rsidR="009C2C75" w:rsidRPr="009C2C75" w:rsidRDefault="00000000" w:rsidP="009C2C75">
            <w:pPr>
              <w:spacing w:line="259" w:lineRule="auto"/>
              <w:ind w:left="7"/>
              <w:rPr>
                <w:noProof/>
                <w:lang w:val="cs-CZ"/>
              </w:rPr>
            </w:pPr>
            <w:r w:rsidRPr="009C2C75">
              <w:rPr>
                <w:noProof/>
                <w:lang w:val="cs-CZ"/>
              </w:rPr>
              <w:t xml:space="preserve">1452 </w:t>
            </w:r>
          </w:p>
        </w:tc>
        <w:tc>
          <w:tcPr>
            <w:tcW w:w="1993" w:type="dxa"/>
            <w:tcBorders>
              <w:top w:val="single" w:sz="6" w:space="0" w:color="000000"/>
              <w:left w:val="single" w:sz="6" w:space="0" w:color="000000"/>
              <w:bottom w:val="single" w:sz="6" w:space="0" w:color="000000"/>
              <w:right w:val="single" w:sz="6" w:space="0" w:color="000000"/>
            </w:tcBorders>
          </w:tcPr>
          <w:p w14:paraId="7BA5BEE8" w14:textId="77777777" w:rsidR="009C2C75" w:rsidRPr="009C2C75" w:rsidRDefault="00000000" w:rsidP="009C2C75">
            <w:pPr>
              <w:spacing w:line="259" w:lineRule="auto"/>
              <w:ind w:left="7"/>
              <w:rPr>
                <w:noProof/>
                <w:lang w:val="cs-CZ"/>
              </w:rPr>
            </w:pPr>
            <w:r w:rsidRPr="009C2C75">
              <w:rPr>
                <w:noProof/>
                <w:lang w:val="cs-CZ"/>
              </w:rPr>
              <w:t xml:space="preserve">4356 </w:t>
            </w:r>
          </w:p>
        </w:tc>
      </w:tr>
      <w:tr w:rsidR="004B2BEB" w14:paraId="682232AD" w14:textId="77777777" w:rsidTr="00437B8A">
        <w:trPr>
          <w:trHeight w:val="1270"/>
        </w:trPr>
        <w:tc>
          <w:tcPr>
            <w:tcW w:w="809" w:type="dxa"/>
            <w:tcBorders>
              <w:top w:val="single" w:sz="6" w:space="0" w:color="000000"/>
              <w:left w:val="single" w:sz="6" w:space="0" w:color="000000"/>
              <w:bottom w:val="single" w:sz="6" w:space="0" w:color="000000"/>
              <w:right w:val="single" w:sz="6" w:space="0" w:color="000000"/>
            </w:tcBorders>
          </w:tcPr>
          <w:p w14:paraId="44C0A266" w14:textId="77777777" w:rsidR="009C2C75" w:rsidRPr="009C2C75" w:rsidRDefault="00000000" w:rsidP="009C2C75">
            <w:pPr>
              <w:spacing w:line="259" w:lineRule="auto"/>
              <w:ind w:left="7"/>
              <w:rPr>
                <w:noProof/>
                <w:lang w:val="cs-CZ"/>
              </w:rPr>
            </w:pPr>
            <w:r w:rsidRPr="009C2C75">
              <w:rPr>
                <w:rFonts w:ascii="Times New Roman" w:eastAsia="Times New Roman" w:hAnsi="Times New Roman" w:cs="Times New Roman"/>
                <w:b/>
                <w:noProof/>
                <w:lang w:val="cs-CZ"/>
              </w:rPr>
              <w:lastRenderedPageBreak/>
              <w:t xml:space="preserve">5. </w:t>
            </w:r>
            <w:r w:rsidRPr="009C2C75">
              <w:rPr>
                <w:noProof/>
                <w:lang w:val="cs-CZ"/>
              </w:rPr>
              <w:t xml:space="preserve">  </w:t>
            </w:r>
          </w:p>
        </w:tc>
        <w:tc>
          <w:tcPr>
            <w:tcW w:w="3293" w:type="dxa"/>
            <w:tcBorders>
              <w:top w:val="single" w:sz="6" w:space="0" w:color="000000"/>
              <w:left w:val="single" w:sz="6" w:space="0" w:color="000000"/>
              <w:bottom w:val="single" w:sz="6" w:space="0" w:color="000000"/>
              <w:right w:val="single" w:sz="6" w:space="0" w:color="000000"/>
            </w:tcBorders>
          </w:tcPr>
          <w:p w14:paraId="2D230DC1" w14:textId="77777777" w:rsidR="009C2C75" w:rsidRPr="009C2C75" w:rsidRDefault="00000000" w:rsidP="009C2C75">
            <w:pPr>
              <w:spacing w:after="2" w:line="254" w:lineRule="auto"/>
              <w:ind w:left="7"/>
              <w:jc w:val="both"/>
              <w:rPr>
                <w:noProof/>
                <w:lang w:val="cs-CZ"/>
              </w:rPr>
            </w:pPr>
            <w:r w:rsidRPr="009C2C75">
              <w:rPr>
                <w:rFonts w:ascii="Times New Roman" w:eastAsia="Times New Roman" w:hAnsi="Times New Roman" w:cs="Times New Roman"/>
                <w:b/>
                <w:noProof/>
                <w:lang w:val="cs-CZ"/>
              </w:rPr>
              <w:t xml:space="preserve">Komandējuma izdevumi Latvijā: divas reizes gadā 5 dienas </w:t>
            </w:r>
          </w:p>
          <w:p w14:paraId="34D371C4" w14:textId="77777777" w:rsidR="009C2C75" w:rsidRPr="009C2C75" w:rsidRDefault="00000000" w:rsidP="009C2C75">
            <w:pPr>
              <w:spacing w:line="259" w:lineRule="auto"/>
              <w:ind w:left="7"/>
              <w:rPr>
                <w:noProof/>
                <w:lang w:val="cs-CZ"/>
              </w:rPr>
            </w:pPr>
            <w:r w:rsidRPr="009C2C75">
              <w:rPr>
                <w:rFonts w:ascii="Times New Roman" w:eastAsia="Times New Roman" w:hAnsi="Times New Roman" w:cs="Times New Roman"/>
                <w:b/>
                <w:noProof/>
                <w:lang w:val="cs-CZ"/>
              </w:rPr>
              <w:t xml:space="preserve">(informatīvā apmācību nedēļa, ko organizē LIAA)  </w:t>
            </w:r>
            <w:r w:rsidRPr="009C2C75">
              <w:rPr>
                <w:noProof/>
                <w:lang w:val="cs-CZ"/>
              </w:rPr>
              <w:t xml:space="preserve">  </w:t>
            </w:r>
          </w:p>
        </w:tc>
        <w:tc>
          <w:tcPr>
            <w:tcW w:w="2199" w:type="dxa"/>
            <w:tcBorders>
              <w:top w:val="single" w:sz="6" w:space="0" w:color="000000"/>
              <w:left w:val="single" w:sz="6" w:space="0" w:color="000000"/>
              <w:bottom w:val="single" w:sz="6" w:space="0" w:color="000000"/>
              <w:right w:val="single" w:sz="6" w:space="0" w:color="000000"/>
            </w:tcBorders>
          </w:tcPr>
          <w:p w14:paraId="2EC03F13" w14:textId="77777777" w:rsidR="009C2C75" w:rsidRPr="009C2C75" w:rsidRDefault="00000000" w:rsidP="009C2C75">
            <w:pPr>
              <w:spacing w:line="259" w:lineRule="auto"/>
              <w:ind w:left="7"/>
              <w:rPr>
                <w:noProof/>
                <w:lang w:val="cs-CZ"/>
              </w:rPr>
            </w:pPr>
            <w:r w:rsidRPr="009C2C75">
              <w:rPr>
                <w:noProof/>
                <w:lang w:val="cs-CZ"/>
              </w:rPr>
              <w:t xml:space="preserve">2178 </w:t>
            </w:r>
          </w:p>
        </w:tc>
        <w:tc>
          <w:tcPr>
            <w:tcW w:w="1993" w:type="dxa"/>
            <w:tcBorders>
              <w:top w:val="single" w:sz="6" w:space="0" w:color="000000"/>
              <w:left w:val="single" w:sz="6" w:space="0" w:color="000000"/>
              <w:bottom w:val="single" w:sz="6" w:space="0" w:color="000000"/>
              <w:right w:val="single" w:sz="6" w:space="0" w:color="000000"/>
            </w:tcBorders>
          </w:tcPr>
          <w:p w14:paraId="204091B3" w14:textId="77777777" w:rsidR="009C2C75" w:rsidRPr="009C2C75" w:rsidRDefault="00000000" w:rsidP="009C2C75">
            <w:pPr>
              <w:spacing w:line="259" w:lineRule="auto"/>
              <w:ind w:left="7"/>
              <w:rPr>
                <w:noProof/>
                <w:lang w:val="cs-CZ"/>
              </w:rPr>
            </w:pPr>
            <w:r w:rsidRPr="009C2C75">
              <w:rPr>
                <w:noProof/>
                <w:lang w:val="cs-CZ"/>
              </w:rPr>
              <w:t xml:space="preserve">6534 </w:t>
            </w:r>
          </w:p>
        </w:tc>
      </w:tr>
      <w:tr w:rsidR="004B2BEB" w14:paraId="0C93F7D6" w14:textId="77777777" w:rsidTr="00437B8A">
        <w:trPr>
          <w:trHeight w:val="572"/>
        </w:trPr>
        <w:tc>
          <w:tcPr>
            <w:tcW w:w="809" w:type="dxa"/>
            <w:tcBorders>
              <w:top w:val="single" w:sz="6" w:space="0" w:color="000000"/>
              <w:left w:val="single" w:sz="6" w:space="0" w:color="000000"/>
              <w:bottom w:val="single" w:sz="6" w:space="0" w:color="000000"/>
              <w:right w:val="single" w:sz="6" w:space="0" w:color="000000"/>
            </w:tcBorders>
          </w:tcPr>
          <w:p w14:paraId="02FF0EF6" w14:textId="77777777" w:rsidR="009C2C75" w:rsidRPr="009C2C75" w:rsidRDefault="00000000" w:rsidP="009C2C75">
            <w:pPr>
              <w:spacing w:line="259" w:lineRule="auto"/>
              <w:ind w:left="7"/>
              <w:rPr>
                <w:noProof/>
                <w:lang w:val="cs-CZ"/>
              </w:rPr>
            </w:pPr>
            <w:r w:rsidRPr="009C2C75">
              <w:rPr>
                <w:rFonts w:ascii="Times New Roman" w:eastAsia="Times New Roman" w:hAnsi="Times New Roman" w:cs="Times New Roman"/>
                <w:b/>
                <w:noProof/>
                <w:lang w:val="cs-CZ"/>
              </w:rPr>
              <w:t xml:space="preserve">6. </w:t>
            </w:r>
            <w:r w:rsidRPr="009C2C75">
              <w:rPr>
                <w:noProof/>
                <w:lang w:val="cs-CZ"/>
              </w:rPr>
              <w:t xml:space="preserve">  </w:t>
            </w:r>
          </w:p>
        </w:tc>
        <w:tc>
          <w:tcPr>
            <w:tcW w:w="3293" w:type="dxa"/>
            <w:tcBorders>
              <w:top w:val="single" w:sz="6" w:space="0" w:color="000000"/>
              <w:left w:val="single" w:sz="6" w:space="0" w:color="000000"/>
              <w:bottom w:val="single" w:sz="6" w:space="0" w:color="000000"/>
              <w:right w:val="single" w:sz="6" w:space="0" w:color="000000"/>
            </w:tcBorders>
          </w:tcPr>
          <w:p w14:paraId="0DEDAD5D" w14:textId="77777777" w:rsidR="009C2C75" w:rsidRPr="009C2C75" w:rsidRDefault="00000000" w:rsidP="009C2C75">
            <w:pPr>
              <w:spacing w:line="259" w:lineRule="auto"/>
              <w:ind w:left="7"/>
              <w:rPr>
                <w:noProof/>
                <w:lang w:val="cs-CZ"/>
              </w:rPr>
            </w:pPr>
            <w:r w:rsidRPr="009C2C75">
              <w:rPr>
                <w:rFonts w:ascii="Times New Roman" w:eastAsia="Times New Roman" w:hAnsi="Times New Roman" w:cs="Times New Roman"/>
                <w:b/>
                <w:noProof/>
                <w:lang w:val="cs-CZ"/>
              </w:rPr>
              <w:t xml:space="preserve">Telpu nomas izdevumi </w:t>
            </w:r>
            <w:r w:rsidRPr="009C2C75">
              <w:rPr>
                <w:noProof/>
                <w:lang w:val="cs-CZ"/>
              </w:rPr>
              <w:t xml:space="preserve">  </w:t>
            </w:r>
          </w:p>
        </w:tc>
        <w:tc>
          <w:tcPr>
            <w:tcW w:w="2199" w:type="dxa"/>
            <w:tcBorders>
              <w:top w:val="single" w:sz="6" w:space="0" w:color="000000"/>
              <w:left w:val="single" w:sz="6" w:space="0" w:color="000000"/>
              <w:bottom w:val="single" w:sz="6" w:space="0" w:color="000000"/>
              <w:right w:val="single" w:sz="6" w:space="0" w:color="000000"/>
            </w:tcBorders>
          </w:tcPr>
          <w:p w14:paraId="722092E4" w14:textId="77777777" w:rsidR="009C2C75" w:rsidRPr="009C2C75" w:rsidRDefault="00000000" w:rsidP="009C2C75">
            <w:pPr>
              <w:spacing w:line="259" w:lineRule="auto"/>
              <w:ind w:left="7"/>
              <w:rPr>
                <w:noProof/>
                <w:lang w:val="cs-CZ"/>
              </w:rPr>
            </w:pPr>
            <w:r w:rsidRPr="009C2C75">
              <w:rPr>
                <w:noProof/>
                <w:lang w:val="cs-CZ"/>
              </w:rPr>
              <w:t xml:space="preserve">5808 </w:t>
            </w:r>
          </w:p>
        </w:tc>
        <w:tc>
          <w:tcPr>
            <w:tcW w:w="1993" w:type="dxa"/>
            <w:tcBorders>
              <w:top w:val="single" w:sz="6" w:space="0" w:color="000000"/>
              <w:left w:val="single" w:sz="6" w:space="0" w:color="000000"/>
              <w:bottom w:val="single" w:sz="6" w:space="0" w:color="000000"/>
              <w:right w:val="single" w:sz="6" w:space="0" w:color="000000"/>
            </w:tcBorders>
          </w:tcPr>
          <w:p w14:paraId="66B017F5" w14:textId="77777777" w:rsidR="009C2C75" w:rsidRPr="009C2C75" w:rsidRDefault="00000000" w:rsidP="009C2C75">
            <w:pPr>
              <w:spacing w:line="259" w:lineRule="auto"/>
              <w:ind w:left="7"/>
              <w:rPr>
                <w:noProof/>
                <w:lang w:val="cs-CZ"/>
              </w:rPr>
            </w:pPr>
            <w:r w:rsidRPr="009C2C75">
              <w:rPr>
                <w:noProof/>
                <w:lang w:val="cs-CZ"/>
              </w:rPr>
              <w:t xml:space="preserve">17424 </w:t>
            </w:r>
          </w:p>
        </w:tc>
      </w:tr>
      <w:tr w:rsidR="004B2BEB" w14:paraId="0839BD02" w14:textId="77777777" w:rsidTr="00437B8A">
        <w:trPr>
          <w:trHeight w:val="994"/>
        </w:trPr>
        <w:tc>
          <w:tcPr>
            <w:tcW w:w="809" w:type="dxa"/>
            <w:tcBorders>
              <w:top w:val="single" w:sz="6" w:space="0" w:color="000000"/>
              <w:left w:val="single" w:sz="6" w:space="0" w:color="000000"/>
              <w:bottom w:val="single" w:sz="6" w:space="0" w:color="000000"/>
              <w:right w:val="single" w:sz="6" w:space="0" w:color="000000"/>
            </w:tcBorders>
          </w:tcPr>
          <w:p w14:paraId="23977A73" w14:textId="77777777" w:rsidR="009C2C75" w:rsidRPr="009C2C75" w:rsidRDefault="00000000" w:rsidP="009C2C75">
            <w:pPr>
              <w:spacing w:line="259" w:lineRule="auto"/>
              <w:ind w:left="7"/>
              <w:rPr>
                <w:noProof/>
                <w:lang w:val="cs-CZ"/>
              </w:rPr>
            </w:pPr>
            <w:r w:rsidRPr="009C2C75">
              <w:rPr>
                <w:rFonts w:ascii="Times New Roman" w:eastAsia="Times New Roman" w:hAnsi="Times New Roman" w:cs="Times New Roman"/>
                <w:b/>
                <w:noProof/>
                <w:lang w:val="cs-CZ"/>
              </w:rPr>
              <w:t xml:space="preserve">7. </w:t>
            </w:r>
            <w:r w:rsidRPr="009C2C75">
              <w:rPr>
                <w:noProof/>
                <w:lang w:val="cs-CZ"/>
              </w:rPr>
              <w:t xml:space="preserve">  </w:t>
            </w:r>
          </w:p>
        </w:tc>
        <w:tc>
          <w:tcPr>
            <w:tcW w:w="3293" w:type="dxa"/>
            <w:tcBorders>
              <w:top w:val="single" w:sz="6" w:space="0" w:color="000000"/>
              <w:left w:val="single" w:sz="6" w:space="0" w:color="000000"/>
              <w:bottom w:val="single" w:sz="6" w:space="0" w:color="000000"/>
              <w:right w:val="single" w:sz="6" w:space="0" w:color="000000"/>
            </w:tcBorders>
          </w:tcPr>
          <w:p w14:paraId="05415FFA" w14:textId="77777777" w:rsidR="009C2C75" w:rsidRPr="009C2C75" w:rsidRDefault="00000000" w:rsidP="009C2C75">
            <w:pPr>
              <w:spacing w:line="259" w:lineRule="auto"/>
              <w:ind w:left="7" w:right="308"/>
              <w:jc w:val="both"/>
              <w:rPr>
                <w:noProof/>
                <w:lang w:val="cs-CZ"/>
              </w:rPr>
            </w:pPr>
            <w:r w:rsidRPr="009C2C75">
              <w:rPr>
                <w:rFonts w:ascii="Times New Roman" w:eastAsia="Times New Roman" w:hAnsi="Times New Roman" w:cs="Times New Roman"/>
                <w:b/>
                <w:noProof/>
                <w:lang w:val="cs-CZ"/>
              </w:rPr>
              <w:t xml:space="preserve">Investīciju kampaņas  izdevumi (sadarbības partneru piestādīti rēķini) </w:t>
            </w:r>
            <w:r w:rsidRPr="009C2C75">
              <w:rPr>
                <w:noProof/>
                <w:lang w:val="cs-CZ"/>
              </w:rPr>
              <w:t xml:space="preserve">  </w:t>
            </w:r>
          </w:p>
        </w:tc>
        <w:tc>
          <w:tcPr>
            <w:tcW w:w="2199" w:type="dxa"/>
            <w:tcBorders>
              <w:top w:val="single" w:sz="6" w:space="0" w:color="000000"/>
              <w:left w:val="single" w:sz="6" w:space="0" w:color="000000"/>
              <w:bottom w:val="single" w:sz="6" w:space="0" w:color="000000"/>
              <w:right w:val="single" w:sz="6" w:space="0" w:color="000000"/>
            </w:tcBorders>
          </w:tcPr>
          <w:p w14:paraId="380BB743" w14:textId="77777777" w:rsidR="009C2C75" w:rsidRPr="009C2C75" w:rsidRDefault="00000000" w:rsidP="009C2C75">
            <w:pPr>
              <w:spacing w:line="259" w:lineRule="auto"/>
              <w:ind w:left="7"/>
              <w:rPr>
                <w:noProof/>
                <w:lang w:val="cs-CZ"/>
              </w:rPr>
            </w:pPr>
            <w:r w:rsidRPr="009C2C75">
              <w:rPr>
                <w:noProof/>
                <w:lang w:val="cs-CZ"/>
              </w:rPr>
              <w:t xml:space="preserve">48400 </w:t>
            </w:r>
          </w:p>
        </w:tc>
        <w:tc>
          <w:tcPr>
            <w:tcW w:w="1993" w:type="dxa"/>
            <w:tcBorders>
              <w:top w:val="single" w:sz="6" w:space="0" w:color="000000"/>
              <w:left w:val="single" w:sz="6" w:space="0" w:color="000000"/>
              <w:bottom w:val="single" w:sz="6" w:space="0" w:color="000000"/>
              <w:right w:val="single" w:sz="6" w:space="0" w:color="000000"/>
            </w:tcBorders>
          </w:tcPr>
          <w:p w14:paraId="34825D15" w14:textId="77777777" w:rsidR="009C2C75" w:rsidRPr="009C2C75" w:rsidRDefault="00000000" w:rsidP="009C2C75">
            <w:pPr>
              <w:spacing w:line="259" w:lineRule="auto"/>
              <w:ind w:left="7"/>
              <w:rPr>
                <w:noProof/>
                <w:lang w:val="cs-CZ"/>
              </w:rPr>
            </w:pPr>
            <w:r w:rsidRPr="009C2C75">
              <w:rPr>
                <w:noProof/>
                <w:lang w:val="cs-CZ"/>
              </w:rPr>
              <w:t xml:space="preserve">145200 </w:t>
            </w:r>
          </w:p>
        </w:tc>
      </w:tr>
      <w:tr w:rsidR="004B2BEB" w14:paraId="1190AE3A" w14:textId="77777777" w:rsidTr="00437B8A">
        <w:trPr>
          <w:trHeight w:val="1812"/>
        </w:trPr>
        <w:tc>
          <w:tcPr>
            <w:tcW w:w="809" w:type="dxa"/>
            <w:tcBorders>
              <w:top w:val="single" w:sz="6" w:space="0" w:color="000000"/>
              <w:left w:val="single" w:sz="6" w:space="0" w:color="000000"/>
              <w:bottom w:val="single" w:sz="6" w:space="0" w:color="000000"/>
              <w:right w:val="single" w:sz="6" w:space="0" w:color="000000"/>
            </w:tcBorders>
          </w:tcPr>
          <w:p w14:paraId="2A14A90E" w14:textId="77777777" w:rsidR="009C2C75" w:rsidRPr="009C2C75" w:rsidRDefault="00000000" w:rsidP="009C2C75">
            <w:pPr>
              <w:spacing w:line="259" w:lineRule="auto"/>
              <w:ind w:left="7"/>
              <w:rPr>
                <w:noProof/>
                <w:lang w:val="cs-CZ"/>
              </w:rPr>
            </w:pPr>
            <w:r w:rsidRPr="009C2C75">
              <w:rPr>
                <w:rFonts w:ascii="Times New Roman" w:eastAsia="Times New Roman" w:hAnsi="Times New Roman" w:cs="Times New Roman"/>
                <w:b/>
                <w:noProof/>
                <w:lang w:val="cs-CZ"/>
              </w:rPr>
              <w:t xml:space="preserve">8. </w:t>
            </w:r>
            <w:r w:rsidRPr="009C2C75">
              <w:rPr>
                <w:noProof/>
                <w:lang w:val="cs-CZ"/>
              </w:rPr>
              <w:t xml:space="preserve">  </w:t>
            </w:r>
          </w:p>
        </w:tc>
        <w:tc>
          <w:tcPr>
            <w:tcW w:w="3293" w:type="dxa"/>
            <w:tcBorders>
              <w:top w:val="single" w:sz="6" w:space="0" w:color="000000"/>
              <w:left w:val="single" w:sz="6" w:space="0" w:color="000000"/>
              <w:bottom w:val="single" w:sz="6" w:space="0" w:color="000000"/>
              <w:right w:val="single" w:sz="6" w:space="0" w:color="000000"/>
            </w:tcBorders>
          </w:tcPr>
          <w:p w14:paraId="75A641D1" w14:textId="77777777" w:rsidR="009C2C75" w:rsidRPr="009C2C75" w:rsidRDefault="00000000" w:rsidP="009C2C75">
            <w:pPr>
              <w:spacing w:after="1" w:line="256" w:lineRule="auto"/>
              <w:ind w:left="7"/>
              <w:rPr>
                <w:noProof/>
                <w:lang w:val="cs-CZ"/>
              </w:rPr>
            </w:pPr>
            <w:r w:rsidRPr="009C2C75">
              <w:rPr>
                <w:rFonts w:ascii="Times New Roman" w:eastAsia="Times New Roman" w:hAnsi="Times New Roman" w:cs="Times New Roman"/>
                <w:b/>
                <w:noProof/>
                <w:lang w:val="cs-CZ"/>
              </w:rPr>
              <w:t xml:space="preserve">Pasākumu organizēšanas un dalības izdevumi (publikācijas medijos, tai skaitā sociālajos medijos, prezentāciju izdevumi </w:t>
            </w:r>
          </w:p>
          <w:p w14:paraId="0637F6ED" w14:textId="77777777" w:rsidR="009C2C75" w:rsidRPr="009C2C75" w:rsidRDefault="00000000" w:rsidP="009C2C75">
            <w:pPr>
              <w:spacing w:line="259" w:lineRule="auto"/>
              <w:ind w:left="7"/>
              <w:rPr>
                <w:noProof/>
                <w:lang w:val="cs-CZ"/>
              </w:rPr>
            </w:pPr>
            <w:r w:rsidRPr="009C2C75">
              <w:rPr>
                <w:rFonts w:ascii="Times New Roman" w:eastAsia="Times New Roman" w:hAnsi="Times New Roman" w:cs="Times New Roman"/>
                <w:b/>
                <w:noProof/>
                <w:lang w:val="cs-CZ"/>
              </w:rPr>
              <w:t xml:space="preserve">u.c. sadarbības partneru piestādīti rēķini) </w:t>
            </w:r>
            <w:r w:rsidRPr="009C2C75">
              <w:rPr>
                <w:noProof/>
                <w:lang w:val="cs-CZ"/>
              </w:rPr>
              <w:t xml:space="preserve">  </w:t>
            </w:r>
          </w:p>
        </w:tc>
        <w:tc>
          <w:tcPr>
            <w:tcW w:w="2199" w:type="dxa"/>
            <w:tcBorders>
              <w:top w:val="single" w:sz="6" w:space="0" w:color="000000"/>
              <w:left w:val="single" w:sz="6" w:space="0" w:color="000000"/>
              <w:bottom w:val="single" w:sz="6" w:space="0" w:color="000000"/>
              <w:right w:val="single" w:sz="6" w:space="0" w:color="000000"/>
            </w:tcBorders>
          </w:tcPr>
          <w:p w14:paraId="2C088949" w14:textId="77777777" w:rsidR="009C2C75" w:rsidRPr="009C2C75" w:rsidRDefault="00000000" w:rsidP="009C2C75">
            <w:pPr>
              <w:spacing w:line="259" w:lineRule="auto"/>
              <w:ind w:left="7"/>
              <w:rPr>
                <w:noProof/>
                <w:lang w:val="cs-CZ"/>
              </w:rPr>
            </w:pPr>
            <w:r w:rsidRPr="009C2C75">
              <w:rPr>
                <w:noProof/>
                <w:lang w:val="cs-CZ"/>
              </w:rPr>
              <w:t xml:space="preserve">24200 </w:t>
            </w:r>
          </w:p>
        </w:tc>
        <w:tc>
          <w:tcPr>
            <w:tcW w:w="1993" w:type="dxa"/>
            <w:tcBorders>
              <w:top w:val="single" w:sz="6" w:space="0" w:color="000000"/>
              <w:left w:val="single" w:sz="6" w:space="0" w:color="000000"/>
              <w:bottom w:val="single" w:sz="6" w:space="0" w:color="000000"/>
              <w:right w:val="single" w:sz="6" w:space="0" w:color="000000"/>
            </w:tcBorders>
          </w:tcPr>
          <w:p w14:paraId="5E878F48" w14:textId="77777777" w:rsidR="009C2C75" w:rsidRPr="009C2C75" w:rsidRDefault="00000000" w:rsidP="009C2C75">
            <w:pPr>
              <w:spacing w:line="259" w:lineRule="auto"/>
              <w:ind w:left="7"/>
              <w:rPr>
                <w:noProof/>
                <w:lang w:val="cs-CZ"/>
              </w:rPr>
            </w:pPr>
            <w:r w:rsidRPr="009C2C75">
              <w:rPr>
                <w:noProof/>
                <w:lang w:val="cs-CZ"/>
              </w:rPr>
              <w:t xml:space="preserve">72600 </w:t>
            </w:r>
          </w:p>
        </w:tc>
      </w:tr>
      <w:tr w:rsidR="004B2BEB" w14:paraId="498871F7" w14:textId="77777777" w:rsidTr="00437B8A">
        <w:trPr>
          <w:trHeight w:val="572"/>
        </w:trPr>
        <w:tc>
          <w:tcPr>
            <w:tcW w:w="809" w:type="dxa"/>
            <w:tcBorders>
              <w:top w:val="single" w:sz="6" w:space="0" w:color="000000"/>
              <w:left w:val="single" w:sz="6" w:space="0" w:color="000000"/>
              <w:bottom w:val="single" w:sz="6" w:space="0" w:color="000000"/>
              <w:right w:val="single" w:sz="6" w:space="0" w:color="000000"/>
            </w:tcBorders>
          </w:tcPr>
          <w:p w14:paraId="76789E37" w14:textId="77777777" w:rsidR="009C2C75" w:rsidRPr="009C2C75" w:rsidRDefault="00000000" w:rsidP="009C2C75">
            <w:pPr>
              <w:spacing w:line="259" w:lineRule="auto"/>
              <w:ind w:left="7"/>
              <w:rPr>
                <w:noProof/>
                <w:lang w:val="cs-CZ"/>
              </w:rPr>
            </w:pPr>
            <w:r w:rsidRPr="009C2C75">
              <w:rPr>
                <w:rFonts w:ascii="Times New Roman" w:eastAsia="Times New Roman" w:hAnsi="Times New Roman" w:cs="Times New Roman"/>
                <w:b/>
                <w:noProof/>
                <w:lang w:val="cs-CZ"/>
              </w:rPr>
              <w:t xml:space="preserve">9. </w:t>
            </w:r>
            <w:r w:rsidRPr="009C2C75">
              <w:rPr>
                <w:noProof/>
                <w:lang w:val="cs-CZ"/>
              </w:rPr>
              <w:t xml:space="preserve">  </w:t>
            </w:r>
          </w:p>
        </w:tc>
        <w:tc>
          <w:tcPr>
            <w:tcW w:w="3293" w:type="dxa"/>
            <w:tcBorders>
              <w:top w:val="single" w:sz="6" w:space="0" w:color="000000"/>
              <w:left w:val="single" w:sz="6" w:space="0" w:color="000000"/>
              <w:bottom w:val="single" w:sz="6" w:space="0" w:color="000000"/>
              <w:right w:val="single" w:sz="6" w:space="0" w:color="000000"/>
            </w:tcBorders>
          </w:tcPr>
          <w:p w14:paraId="0C5A9833" w14:textId="77777777" w:rsidR="009C2C75" w:rsidRPr="009C2C75" w:rsidRDefault="00000000" w:rsidP="009C2C75">
            <w:pPr>
              <w:spacing w:line="259" w:lineRule="auto"/>
              <w:ind w:left="7"/>
              <w:rPr>
                <w:noProof/>
                <w:lang w:val="cs-CZ"/>
              </w:rPr>
            </w:pPr>
            <w:r w:rsidRPr="009C2C75">
              <w:rPr>
                <w:rFonts w:ascii="Times New Roman" w:eastAsia="Times New Roman" w:hAnsi="Times New Roman" w:cs="Times New Roman"/>
                <w:b/>
                <w:noProof/>
                <w:lang w:val="cs-CZ"/>
              </w:rPr>
              <w:t xml:space="preserve">Citi izdevumi </w:t>
            </w:r>
            <w:r w:rsidRPr="009C2C75">
              <w:rPr>
                <w:noProof/>
                <w:lang w:val="cs-CZ"/>
              </w:rPr>
              <w:t xml:space="preserve">  </w:t>
            </w:r>
          </w:p>
        </w:tc>
        <w:tc>
          <w:tcPr>
            <w:tcW w:w="2199" w:type="dxa"/>
            <w:tcBorders>
              <w:top w:val="single" w:sz="6" w:space="0" w:color="000000"/>
              <w:left w:val="single" w:sz="6" w:space="0" w:color="000000"/>
              <w:bottom w:val="single" w:sz="6" w:space="0" w:color="000000"/>
              <w:right w:val="single" w:sz="6" w:space="0" w:color="000000"/>
            </w:tcBorders>
          </w:tcPr>
          <w:p w14:paraId="0A8D8584" w14:textId="77777777" w:rsidR="009C2C75" w:rsidRPr="009C2C75" w:rsidRDefault="00000000" w:rsidP="009C2C75">
            <w:pPr>
              <w:spacing w:line="259" w:lineRule="auto"/>
              <w:ind w:left="7"/>
              <w:rPr>
                <w:noProof/>
                <w:lang w:val="cs-CZ"/>
              </w:rPr>
            </w:pPr>
            <w:r w:rsidRPr="009C2C75">
              <w:rPr>
                <w:noProof/>
                <w:lang w:val="cs-CZ"/>
              </w:rPr>
              <w:t xml:space="preserve">5808 </w:t>
            </w:r>
          </w:p>
        </w:tc>
        <w:tc>
          <w:tcPr>
            <w:tcW w:w="1993" w:type="dxa"/>
            <w:tcBorders>
              <w:top w:val="single" w:sz="6" w:space="0" w:color="000000"/>
              <w:left w:val="single" w:sz="6" w:space="0" w:color="000000"/>
              <w:bottom w:val="single" w:sz="6" w:space="0" w:color="000000"/>
              <w:right w:val="single" w:sz="6" w:space="0" w:color="000000"/>
            </w:tcBorders>
          </w:tcPr>
          <w:p w14:paraId="7247DA23" w14:textId="77777777" w:rsidR="009C2C75" w:rsidRPr="009C2C75" w:rsidRDefault="00000000" w:rsidP="009C2C75">
            <w:pPr>
              <w:spacing w:line="259" w:lineRule="auto"/>
              <w:ind w:left="7"/>
              <w:rPr>
                <w:noProof/>
                <w:lang w:val="cs-CZ"/>
              </w:rPr>
            </w:pPr>
            <w:r w:rsidRPr="009C2C75">
              <w:rPr>
                <w:noProof/>
                <w:lang w:val="cs-CZ"/>
              </w:rPr>
              <w:t xml:space="preserve">17424 </w:t>
            </w:r>
          </w:p>
        </w:tc>
      </w:tr>
      <w:tr w:rsidR="004B2BEB" w14:paraId="2B6A2AC3" w14:textId="77777777" w:rsidTr="00437B8A">
        <w:trPr>
          <w:trHeight w:val="2220"/>
        </w:trPr>
        <w:tc>
          <w:tcPr>
            <w:tcW w:w="809" w:type="dxa"/>
            <w:tcBorders>
              <w:top w:val="single" w:sz="6" w:space="0" w:color="000000"/>
              <w:left w:val="single" w:sz="6" w:space="0" w:color="000000"/>
              <w:bottom w:val="single" w:sz="6" w:space="0" w:color="000000"/>
              <w:right w:val="single" w:sz="6" w:space="0" w:color="000000"/>
            </w:tcBorders>
          </w:tcPr>
          <w:p w14:paraId="1288F74F" w14:textId="77777777" w:rsidR="009C2C75" w:rsidRPr="009C2C75" w:rsidRDefault="00000000" w:rsidP="009C2C75">
            <w:pPr>
              <w:spacing w:line="259" w:lineRule="auto"/>
              <w:ind w:left="7"/>
              <w:rPr>
                <w:noProof/>
                <w:lang w:val="cs-CZ"/>
              </w:rPr>
            </w:pPr>
            <w:r w:rsidRPr="009C2C75">
              <w:rPr>
                <w:rFonts w:ascii="Times New Roman" w:eastAsia="Times New Roman" w:hAnsi="Times New Roman" w:cs="Times New Roman"/>
                <w:b/>
                <w:noProof/>
                <w:lang w:val="cs-CZ"/>
              </w:rPr>
              <w:t xml:space="preserve">10. </w:t>
            </w:r>
            <w:r w:rsidRPr="009C2C75">
              <w:rPr>
                <w:noProof/>
                <w:lang w:val="cs-CZ"/>
              </w:rPr>
              <w:t xml:space="preserve">  </w:t>
            </w:r>
          </w:p>
        </w:tc>
        <w:tc>
          <w:tcPr>
            <w:tcW w:w="3293" w:type="dxa"/>
            <w:tcBorders>
              <w:top w:val="single" w:sz="6" w:space="0" w:color="000000"/>
              <w:left w:val="single" w:sz="6" w:space="0" w:color="000000"/>
              <w:bottom w:val="single" w:sz="6" w:space="0" w:color="000000"/>
              <w:right w:val="single" w:sz="6" w:space="0" w:color="000000"/>
            </w:tcBorders>
          </w:tcPr>
          <w:p w14:paraId="2B845EBA" w14:textId="77777777" w:rsidR="009C2C75" w:rsidRPr="009C2C75" w:rsidRDefault="00000000" w:rsidP="009C2C75">
            <w:pPr>
              <w:spacing w:line="259" w:lineRule="auto"/>
              <w:ind w:left="7"/>
              <w:rPr>
                <w:noProof/>
                <w:lang w:val="cs-CZ"/>
              </w:rPr>
            </w:pPr>
            <w:r w:rsidRPr="009C2C75">
              <w:rPr>
                <w:rFonts w:ascii="Times New Roman" w:eastAsia="Times New Roman" w:hAnsi="Times New Roman" w:cs="Times New Roman"/>
                <w:b/>
                <w:noProof/>
                <w:lang w:val="cs-CZ"/>
              </w:rPr>
              <w:t>Prēmija par Latvijā piesaistītajām investīcijām no Itālijas komersantiem (vismaz 100 milj. EUR apmērā), kas tiek izmaksāta vienu reizi gadā 10% apmērā no Finanšu piedāvājuma 1.punktā norādītās atlīdzības summas</w:t>
            </w:r>
            <w:r w:rsidRPr="009C2C75">
              <w:rPr>
                <w:rFonts w:ascii="Times New Roman" w:eastAsia="Times New Roman" w:hAnsi="Times New Roman" w:cs="Times New Roman"/>
                <w:b/>
                <w:noProof/>
                <w:vertAlign w:val="superscript"/>
                <w:lang w:val="cs-CZ"/>
              </w:rPr>
              <w:t>5</w:t>
            </w:r>
            <w:r w:rsidRPr="009C2C75">
              <w:rPr>
                <w:rFonts w:ascii="Times New Roman" w:eastAsia="Times New Roman" w:hAnsi="Times New Roman" w:cs="Times New Roman"/>
                <w:b/>
                <w:noProof/>
                <w:lang w:val="cs-CZ"/>
              </w:rPr>
              <w:t xml:space="preserve">  </w:t>
            </w:r>
            <w:r w:rsidRPr="009C2C75">
              <w:rPr>
                <w:noProof/>
                <w:lang w:val="cs-CZ"/>
              </w:rPr>
              <w:t xml:space="preserve">  </w:t>
            </w:r>
          </w:p>
        </w:tc>
        <w:tc>
          <w:tcPr>
            <w:tcW w:w="2199" w:type="dxa"/>
            <w:tcBorders>
              <w:top w:val="single" w:sz="6" w:space="0" w:color="000000"/>
              <w:left w:val="single" w:sz="6" w:space="0" w:color="000000"/>
              <w:bottom w:val="single" w:sz="6" w:space="0" w:color="000000"/>
              <w:right w:val="single" w:sz="6" w:space="0" w:color="000000"/>
            </w:tcBorders>
          </w:tcPr>
          <w:p w14:paraId="1032D4EC" w14:textId="77777777" w:rsidR="009C2C75" w:rsidRPr="009C2C75" w:rsidRDefault="00000000" w:rsidP="009C2C75">
            <w:pPr>
              <w:spacing w:after="156" w:line="259" w:lineRule="auto"/>
              <w:ind w:left="7"/>
              <w:rPr>
                <w:noProof/>
                <w:lang w:val="cs-CZ"/>
              </w:rPr>
            </w:pPr>
            <w:r w:rsidRPr="009C2C75">
              <w:rPr>
                <w:noProof/>
                <w:lang w:val="cs-CZ"/>
              </w:rPr>
              <w:t xml:space="preserve">6000 </w:t>
            </w:r>
          </w:p>
          <w:p w14:paraId="091F22ED" w14:textId="77777777" w:rsidR="009C2C75" w:rsidRPr="009C2C75" w:rsidRDefault="00000000" w:rsidP="009C2C75">
            <w:pPr>
              <w:spacing w:line="259" w:lineRule="auto"/>
              <w:ind w:left="7"/>
              <w:rPr>
                <w:noProof/>
                <w:lang w:val="cs-CZ"/>
              </w:rPr>
            </w:pPr>
            <w:r w:rsidRPr="009C2C75">
              <w:rPr>
                <w:rFonts w:ascii="Times New Roman" w:eastAsia="Times New Roman" w:hAnsi="Times New Roman" w:cs="Times New Roman"/>
                <w:b/>
                <w:noProof/>
                <w:lang w:val="cs-CZ"/>
              </w:rPr>
              <w:t xml:space="preserve"> </w:t>
            </w:r>
            <w:r w:rsidRPr="009C2C75">
              <w:rPr>
                <w:noProof/>
                <w:lang w:val="cs-CZ"/>
              </w:rPr>
              <w:t xml:space="preserve">  </w:t>
            </w:r>
          </w:p>
        </w:tc>
        <w:tc>
          <w:tcPr>
            <w:tcW w:w="1993" w:type="dxa"/>
            <w:tcBorders>
              <w:top w:val="single" w:sz="6" w:space="0" w:color="000000"/>
              <w:left w:val="single" w:sz="6" w:space="0" w:color="000000"/>
              <w:bottom w:val="single" w:sz="6" w:space="0" w:color="000000"/>
              <w:right w:val="single" w:sz="6" w:space="0" w:color="000000"/>
            </w:tcBorders>
          </w:tcPr>
          <w:p w14:paraId="0A8B92A0" w14:textId="77777777" w:rsidR="009C2C75" w:rsidRPr="009C2C75" w:rsidRDefault="00000000" w:rsidP="009C2C75">
            <w:pPr>
              <w:spacing w:line="259" w:lineRule="auto"/>
              <w:ind w:left="7"/>
              <w:rPr>
                <w:noProof/>
                <w:lang w:val="cs-CZ"/>
              </w:rPr>
            </w:pPr>
            <w:r w:rsidRPr="009C2C75">
              <w:rPr>
                <w:noProof/>
                <w:lang w:val="cs-CZ"/>
              </w:rPr>
              <w:t xml:space="preserve">6000 </w:t>
            </w:r>
          </w:p>
          <w:p w14:paraId="2784C444" w14:textId="77777777" w:rsidR="009C2C75" w:rsidRPr="009C2C75" w:rsidRDefault="00000000" w:rsidP="009C2C75">
            <w:pPr>
              <w:spacing w:line="259" w:lineRule="auto"/>
              <w:ind w:left="7"/>
              <w:rPr>
                <w:noProof/>
                <w:lang w:val="cs-CZ"/>
              </w:rPr>
            </w:pPr>
            <w:r w:rsidRPr="009C2C75">
              <w:rPr>
                <w:noProof/>
                <w:lang w:val="cs-CZ"/>
              </w:rPr>
              <w:t xml:space="preserve"> </w:t>
            </w:r>
          </w:p>
        </w:tc>
      </w:tr>
      <w:tr w:rsidR="004B2BEB" w14:paraId="5349E01C" w14:textId="77777777" w:rsidTr="00437B8A">
        <w:trPr>
          <w:trHeight w:val="1313"/>
        </w:trPr>
        <w:tc>
          <w:tcPr>
            <w:tcW w:w="809" w:type="dxa"/>
            <w:tcBorders>
              <w:top w:val="single" w:sz="6" w:space="0" w:color="000000"/>
              <w:left w:val="single" w:sz="6" w:space="0" w:color="000000"/>
              <w:bottom w:val="single" w:sz="6" w:space="0" w:color="000000"/>
              <w:right w:val="nil"/>
            </w:tcBorders>
          </w:tcPr>
          <w:p w14:paraId="22F74E50" w14:textId="77777777" w:rsidR="009C2C75" w:rsidRPr="009C2C75" w:rsidRDefault="00000000" w:rsidP="009C2C75">
            <w:pPr>
              <w:spacing w:line="259" w:lineRule="auto"/>
              <w:ind w:left="7"/>
              <w:rPr>
                <w:noProof/>
                <w:lang w:val="cs-CZ"/>
              </w:rPr>
            </w:pPr>
            <w:r w:rsidRPr="009C2C75">
              <w:rPr>
                <w:noProof/>
                <w:lang w:val="cs-CZ"/>
              </w:rPr>
              <w:t xml:space="preserve">  </w:t>
            </w:r>
          </w:p>
        </w:tc>
        <w:tc>
          <w:tcPr>
            <w:tcW w:w="3293" w:type="dxa"/>
            <w:tcBorders>
              <w:top w:val="single" w:sz="6" w:space="0" w:color="000000"/>
              <w:left w:val="nil"/>
              <w:bottom w:val="single" w:sz="6" w:space="0" w:color="000000"/>
              <w:right w:val="single" w:sz="6" w:space="0" w:color="000000"/>
            </w:tcBorders>
          </w:tcPr>
          <w:p w14:paraId="048413E1" w14:textId="77777777" w:rsidR="009C2C75" w:rsidRPr="009C2C75" w:rsidRDefault="00000000" w:rsidP="009C2C75">
            <w:pPr>
              <w:spacing w:line="259" w:lineRule="auto"/>
              <w:rPr>
                <w:noProof/>
                <w:lang w:val="cs-CZ"/>
              </w:rPr>
            </w:pPr>
            <w:r w:rsidRPr="009C2C75">
              <w:rPr>
                <w:rFonts w:ascii="Times New Roman" w:eastAsia="Times New Roman" w:hAnsi="Times New Roman" w:cs="Times New Roman"/>
                <w:b/>
                <w:noProof/>
                <w:lang w:val="cs-CZ"/>
              </w:rPr>
              <w:t xml:space="preserve">Kopējā summa: </w:t>
            </w:r>
            <w:r w:rsidRPr="009C2C75">
              <w:rPr>
                <w:noProof/>
                <w:lang w:val="cs-CZ"/>
              </w:rPr>
              <w:t xml:space="preserve">  </w:t>
            </w:r>
          </w:p>
        </w:tc>
        <w:tc>
          <w:tcPr>
            <w:tcW w:w="2199" w:type="dxa"/>
            <w:tcBorders>
              <w:top w:val="single" w:sz="6" w:space="0" w:color="000000"/>
              <w:left w:val="single" w:sz="6" w:space="0" w:color="000000"/>
              <w:bottom w:val="single" w:sz="6" w:space="0" w:color="000000"/>
              <w:right w:val="single" w:sz="6" w:space="0" w:color="000000"/>
            </w:tcBorders>
          </w:tcPr>
          <w:p w14:paraId="59FB56C9" w14:textId="77777777" w:rsidR="009C2C75" w:rsidRPr="009C2C75" w:rsidRDefault="00000000" w:rsidP="009C2C75">
            <w:pPr>
              <w:spacing w:line="259" w:lineRule="auto"/>
              <w:ind w:left="7"/>
              <w:rPr>
                <w:noProof/>
                <w:lang w:val="cs-CZ"/>
              </w:rPr>
            </w:pPr>
            <w:r w:rsidRPr="009C2C75">
              <w:rPr>
                <w:rFonts w:ascii="Times New Roman" w:eastAsia="Times New Roman" w:hAnsi="Times New Roman" w:cs="Times New Roman"/>
                <w:b/>
                <w:noProof/>
                <w:lang w:val="cs-CZ"/>
              </w:rPr>
              <w:t xml:space="preserve">178062 </w:t>
            </w:r>
          </w:p>
        </w:tc>
        <w:tc>
          <w:tcPr>
            <w:tcW w:w="1993" w:type="dxa"/>
            <w:tcBorders>
              <w:top w:val="single" w:sz="6" w:space="0" w:color="000000"/>
              <w:left w:val="single" w:sz="6" w:space="0" w:color="000000"/>
              <w:bottom w:val="single" w:sz="6" w:space="0" w:color="000000"/>
              <w:right w:val="single" w:sz="6" w:space="0" w:color="000000"/>
            </w:tcBorders>
          </w:tcPr>
          <w:p w14:paraId="1A3D31C4" w14:textId="77777777" w:rsidR="009C2C75" w:rsidRPr="009C2C75" w:rsidRDefault="00000000" w:rsidP="009C2C75">
            <w:pPr>
              <w:spacing w:after="156" w:line="259" w:lineRule="auto"/>
              <w:ind w:left="7"/>
              <w:rPr>
                <w:noProof/>
                <w:lang w:val="cs-CZ"/>
              </w:rPr>
            </w:pPr>
            <w:r w:rsidRPr="009C2C75">
              <w:rPr>
                <w:rFonts w:ascii="Times New Roman" w:eastAsia="Times New Roman" w:hAnsi="Times New Roman" w:cs="Times New Roman"/>
                <w:b/>
                <w:noProof/>
                <w:lang w:val="cs-CZ"/>
              </w:rPr>
              <w:t xml:space="preserve">522186 </w:t>
            </w:r>
          </w:p>
          <w:p w14:paraId="38AAF063" w14:textId="77777777" w:rsidR="009C2C75" w:rsidRPr="009C2C75" w:rsidRDefault="00000000" w:rsidP="009C2C75">
            <w:pPr>
              <w:spacing w:after="158" w:line="259" w:lineRule="auto"/>
              <w:ind w:left="7"/>
              <w:rPr>
                <w:noProof/>
                <w:lang w:val="cs-CZ"/>
              </w:rPr>
            </w:pPr>
            <w:r w:rsidRPr="009C2C75">
              <w:rPr>
                <w:noProof/>
                <w:lang w:val="cs-CZ"/>
              </w:rPr>
              <w:t xml:space="preserve"> </w:t>
            </w:r>
          </w:p>
          <w:p w14:paraId="10D4EB0C" w14:textId="77777777" w:rsidR="009C2C75" w:rsidRPr="009C2C75" w:rsidRDefault="00000000" w:rsidP="009C2C75">
            <w:pPr>
              <w:spacing w:line="259" w:lineRule="auto"/>
              <w:ind w:left="7"/>
              <w:rPr>
                <w:noProof/>
                <w:lang w:val="cs-CZ"/>
              </w:rPr>
            </w:pPr>
            <w:r w:rsidRPr="009C2C75">
              <w:rPr>
                <w:rFonts w:ascii="Times New Roman" w:eastAsia="Times New Roman" w:hAnsi="Times New Roman" w:cs="Times New Roman"/>
                <w:b/>
                <w:noProof/>
                <w:lang w:val="cs-CZ"/>
              </w:rPr>
              <w:t xml:space="preserve"> </w:t>
            </w:r>
            <w:r w:rsidRPr="009C2C75">
              <w:rPr>
                <w:noProof/>
                <w:lang w:val="cs-CZ"/>
              </w:rPr>
              <w:t xml:space="preserve">  </w:t>
            </w:r>
          </w:p>
        </w:tc>
      </w:tr>
    </w:tbl>
    <w:p w14:paraId="54276737" w14:textId="77777777" w:rsidR="009C2C75" w:rsidRPr="009C2C75" w:rsidRDefault="00000000" w:rsidP="009C2C75">
      <w:pPr>
        <w:spacing w:after="196" w:line="259" w:lineRule="auto"/>
        <w:rPr>
          <w:noProof/>
          <w:lang w:val="cs-CZ"/>
        </w:rPr>
      </w:pPr>
      <w:r w:rsidRPr="009C2C75">
        <w:rPr>
          <w:noProof/>
          <w:lang w:val="cs-CZ"/>
        </w:rPr>
        <w:t xml:space="preserve">  </w:t>
      </w:r>
    </w:p>
    <w:p w14:paraId="06AF890B" w14:textId="77777777" w:rsidR="009C2C75" w:rsidRPr="009C2C75" w:rsidRDefault="00000000" w:rsidP="009C2C75">
      <w:pPr>
        <w:rPr>
          <w:noProof/>
          <w:lang w:val="cs-CZ"/>
        </w:rPr>
      </w:pPr>
      <w:r w:rsidRPr="009C2C75">
        <w:rPr>
          <w:noProof/>
          <w:lang w:val="cs-CZ"/>
        </w:rPr>
        <w:t xml:space="preserve">Komentāri:   </w:t>
      </w:r>
    </w:p>
    <w:p w14:paraId="1729193B" w14:textId="77777777" w:rsidR="009C2C75" w:rsidRPr="009C2C75" w:rsidRDefault="00000000" w:rsidP="009C2C75">
      <w:pPr>
        <w:numPr>
          <w:ilvl w:val="0"/>
          <w:numId w:val="7"/>
        </w:numPr>
        <w:spacing w:after="175" w:line="286" w:lineRule="auto"/>
        <w:rPr>
          <w:noProof/>
          <w:lang w:val="cs-CZ"/>
        </w:rPr>
      </w:pPr>
      <w:r w:rsidRPr="009C2C75">
        <w:rPr>
          <w:noProof/>
          <w:lang w:val="cs-CZ"/>
        </w:rPr>
        <w:t xml:space="preserve">Kā pašnodarbinātais Latvijā aptuveni 30%  no atlīdzības summas atgriežu atpakaļ valsts budžetā, t.i. 24 000 EUR gadā.   </w:t>
      </w:r>
    </w:p>
    <w:p w14:paraId="1EB9A2AF" w14:textId="77777777" w:rsidR="009C2C75" w:rsidRPr="009C2C75" w:rsidRDefault="00000000" w:rsidP="009C2C75">
      <w:pPr>
        <w:numPr>
          <w:ilvl w:val="0"/>
          <w:numId w:val="7"/>
        </w:numPr>
        <w:spacing w:after="175" w:line="286" w:lineRule="auto"/>
        <w:rPr>
          <w:noProof/>
          <w:lang w:val="cs-CZ"/>
        </w:rPr>
      </w:pPr>
      <w:r w:rsidRPr="009C2C75">
        <w:rPr>
          <w:noProof/>
          <w:lang w:val="cs-CZ"/>
        </w:rPr>
        <w:t xml:space="preserve">Izmantoju Latvijā arī trešo personu pakalpojumus: grāmatvedība, datora programatūras noma, t.i. vismaz 3000 EUR tiek samaksāti Latvijas uzņēmumiem.   </w:t>
      </w:r>
    </w:p>
    <w:p w14:paraId="52A2DA88" w14:textId="77777777" w:rsidR="009C2C75" w:rsidRPr="009C2C75" w:rsidRDefault="00000000" w:rsidP="009C2C75">
      <w:pPr>
        <w:numPr>
          <w:ilvl w:val="0"/>
          <w:numId w:val="7"/>
        </w:numPr>
        <w:spacing w:after="175" w:line="286" w:lineRule="auto"/>
        <w:rPr>
          <w:noProof/>
          <w:lang w:val="cs-CZ"/>
        </w:rPr>
      </w:pPr>
      <w:r w:rsidRPr="009C2C75">
        <w:rPr>
          <w:noProof/>
          <w:lang w:val="cs-CZ"/>
        </w:rPr>
        <w:t xml:space="preserve">Samaksātais PVN aptuveni 90% apmērā tiek atgriezts atpakaļ valsts budžetā, jo esmu Latvijas PVN maksātājs, t.i. ap 30 000 EUR gadā.    </w:t>
      </w:r>
    </w:p>
    <w:p w14:paraId="4CA66DC5" w14:textId="77777777" w:rsidR="009C2C75" w:rsidRPr="009C2C75" w:rsidRDefault="00000000" w:rsidP="009C2C75">
      <w:pPr>
        <w:numPr>
          <w:ilvl w:val="0"/>
          <w:numId w:val="7"/>
        </w:numPr>
        <w:spacing w:after="175" w:line="286" w:lineRule="auto"/>
        <w:rPr>
          <w:noProof/>
          <w:lang w:val="cs-CZ"/>
        </w:rPr>
      </w:pPr>
      <w:r w:rsidRPr="009C2C75">
        <w:rPr>
          <w:noProof/>
          <w:lang w:val="cs-CZ"/>
        </w:rPr>
        <w:t xml:space="preserve">Kopsumā ir iekļauta arī prēmija 6000 EUR ja tiek piesaistītas investīcijas virs 100 milj. EUR un ārpakalpojumu sniedzēju izmaksas 72600 EUR apmērā, kuru iesaiste ir vitāla, lai sasniegtu prasītos rezultātus.    </w:t>
      </w:r>
    </w:p>
    <w:p w14:paraId="27CDFAA8" w14:textId="77777777" w:rsidR="009C2C75" w:rsidRPr="009C2C75" w:rsidRDefault="00000000" w:rsidP="009C2C75">
      <w:pPr>
        <w:numPr>
          <w:ilvl w:val="0"/>
          <w:numId w:val="7"/>
        </w:numPr>
        <w:spacing w:after="175" w:line="286" w:lineRule="auto"/>
        <w:rPr>
          <w:noProof/>
          <w:lang w:val="cs-CZ"/>
        </w:rPr>
      </w:pPr>
      <w:r w:rsidRPr="009C2C75">
        <w:rPr>
          <w:noProof/>
          <w:lang w:val="cs-CZ"/>
        </w:rPr>
        <w:lastRenderedPageBreak/>
        <w:t xml:space="preserve">Pārstāvniecības izmaksas mēnesī ir 6850 EUR (8288.5 EUR ieskaitot PVN). Summa ir diskutējama kontektā ar sasniedzamajiem rezultātiem.   </w:t>
      </w:r>
    </w:p>
    <w:p w14:paraId="2415BB93" w14:textId="77777777" w:rsidR="009C2C75" w:rsidRPr="009C2C75" w:rsidRDefault="00000000" w:rsidP="009C2C75">
      <w:pPr>
        <w:numPr>
          <w:ilvl w:val="0"/>
          <w:numId w:val="7"/>
        </w:numPr>
        <w:spacing w:after="175" w:line="286" w:lineRule="auto"/>
        <w:rPr>
          <w:noProof/>
          <w:lang w:val="cs-CZ"/>
        </w:rPr>
      </w:pPr>
      <w:r w:rsidRPr="009C2C75">
        <w:rPr>
          <w:noProof/>
          <w:lang w:val="cs-CZ"/>
        </w:rPr>
        <w:t xml:space="preserve">Ievērojot, ka par kāda no rezultāta nesasniegšanu tiek iekasēta soda nauda 10%, tad atalgojumā ir paredzēta arī šāda varbūtība.   </w:t>
      </w:r>
    </w:p>
    <w:p w14:paraId="70C9C73F" w14:textId="77777777" w:rsidR="009C2C75" w:rsidRPr="009C2C75" w:rsidRDefault="00000000" w:rsidP="009C2C75">
      <w:pPr>
        <w:numPr>
          <w:ilvl w:val="0"/>
          <w:numId w:val="7"/>
        </w:numPr>
        <w:spacing w:after="126" w:line="286" w:lineRule="auto"/>
        <w:rPr>
          <w:noProof/>
          <w:lang w:val="cs-CZ"/>
        </w:rPr>
      </w:pPr>
      <w:r w:rsidRPr="009C2C75">
        <w:rPr>
          <w:noProof/>
          <w:lang w:val="cs-CZ"/>
        </w:rPr>
        <w:t xml:space="preserve">Sākot ar 2026.gadu līguma ikmēneša summa tiek palielināta ņemot vērā inflācijas koeficentu Itālijā 2025.gadā.    </w:t>
      </w:r>
    </w:p>
    <w:p w14:paraId="07EDBBB8" w14:textId="77777777" w:rsidR="009C2C75" w:rsidRPr="009C2C75" w:rsidRDefault="00000000" w:rsidP="009C2C75">
      <w:pPr>
        <w:spacing w:after="0" w:line="259" w:lineRule="auto"/>
        <w:rPr>
          <w:noProof/>
          <w:lang w:val="cs-CZ"/>
        </w:rPr>
      </w:pPr>
      <w:r w:rsidRPr="009C2C75">
        <w:rPr>
          <w:noProof/>
          <w:lang w:val="cs-CZ"/>
        </w:rPr>
        <w:t xml:space="preserve"> </w:t>
      </w:r>
    </w:p>
    <w:p w14:paraId="464730D3" w14:textId="77777777" w:rsidR="009C2C75" w:rsidRPr="009C2C75" w:rsidRDefault="009C2C75" w:rsidP="009C2C75">
      <w:pPr>
        <w:spacing w:after="0" w:line="259" w:lineRule="auto"/>
        <w:rPr>
          <w:noProof/>
          <w:lang w:val="cs-CZ"/>
        </w:rPr>
      </w:pPr>
    </w:p>
    <w:p w14:paraId="3428E439" w14:textId="77777777" w:rsidR="009C2C75" w:rsidRPr="009C2C75" w:rsidRDefault="009C2C75" w:rsidP="009C2C75">
      <w:pPr>
        <w:rPr>
          <w:rFonts w:ascii="Times New Roman" w:hAnsi="Times New Roman" w:cs="Times New Roman"/>
          <w:noProof/>
          <w:sz w:val="24"/>
          <w:szCs w:val="24"/>
          <w:lang w:val="cs-CZ"/>
        </w:rPr>
      </w:pPr>
    </w:p>
    <w:p w14:paraId="7237C192" w14:textId="0D450A34" w:rsidR="00F76D45" w:rsidRPr="00E86480" w:rsidRDefault="00F76D45" w:rsidP="00F76D45">
      <w:pPr>
        <w:rPr>
          <w:rFonts w:ascii="Times New Roman" w:hAnsi="Times New Roman" w:cs="Times New Roman"/>
          <w:sz w:val="24"/>
          <w:szCs w:val="24"/>
        </w:rPr>
      </w:pPr>
    </w:p>
    <w:p w14:paraId="6009E909" w14:textId="77777777" w:rsidR="00F76D45" w:rsidRDefault="00F76D45" w:rsidP="00F76D45">
      <w:pPr>
        <w:rPr>
          <w:rFonts w:ascii="Times New Roman" w:hAnsi="Times New Roman" w:cs="Times New Roman"/>
          <w:sz w:val="24"/>
          <w:szCs w:val="24"/>
        </w:rPr>
      </w:pPr>
    </w:p>
    <w:p w14:paraId="773DE6CB" w14:textId="77777777" w:rsidR="00F76D45" w:rsidRDefault="00F76D45" w:rsidP="00F76D45">
      <w:pPr>
        <w:rPr>
          <w:rFonts w:ascii="Times New Roman" w:hAnsi="Times New Roman" w:cs="Times New Roman"/>
          <w:sz w:val="24"/>
          <w:szCs w:val="24"/>
        </w:rPr>
      </w:pPr>
    </w:p>
    <w:p w14:paraId="1CCBE280" w14:textId="77777777" w:rsidR="00F76D45" w:rsidRDefault="00F76D45" w:rsidP="00F76D45">
      <w:pPr>
        <w:rPr>
          <w:rFonts w:ascii="Times New Roman" w:hAnsi="Times New Roman" w:cs="Times New Roman"/>
          <w:sz w:val="24"/>
          <w:szCs w:val="24"/>
        </w:rPr>
      </w:pPr>
    </w:p>
    <w:p w14:paraId="54BCF994" w14:textId="77777777" w:rsidR="00F76D45" w:rsidRDefault="00F76D45" w:rsidP="00F76D45">
      <w:pPr>
        <w:rPr>
          <w:rFonts w:ascii="Times New Roman" w:hAnsi="Times New Roman" w:cs="Times New Roman"/>
          <w:sz w:val="24"/>
          <w:szCs w:val="24"/>
        </w:rPr>
      </w:pPr>
    </w:p>
    <w:p w14:paraId="70BF7BA1" w14:textId="77777777" w:rsidR="00F76D45" w:rsidRDefault="00F76D45" w:rsidP="00F76D45">
      <w:pPr>
        <w:rPr>
          <w:rFonts w:ascii="Times New Roman" w:hAnsi="Times New Roman" w:cs="Times New Roman"/>
          <w:sz w:val="24"/>
          <w:szCs w:val="24"/>
        </w:rPr>
      </w:pPr>
    </w:p>
    <w:p w14:paraId="7CF6B9A9" w14:textId="77777777" w:rsidR="00F76D45" w:rsidRDefault="00F76D45" w:rsidP="00F76D45">
      <w:pPr>
        <w:rPr>
          <w:rFonts w:ascii="Times New Roman" w:hAnsi="Times New Roman" w:cs="Times New Roman"/>
          <w:sz w:val="24"/>
          <w:szCs w:val="24"/>
        </w:rPr>
      </w:pPr>
    </w:p>
    <w:p w14:paraId="203D7112" w14:textId="77777777" w:rsidR="00F76D45" w:rsidRDefault="00F76D45" w:rsidP="00F76D45">
      <w:pPr>
        <w:rPr>
          <w:rFonts w:ascii="Times New Roman" w:hAnsi="Times New Roman" w:cs="Times New Roman"/>
          <w:sz w:val="24"/>
          <w:szCs w:val="24"/>
        </w:rPr>
      </w:pPr>
    </w:p>
    <w:p w14:paraId="70278FEF" w14:textId="77777777" w:rsidR="00F76D45" w:rsidRDefault="00F76D45" w:rsidP="00F76D45">
      <w:pPr>
        <w:rPr>
          <w:rFonts w:ascii="Times New Roman" w:hAnsi="Times New Roman" w:cs="Times New Roman"/>
          <w:sz w:val="24"/>
          <w:szCs w:val="24"/>
        </w:rPr>
      </w:pPr>
    </w:p>
    <w:p w14:paraId="38C9C035" w14:textId="77777777" w:rsidR="00F76D45" w:rsidRDefault="00F76D45" w:rsidP="00F76D45">
      <w:pPr>
        <w:rPr>
          <w:rFonts w:ascii="Times New Roman" w:hAnsi="Times New Roman" w:cs="Times New Roman"/>
          <w:sz w:val="24"/>
          <w:szCs w:val="24"/>
        </w:rPr>
      </w:pPr>
    </w:p>
    <w:p w14:paraId="2EDF78D0" w14:textId="77777777" w:rsidR="00F76D45" w:rsidRDefault="00F76D45" w:rsidP="00F76D45">
      <w:pPr>
        <w:rPr>
          <w:rFonts w:ascii="Times New Roman" w:hAnsi="Times New Roman" w:cs="Times New Roman"/>
          <w:sz w:val="24"/>
          <w:szCs w:val="24"/>
        </w:rPr>
      </w:pPr>
    </w:p>
    <w:p w14:paraId="07422D24" w14:textId="77777777" w:rsidR="00F76D45" w:rsidRPr="00E86480" w:rsidRDefault="00F76D45" w:rsidP="00F76D45">
      <w:pPr>
        <w:rPr>
          <w:rFonts w:ascii="Times New Roman" w:hAnsi="Times New Roman" w:cs="Times New Roman"/>
          <w:sz w:val="24"/>
          <w:szCs w:val="24"/>
        </w:rPr>
      </w:pPr>
    </w:p>
    <w:p w14:paraId="10CA77DA" w14:textId="77777777" w:rsidR="00F76D45" w:rsidRPr="00E86480" w:rsidRDefault="00F76D45" w:rsidP="00F76D45">
      <w:pPr>
        <w:rPr>
          <w:rFonts w:ascii="Times New Roman" w:hAnsi="Times New Roman" w:cs="Times New Roman"/>
          <w:sz w:val="24"/>
          <w:szCs w:val="24"/>
        </w:rPr>
      </w:pPr>
    </w:p>
    <w:p w14:paraId="42649B65" w14:textId="77777777" w:rsidR="00F76D45" w:rsidRPr="00E86480" w:rsidRDefault="00000000" w:rsidP="00F76D45">
      <w:pPr>
        <w:spacing w:after="0" w:line="240" w:lineRule="auto"/>
        <w:jc w:val="center"/>
        <w:rPr>
          <w:rFonts w:ascii="Times New Roman" w:eastAsia="Times New Roman" w:hAnsi="Times New Roman" w:cs="Times New Roman"/>
          <w:sz w:val="24"/>
          <w:szCs w:val="24"/>
          <w:lang w:eastAsia="lv-LV"/>
        </w:rPr>
      </w:pPr>
      <w:r w:rsidRPr="00E86480">
        <w:rPr>
          <w:rFonts w:ascii="Times New Roman" w:eastAsia="Times New Roman" w:hAnsi="Times New Roman" w:cs="Times New Roman"/>
          <w:sz w:val="24"/>
          <w:szCs w:val="24"/>
          <w:lang w:eastAsia="lv-LV"/>
        </w:rPr>
        <w:t>ŠIS DOKUMENTS IR PARAKSTĪTS ELEKTRONISKI AR DROŠU</w:t>
      </w:r>
    </w:p>
    <w:p w14:paraId="28AA4A2F" w14:textId="77777777" w:rsidR="00F76D45" w:rsidRPr="00E86480" w:rsidRDefault="00000000" w:rsidP="00F76D45">
      <w:pPr>
        <w:spacing w:after="0" w:line="240" w:lineRule="auto"/>
        <w:jc w:val="center"/>
        <w:rPr>
          <w:rFonts w:ascii="Times New Roman" w:eastAsia="Times New Roman" w:hAnsi="Times New Roman" w:cs="Times New Roman"/>
          <w:sz w:val="24"/>
          <w:szCs w:val="24"/>
          <w:lang w:eastAsia="lv-LV"/>
        </w:rPr>
      </w:pPr>
      <w:r w:rsidRPr="00E86480">
        <w:rPr>
          <w:rFonts w:ascii="Times New Roman" w:eastAsia="Times New Roman" w:hAnsi="Times New Roman" w:cs="Times New Roman"/>
          <w:sz w:val="24"/>
          <w:szCs w:val="24"/>
          <w:lang w:eastAsia="lv-LV"/>
        </w:rPr>
        <w:t>ELEKTRONISKO PARAKSTU UN SATUR LAIKA ZĪMOGU</w:t>
      </w:r>
    </w:p>
    <w:p w14:paraId="170B0316" w14:textId="77777777" w:rsidR="00DF46F1" w:rsidRDefault="00DF46F1" w:rsidP="00F76D45"/>
    <w:sectPr w:rsidR="00DF46F1" w:rsidSect="00DF46F1">
      <w:footerReference w:type="default" r:id="rId11"/>
      <w:footerReference w:type="first" r:id="rId12"/>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477C0" w14:textId="77777777" w:rsidR="001D1077" w:rsidRDefault="001D1077">
      <w:pPr>
        <w:spacing w:after="0" w:line="240" w:lineRule="auto"/>
      </w:pPr>
      <w:r>
        <w:separator/>
      </w:r>
    </w:p>
  </w:endnote>
  <w:endnote w:type="continuationSeparator" w:id="0">
    <w:p w14:paraId="42EEE4E6" w14:textId="77777777" w:rsidR="001D1077" w:rsidRDefault="001D1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ヒラギノ角ゴ Pro W3">
    <w:altName w:val="Times New Roman"/>
    <w:charset w:val="00"/>
    <w:family w:val="roman"/>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9327251"/>
      <w:docPartObj>
        <w:docPartGallery w:val="Page Numbers (Bottom of Page)"/>
        <w:docPartUnique/>
      </w:docPartObj>
    </w:sdtPr>
    <w:sdtContent>
      <w:p w14:paraId="0EF16043" w14:textId="77777777" w:rsidR="009C2C75" w:rsidRDefault="009C2C75">
        <w:pPr>
          <w:pStyle w:val="Footer"/>
          <w:jc w:val="center"/>
        </w:pPr>
      </w:p>
      <w:p w14:paraId="5D06A60E" w14:textId="77777777" w:rsidR="009C2C75" w:rsidRDefault="00000000">
        <w:pPr>
          <w:pStyle w:val="Footer"/>
          <w:jc w:val="center"/>
        </w:pPr>
        <w:r>
          <w:fldChar w:fldCharType="begin"/>
        </w:r>
        <w:r>
          <w:instrText xml:space="preserve"> PAGE   \* MERGEFORMAT </w:instrText>
        </w:r>
        <w:r>
          <w:fldChar w:fldCharType="separate"/>
        </w:r>
        <w:r>
          <w:t>5</w:t>
        </w:r>
        <w:r>
          <w:fldChar w:fldCharType="end"/>
        </w:r>
      </w:p>
    </w:sdtContent>
  </w:sdt>
  <w:p w14:paraId="631D5E5F" w14:textId="77777777" w:rsidR="009C2C75" w:rsidRDefault="009C2C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5521996"/>
      <w:docPartObj>
        <w:docPartGallery w:val="Page Numbers (Bottom of Page)"/>
        <w:docPartUnique/>
      </w:docPartObj>
    </w:sdtPr>
    <w:sdtEndPr>
      <w:rPr>
        <w:noProof/>
      </w:rPr>
    </w:sdtEndPr>
    <w:sdtContent>
      <w:p w14:paraId="15EBF915" w14:textId="7E5DB0E4" w:rsidR="00DF46F1" w:rsidRDefault="00000000">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7B373F8B" w14:textId="77777777" w:rsidR="00DF46F1" w:rsidRDefault="00DF46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213EB" w14:textId="77777777" w:rsidR="00DF46F1" w:rsidRDefault="00DF46F1">
    <w:pPr>
      <w:pStyle w:val="Footer"/>
    </w:pPr>
  </w:p>
  <w:p w14:paraId="3D6497BF" w14:textId="77777777" w:rsidR="00DF46F1" w:rsidRDefault="00DF46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F4DE1" w14:textId="77777777" w:rsidR="001D1077" w:rsidRDefault="001D1077">
      <w:pPr>
        <w:spacing w:after="0" w:line="240" w:lineRule="auto"/>
      </w:pPr>
      <w:r>
        <w:separator/>
      </w:r>
    </w:p>
  </w:footnote>
  <w:footnote w:type="continuationSeparator" w:id="0">
    <w:p w14:paraId="12B709B3" w14:textId="77777777" w:rsidR="001D1077" w:rsidRDefault="001D1077">
      <w:pPr>
        <w:spacing w:after="0" w:line="240" w:lineRule="auto"/>
      </w:pPr>
      <w:r>
        <w:continuationSeparator/>
      </w:r>
    </w:p>
  </w:footnote>
  <w:footnote w:id="1">
    <w:p w14:paraId="1FC822D2" w14:textId="77777777" w:rsidR="009C2C75" w:rsidRPr="00221643" w:rsidRDefault="00000000" w:rsidP="009C2C75">
      <w:pPr>
        <w:spacing w:after="0" w:line="240" w:lineRule="auto"/>
        <w:jc w:val="both"/>
        <w:rPr>
          <w:rFonts w:ascii="Times New Roman" w:hAnsi="Times New Roman" w:cs="Times New Roman"/>
        </w:rPr>
      </w:pPr>
      <w:r>
        <w:rPr>
          <w:rStyle w:val="FootnoteReference"/>
        </w:rPr>
        <w:footnoteRef/>
      </w:r>
      <w:r>
        <w:t xml:space="preserve"> </w:t>
      </w:r>
      <w:r>
        <w:rPr>
          <w:rFonts w:ascii="Times New Roman" w:hAnsi="Times New Roman" w:cs="Times New Roman"/>
          <w:sz w:val="20"/>
          <w:szCs w:val="20"/>
        </w:rPr>
        <w:t xml:space="preserve">Minētajai informācijai ir jābūt reģistrētai CRM sistēmā norādot investīciju apjomu </w:t>
      </w:r>
      <w:proofErr w:type="spellStart"/>
      <w:r>
        <w:rPr>
          <w:rFonts w:ascii="Times New Roman" w:hAnsi="Times New Roman" w:cs="Times New Roman"/>
          <w:i/>
          <w:iCs/>
          <w:sz w:val="20"/>
          <w:szCs w:val="20"/>
        </w:rPr>
        <w:t>euro</w:t>
      </w:r>
      <w:proofErr w:type="spellEnd"/>
      <w:r>
        <w:rPr>
          <w:rFonts w:ascii="Times New Roman" w:hAnsi="Times New Roman" w:cs="Times New Roman"/>
          <w:sz w:val="20"/>
          <w:szCs w:val="20"/>
        </w:rPr>
        <w:t xml:space="preserve"> un šai informācijai ir jābūt apstiprinātai no LIAA Investīciju projektu departamenta puses.</w:t>
      </w:r>
    </w:p>
  </w:footnote>
  <w:footnote w:id="2">
    <w:p w14:paraId="5BEC8A09" w14:textId="77777777" w:rsidR="009C2C75" w:rsidRDefault="00000000" w:rsidP="009C2C75">
      <w:pPr>
        <w:pStyle w:val="FootnoteText"/>
      </w:pPr>
      <w:r>
        <w:rPr>
          <w:rStyle w:val="FootnoteReference"/>
        </w:rPr>
        <w:footnoteRef/>
      </w:r>
      <w:r>
        <w:t xml:space="preserve"> </w:t>
      </w:r>
      <w:bookmarkStart w:id="3" w:name="_Hlk171943671"/>
      <w:r w:rsidRPr="00637C8C">
        <w:t xml:space="preserve">Pieejams: </w:t>
      </w:r>
      <w:hyperlink r:id="rId1" w:history="1">
        <w:r w:rsidR="009C2C75" w:rsidRPr="00864301">
          <w:rPr>
            <w:rStyle w:val="Hyperlink"/>
          </w:rPr>
          <w:t>https://likumi.lv/ta/id/259567-latvijas-investiciju-un-attistibas-agenturas-maksas-pakalpojumu-cenradis</w:t>
        </w:r>
      </w:hyperlink>
      <w:r>
        <w:t>.</w:t>
      </w:r>
      <w:bookmarkEnd w:id="3"/>
      <w:r>
        <w:t>F</w:t>
      </w:r>
    </w:p>
  </w:footnote>
  <w:footnote w:id="3">
    <w:p w14:paraId="1C785A82" w14:textId="77777777" w:rsidR="009C2C75" w:rsidRDefault="00000000" w:rsidP="009C2C75">
      <w:pPr>
        <w:pStyle w:val="FootnoteText"/>
      </w:pPr>
      <w:r w:rsidRPr="00690451">
        <w:rPr>
          <w:rStyle w:val="FootnoteReference"/>
          <w:vanish/>
        </w:rPr>
        <w:footnoteRef/>
      </w:r>
      <w:r w:rsidRPr="00690451">
        <w:rPr>
          <w:vanish/>
        </w:rPr>
        <w:t xml:space="preserve"> </w:t>
      </w:r>
      <w:r>
        <w:t xml:space="preserve">* </w:t>
      </w:r>
      <w:r w:rsidRPr="008F23B7">
        <w:t>Kvalificēti interesenti par investīciju projektu. Ja pēc sākotnējā piedāvājuma izsūtīšanas potenciālajam investoram ir bijusi pozitīva atgriezeniskā saite un uzņēmums ir izteicis interesi par investēšanu Latvijā un notikusi tikšanās (klātienē vai digitālā formātā) ar Rīgas biroju.</w:t>
      </w:r>
    </w:p>
  </w:footnote>
  <w:footnote w:id="4">
    <w:p w14:paraId="5034DB88" w14:textId="77777777" w:rsidR="009C2C75" w:rsidRDefault="00000000" w:rsidP="009C2C75">
      <w:pPr>
        <w:pStyle w:val="FootnoteText"/>
      </w:pPr>
      <w:r w:rsidRPr="00690451">
        <w:rPr>
          <w:rStyle w:val="FootnoteReference"/>
          <w:vanish/>
        </w:rPr>
        <w:footnoteRef/>
      </w:r>
      <w:r>
        <w:t xml:space="preserve">** </w:t>
      </w:r>
      <w:r w:rsidRPr="00690451">
        <w:t>Jauns investīciju projekts. Gadījumā, kad uzņēmuma vispārīgā interese pāriet konkrētā interesē un tiek uzsāktas padziļinātas sarunas par konkrētu investīciju (miljonos EUR) veikšanu un/vai noteikta skaita darba vietu izveidošanu Latvijā, un ticis izveidots investīciju projekts CRM sistēmā, aizpildot visu nepieciešamo informāciju un piesaistot Rīgas biroja kolēģi projekta komandā, kvalificētais interesents par investīciju projektu tiek konvertēts par jauna investīciju projektu īstenotāju.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4B2BEB" w14:paraId="690E2130" w14:textId="77777777" w:rsidTr="4C15BA00">
      <w:trPr>
        <w:trHeight w:val="300"/>
      </w:trPr>
      <w:tc>
        <w:tcPr>
          <w:tcW w:w="3020" w:type="dxa"/>
        </w:tcPr>
        <w:p w14:paraId="16D6D3FD" w14:textId="77777777" w:rsidR="009C2C75" w:rsidRDefault="009C2C75" w:rsidP="4C15BA00">
          <w:pPr>
            <w:pStyle w:val="Header"/>
            <w:ind w:left="-115"/>
          </w:pPr>
        </w:p>
      </w:tc>
      <w:tc>
        <w:tcPr>
          <w:tcW w:w="3020" w:type="dxa"/>
        </w:tcPr>
        <w:p w14:paraId="4A8F53BF" w14:textId="77777777" w:rsidR="009C2C75" w:rsidRDefault="009C2C75" w:rsidP="4C15BA00">
          <w:pPr>
            <w:pStyle w:val="Header"/>
            <w:jc w:val="center"/>
          </w:pPr>
        </w:p>
      </w:tc>
      <w:tc>
        <w:tcPr>
          <w:tcW w:w="3020" w:type="dxa"/>
        </w:tcPr>
        <w:p w14:paraId="778CA11F" w14:textId="77777777" w:rsidR="009C2C75" w:rsidRDefault="009C2C75" w:rsidP="4C15BA00">
          <w:pPr>
            <w:pStyle w:val="Header"/>
            <w:ind w:right="-115"/>
            <w:jc w:val="right"/>
          </w:pPr>
        </w:p>
      </w:tc>
    </w:tr>
  </w:tbl>
  <w:p w14:paraId="5E1C2340" w14:textId="77777777" w:rsidR="009C2C75" w:rsidRDefault="009C2C75" w:rsidP="001443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4B2BEB" w14:paraId="6ABEA66D" w14:textId="77777777" w:rsidTr="00144387">
      <w:trPr>
        <w:trHeight w:val="300"/>
      </w:trPr>
      <w:tc>
        <w:tcPr>
          <w:tcW w:w="3020" w:type="dxa"/>
        </w:tcPr>
        <w:p w14:paraId="1CA70EFD" w14:textId="77777777" w:rsidR="009C2C75" w:rsidRDefault="009C2C75" w:rsidP="00144387">
          <w:pPr>
            <w:pStyle w:val="Header"/>
            <w:ind w:left="-115"/>
          </w:pPr>
        </w:p>
      </w:tc>
      <w:tc>
        <w:tcPr>
          <w:tcW w:w="3020" w:type="dxa"/>
        </w:tcPr>
        <w:p w14:paraId="4FF6C811" w14:textId="77777777" w:rsidR="009C2C75" w:rsidRDefault="009C2C75" w:rsidP="00144387">
          <w:pPr>
            <w:pStyle w:val="Header"/>
            <w:jc w:val="center"/>
          </w:pPr>
        </w:p>
      </w:tc>
      <w:tc>
        <w:tcPr>
          <w:tcW w:w="3020" w:type="dxa"/>
        </w:tcPr>
        <w:p w14:paraId="49660AF1" w14:textId="77777777" w:rsidR="009C2C75" w:rsidRDefault="009C2C75" w:rsidP="00144387">
          <w:pPr>
            <w:pStyle w:val="Header"/>
            <w:ind w:right="-115"/>
            <w:jc w:val="right"/>
          </w:pPr>
        </w:p>
      </w:tc>
    </w:tr>
  </w:tbl>
  <w:p w14:paraId="2F038C80" w14:textId="77777777" w:rsidR="009C2C75" w:rsidRDefault="009C2C75" w:rsidP="001443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1A7567D"/>
    <w:multiLevelType w:val="hybridMultilevel"/>
    <w:tmpl w:val="6EFE8B88"/>
    <w:lvl w:ilvl="0" w:tplc="12466D18">
      <w:numFmt w:val="bullet"/>
      <w:lvlText w:val="-"/>
      <w:lvlJc w:val="left"/>
      <w:pPr>
        <w:tabs>
          <w:tab w:val="num" w:pos="720"/>
        </w:tabs>
        <w:ind w:left="720" w:hanging="360"/>
      </w:pPr>
      <w:rPr>
        <w:rFonts w:ascii="Times New Roman" w:eastAsia="Times New Roman" w:hAnsi="Times New Roman" w:cs="Times New Roman" w:hint="default"/>
      </w:rPr>
    </w:lvl>
    <w:lvl w:ilvl="1" w:tplc="8EA84FCC">
      <w:start w:val="1"/>
      <w:numFmt w:val="bullet"/>
      <w:lvlText w:val="o"/>
      <w:lvlJc w:val="left"/>
      <w:pPr>
        <w:tabs>
          <w:tab w:val="num" w:pos="1440"/>
        </w:tabs>
        <w:ind w:left="1440" w:hanging="360"/>
      </w:pPr>
      <w:rPr>
        <w:rFonts w:ascii="Courier New" w:hAnsi="Courier New" w:cs="Courier New" w:hint="default"/>
      </w:rPr>
    </w:lvl>
    <w:lvl w:ilvl="2" w:tplc="AA6EC742">
      <w:start w:val="1"/>
      <w:numFmt w:val="bullet"/>
      <w:lvlText w:val=""/>
      <w:lvlJc w:val="left"/>
      <w:pPr>
        <w:tabs>
          <w:tab w:val="num" w:pos="2160"/>
        </w:tabs>
        <w:ind w:left="2160" w:hanging="360"/>
      </w:pPr>
      <w:rPr>
        <w:rFonts w:ascii="Wingdings" w:hAnsi="Wingdings" w:hint="default"/>
      </w:rPr>
    </w:lvl>
    <w:lvl w:ilvl="3" w:tplc="D45A3BF0" w:tentative="1">
      <w:start w:val="1"/>
      <w:numFmt w:val="bullet"/>
      <w:lvlText w:val=""/>
      <w:lvlJc w:val="left"/>
      <w:pPr>
        <w:tabs>
          <w:tab w:val="num" w:pos="2880"/>
        </w:tabs>
        <w:ind w:left="2880" w:hanging="360"/>
      </w:pPr>
      <w:rPr>
        <w:rFonts w:ascii="Symbol" w:hAnsi="Symbol" w:hint="default"/>
      </w:rPr>
    </w:lvl>
    <w:lvl w:ilvl="4" w:tplc="CD7E0B24" w:tentative="1">
      <w:start w:val="1"/>
      <w:numFmt w:val="bullet"/>
      <w:lvlText w:val="o"/>
      <w:lvlJc w:val="left"/>
      <w:pPr>
        <w:tabs>
          <w:tab w:val="num" w:pos="3600"/>
        </w:tabs>
        <w:ind w:left="3600" w:hanging="360"/>
      </w:pPr>
      <w:rPr>
        <w:rFonts w:ascii="Courier New" w:hAnsi="Courier New" w:cs="Courier New" w:hint="default"/>
      </w:rPr>
    </w:lvl>
    <w:lvl w:ilvl="5" w:tplc="CD7ED484" w:tentative="1">
      <w:start w:val="1"/>
      <w:numFmt w:val="bullet"/>
      <w:lvlText w:val=""/>
      <w:lvlJc w:val="left"/>
      <w:pPr>
        <w:tabs>
          <w:tab w:val="num" w:pos="4320"/>
        </w:tabs>
        <w:ind w:left="4320" w:hanging="360"/>
      </w:pPr>
      <w:rPr>
        <w:rFonts w:ascii="Wingdings" w:hAnsi="Wingdings" w:hint="default"/>
      </w:rPr>
    </w:lvl>
    <w:lvl w:ilvl="6" w:tplc="7F044992" w:tentative="1">
      <w:start w:val="1"/>
      <w:numFmt w:val="bullet"/>
      <w:lvlText w:val=""/>
      <w:lvlJc w:val="left"/>
      <w:pPr>
        <w:tabs>
          <w:tab w:val="num" w:pos="5040"/>
        </w:tabs>
        <w:ind w:left="5040" w:hanging="360"/>
      </w:pPr>
      <w:rPr>
        <w:rFonts w:ascii="Symbol" w:hAnsi="Symbol" w:hint="default"/>
      </w:rPr>
    </w:lvl>
    <w:lvl w:ilvl="7" w:tplc="E7B82912" w:tentative="1">
      <w:start w:val="1"/>
      <w:numFmt w:val="bullet"/>
      <w:lvlText w:val="o"/>
      <w:lvlJc w:val="left"/>
      <w:pPr>
        <w:tabs>
          <w:tab w:val="num" w:pos="5760"/>
        </w:tabs>
        <w:ind w:left="5760" w:hanging="360"/>
      </w:pPr>
      <w:rPr>
        <w:rFonts w:ascii="Courier New" w:hAnsi="Courier New" w:cs="Courier New" w:hint="default"/>
      </w:rPr>
    </w:lvl>
    <w:lvl w:ilvl="8" w:tplc="2010467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8F6A69"/>
    <w:multiLevelType w:val="multilevel"/>
    <w:tmpl w:val="E20EE98A"/>
    <w:lvl w:ilvl="0">
      <w:start w:val="1"/>
      <w:numFmt w:val="decimal"/>
      <w:lvlText w:val="%1."/>
      <w:lvlJc w:val="left"/>
      <w:pPr>
        <w:ind w:left="720" w:hanging="360"/>
      </w:pPr>
      <w:rPr>
        <w:rFonts w:hint="default"/>
        <w:b/>
      </w:rPr>
    </w:lvl>
    <w:lvl w:ilvl="1">
      <w:start w:val="1"/>
      <w:numFmt w:val="decimal"/>
      <w:isLgl/>
      <w:lvlText w:val="%1.%2."/>
      <w:lvlJc w:val="left"/>
      <w:pPr>
        <w:ind w:left="792" w:hanging="792"/>
      </w:pPr>
      <w:rPr>
        <w:rFonts w:hint="default"/>
        <w:b w:val="0"/>
        <w:bCs w:val="0"/>
      </w:rPr>
    </w:lvl>
    <w:lvl w:ilvl="2">
      <w:start w:val="1"/>
      <w:numFmt w:val="decimal"/>
      <w:isLgl/>
      <w:lvlText w:val="%1.%2.%3."/>
      <w:lvlJc w:val="left"/>
      <w:pPr>
        <w:ind w:left="1656" w:hanging="1152"/>
      </w:pPr>
      <w:rPr>
        <w:rFonts w:hint="default"/>
        <w:b w:val="0"/>
        <w:bCs/>
      </w:rPr>
    </w:lvl>
    <w:lvl w:ilvl="3">
      <w:start w:val="1"/>
      <w:numFmt w:val="decimal"/>
      <w:isLgl/>
      <w:lvlText w:val="%1.%2.%3.%4."/>
      <w:lvlJc w:val="left"/>
      <w:pPr>
        <w:ind w:left="1728" w:hanging="1152"/>
      </w:pPr>
      <w:rPr>
        <w:rFonts w:hint="default"/>
      </w:rPr>
    </w:lvl>
    <w:lvl w:ilvl="4">
      <w:start w:val="1"/>
      <w:numFmt w:val="decimal"/>
      <w:isLgl/>
      <w:lvlText w:val="%1.%2.%3.%4.%5."/>
      <w:lvlJc w:val="left"/>
      <w:pPr>
        <w:ind w:left="2160" w:hanging="1512"/>
      </w:pPr>
      <w:rPr>
        <w:rFonts w:hint="default"/>
      </w:rPr>
    </w:lvl>
    <w:lvl w:ilvl="5">
      <w:start w:val="1"/>
      <w:numFmt w:val="decimal"/>
      <w:isLgl/>
      <w:lvlText w:val="%1.%2.%3.%4.%5.%6."/>
      <w:lvlJc w:val="left"/>
      <w:pPr>
        <w:ind w:left="2232" w:hanging="1512"/>
      </w:pPr>
      <w:rPr>
        <w:rFonts w:hint="default"/>
      </w:rPr>
    </w:lvl>
    <w:lvl w:ilvl="6">
      <w:start w:val="1"/>
      <w:numFmt w:val="decimal"/>
      <w:isLgl/>
      <w:lvlText w:val="%1.%2.%3.%4.%5.%6.%7."/>
      <w:lvlJc w:val="left"/>
      <w:pPr>
        <w:ind w:left="2664" w:hanging="1872"/>
      </w:pPr>
      <w:rPr>
        <w:rFonts w:hint="default"/>
      </w:rPr>
    </w:lvl>
    <w:lvl w:ilvl="7">
      <w:start w:val="1"/>
      <w:numFmt w:val="decimal"/>
      <w:isLgl/>
      <w:lvlText w:val="%1.%2.%3.%4.%5.%6.%7.%8."/>
      <w:lvlJc w:val="left"/>
      <w:pPr>
        <w:ind w:left="2736" w:hanging="1872"/>
      </w:pPr>
      <w:rPr>
        <w:rFonts w:hint="default"/>
      </w:rPr>
    </w:lvl>
    <w:lvl w:ilvl="8">
      <w:start w:val="1"/>
      <w:numFmt w:val="decimal"/>
      <w:isLgl/>
      <w:lvlText w:val="%1.%2.%3.%4.%5.%6.%7.%8.%9."/>
      <w:lvlJc w:val="left"/>
      <w:pPr>
        <w:ind w:left="3168" w:hanging="2232"/>
      </w:pPr>
      <w:rPr>
        <w:rFonts w:hint="default"/>
      </w:rPr>
    </w:lvl>
  </w:abstractNum>
  <w:abstractNum w:abstractNumId="2" w15:restartNumberingAfterBreak="0">
    <w:nsid w:val="33B13A8A"/>
    <w:multiLevelType w:val="hybridMultilevel"/>
    <w:tmpl w:val="63922D2C"/>
    <w:lvl w:ilvl="0" w:tplc="E1DC4F5E">
      <w:start w:val="5"/>
      <w:numFmt w:val="decimal"/>
      <w:lvlText w:val="%1."/>
      <w:lvlJc w:val="left"/>
      <w:pPr>
        <w:ind w:left="360" w:hanging="360"/>
      </w:pPr>
      <w:rPr>
        <w:rFonts w:hint="default"/>
        <w:b/>
        <w:bCs/>
        <w:sz w:val="24"/>
        <w:szCs w:val="24"/>
      </w:rPr>
    </w:lvl>
    <w:lvl w:ilvl="1" w:tplc="24DC5204">
      <w:start w:val="1"/>
      <w:numFmt w:val="lowerLetter"/>
      <w:lvlText w:val="%2."/>
      <w:lvlJc w:val="left"/>
      <w:pPr>
        <w:ind w:left="1080" w:hanging="360"/>
      </w:pPr>
    </w:lvl>
    <w:lvl w:ilvl="2" w:tplc="FE2A5636" w:tentative="1">
      <w:start w:val="1"/>
      <w:numFmt w:val="lowerRoman"/>
      <w:lvlText w:val="%3."/>
      <w:lvlJc w:val="right"/>
      <w:pPr>
        <w:ind w:left="1800" w:hanging="180"/>
      </w:pPr>
    </w:lvl>
    <w:lvl w:ilvl="3" w:tplc="C7AED2CC" w:tentative="1">
      <w:start w:val="1"/>
      <w:numFmt w:val="decimal"/>
      <w:lvlText w:val="%4."/>
      <w:lvlJc w:val="left"/>
      <w:pPr>
        <w:ind w:left="2520" w:hanging="360"/>
      </w:pPr>
    </w:lvl>
    <w:lvl w:ilvl="4" w:tplc="9418F6F6" w:tentative="1">
      <w:start w:val="1"/>
      <w:numFmt w:val="lowerLetter"/>
      <w:lvlText w:val="%5."/>
      <w:lvlJc w:val="left"/>
      <w:pPr>
        <w:ind w:left="3240" w:hanging="360"/>
      </w:pPr>
    </w:lvl>
    <w:lvl w:ilvl="5" w:tplc="0624E2E8" w:tentative="1">
      <w:start w:val="1"/>
      <w:numFmt w:val="lowerRoman"/>
      <w:lvlText w:val="%6."/>
      <w:lvlJc w:val="right"/>
      <w:pPr>
        <w:ind w:left="3960" w:hanging="180"/>
      </w:pPr>
    </w:lvl>
    <w:lvl w:ilvl="6" w:tplc="7B724E46" w:tentative="1">
      <w:start w:val="1"/>
      <w:numFmt w:val="decimal"/>
      <w:lvlText w:val="%7."/>
      <w:lvlJc w:val="left"/>
      <w:pPr>
        <w:ind w:left="4680" w:hanging="360"/>
      </w:pPr>
    </w:lvl>
    <w:lvl w:ilvl="7" w:tplc="389AE7B6" w:tentative="1">
      <w:start w:val="1"/>
      <w:numFmt w:val="lowerLetter"/>
      <w:lvlText w:val="%8."/>
      <w:lvlJc w:val="left"/>
      <w:pPr>
        <w:ind w:left="5400" w:hanging="360"/>
      </w:pPr>
    </w:lvl>
    <w:lvl w:ilvl="8" w:tplc="CADCE9DC" w:tentative="1">
      <w:start w:val="1"/>
      <w:numFmt w:val="lowerRoman"/>
      <w:lvlText w:val="%9."/>
      <w:lvlJc w:val="right"/>
      <w:pPr>
        <w:ind w:left="6120" w:hanging="180"/>
      </w:pPr>
    </w:lvl>
  </w:abstractNum>
  <w:abstractNum w:abstractNumId="3" w15:restartNumberingAfterBreak="0">
    <w:nsid w:val="3D883A86"/>
    <w:multiLevelType w:val="multilevel"/>
    <w:tmpl w:val="654EF400"/>
    <w:styleLink w:val="WWNum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5154080"/>
    <w:multiLevelType w:val="hybridMultilevel"/>
    <w:tmpl w:val="5D62DBDE"/>
    <w:lvl w:ilvl="0" w:tplc="65D61DDC">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94A748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1A0A78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30CCFA0">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1F4F942">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04C5B0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C447C66">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3123AB2">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CB29A3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91450A4"/>
    <w:multiLevelType w:val="multilevel"/>
    <w:tmpl w:val="434E8524"/>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432" w:hanging="432"/>
      </w:pPr>
      <w:rPr>
        <w:rFonts w:ascii="Times New Roman" w:hAnsi="Times New Roman" w:cs="Times New Roman" w:hint="default"/>
        <w:sz w:val="24"/>
        <w:szCs w:val="24"/>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40604118">
    <w:abstractNumId w:val="3"/>
    <w:lvlOverride w:ilvl="0">
      <w:lvl w:ilvl="0">
        <w:start w:val="1"/>
        <w:numFmt w:val="decimal"/>
        <w:lvlText w:val="%1."/>
        <w:lvlJc w:val="left"/>
        <w:pPr>
          <w:ind w:left="360" w:hanging="360"/>
        </w:pPr>
      </w:lvl>
    </w:lvlOverride>
    <w:lvlOverride w:ilvl="1">
      <w:lvl w:ilvl="1">
        <w:start w:val="1"/>
        <w:numFmt w:val="decimal"/>
        <w:lvlText w:val="%1.%2."/>
        <w:lvlJc w:val="left"/>
        <w:pPr>
          <w:ind w:left="432" w:hanging="432"/>
        </w:pPr>
        <w:rPr>
          <w:b w:val="0"/>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 w16cid:durableId="1277103796">
    <w:abstractNumId w:val="1"/>
  </w:num>
  <w:num w:numId="3" w16cid:durableId="1094740896">
    <w:abstractNumId w:val="3"/>
  </w:num>
  <w:num w:numId="4" w16cid:durableId="1753114856">
    <w:abstractNumId w:val="0"/>
  </w:num>
  <w:num w:numId="5" w16cid:durableId="1021322138">
    <w:abstractNumId w:val="5"/>
  </w:num>
  <w:num w:numId="6" w16cid:durableId="689376529">
    <w:abstractNumId w:val="2"/>
  </w:num>
  <w:num w:numId="7" w16cid:durableId="6056195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D45"/>
    <w:rsid w:val="0013037D"/>
    <w:rsid w:val="00144387"/>
    <w:rsid w:val="001729F3"/>
    <w:rsid w:val="001D1077"/>
    <w:rsid w:val="00221643"/>
    <w:rsid w:val="004B2BEB"/>
    <w:rsid w:val="004D08F8"/>
    <w:rsid w:val="004D0985"/>
    <w:rsid w:val="00621A5B"/>
    <w:rsid w:val="006359D8"/>
    <w:rsid w:val="00637C8C"/>
    <w:rsid w:val="00690451"/>
    <w:rsid w:val="00857247"/>
    <w:rsid w:val="00864301"/>
    <w:rsid w:val="008F23B7"/>
    <w:rsid w:val="00957152"/>
    <w:rsid w:val="009C2C75"/>
    <w:rsid w:val="00CA1A5F"/>
    <w:rsid w:val="00DF46F1"/>
    <w:rsid w:val="00E621FA"/>
    <w:rsid w:val="00E74E41"/>
    <w:rsid w:val="00E86480"/>
    <w:rsid w:val="00F05F31"/>
    <w:rsid w:val="00F76D45"/>
    <w:rsid w:val="4C15BA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945B5"/>
  <w15:docId w15:val="{4DFD7414-F144-4AB8-8997-FAB5EC4B6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D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6D45"/>
    <w:pPr>
      <w:tabs>
        <w:tab w:val="center" w:pos="4153"/>
        <w:tab w:val="right" w:pos="8306"/>
      </w:tabs>
      <w:spacing w:after="0" w:line="240" w:lineRule="auto"/>
    </w:pPr>
  </w:style>
  <w:style w:type="character" w:customStyle="1" w:styleId="HeaderChar">
    <w:name w:val="Header Char"/>
    <w:basedOn w:val="DefaultParagraphFont"/>
    <w:link w:val="Header"/>
    <w:uiPriority w:val="99"/>
    <w:rsid w:val="00F76D45"/>
  </w:style>
  <w:style w:type="paragraph" w:styleId="Footer">
    <w:name w:val="footer"/>
    <w:basedOn w:val="Normal"/>
    <w:link w:val="FooterChar"/>
    <w:uiPriority w:val="99"/>
    <w:unhideWhenUsed/>
    <w:rsid w:val="00F76D45"/>
    <w:pPr>
      <w:tabs>
        <w:tab w:val="center" w:pos="4153"/>
        <w:tab w:val="right" w:pos="8306"/>
      </w:tabs>
      <w:spacing w:after="0" w:line="240" w:lineRule="auto"/>
    </w:pPr>
  </w:style>
  <w:style w:type="character" w:customStyle="1" w:styleId="FooterChar">
    <w:name w:val="Footer Char"/>
    <w:basedOn w:val="DefaultParagraphFont"/>
    <w:link w:val="Footer"/>
    <w:uiPriority w:val="99"/>
    <w:rsid w:val="00F76D45"/>
  </w:style>
  <w:style w:type="numbering" w:customStyle="1" w:styleId="WWNum2">
    <w:name w:val="WWNum2"/>
    <w:basedOn w:val="NoList"/>
    <w:rsid w:val="009C2C75"/>
    <w:pPr>
      <w:numPr>
        <w:numId w:val="3"/>
      </w:numPr>
    </w:pPr>
  </w:style>
  <w:style w:type="table" w:styleId="TableGrid">
    <w:name w:val="Table Grid"/>
    <w:basedOn w:val="TableNormal"/>
    <w:rsid w:val="009C2C7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9C2C75"/>
    <w:pPr>
      <w:spacing w:after="0" w:line="240" w:lineRule="auto"/>
    </w:pPr>
    <w:rPr>
      <w:noProof/>
      <w:sz w:val="20"/>
      <w:szCs w:val="20"/>
      <w:lang w:val="cs-CZ"/>
    </w:rPr>
  </w:style>
  <w:style w:type="character" w:customStyle="1" w:styleId="FootnoteTextChar">
    <w:name w:val="Footnote Text Char"/>
    <w:basedOn w:val="DefaultParagraphFont"/>
    <w:link w:val="FootnoteText"/>
    <w:uiPriority w:val="99"/>
    <w:rsid w:val="009C2C75"/>
    <w:rPr>
      <w:noProof/>
      <w:sz w:val="20"/>
      <w:szCs w:val="20"/>
      <w:lang w:val="cs-CZ"/>
    </w:rPr>
  </w:style>
  <w:style w:type="character" w:styleId="FootnoteReference">
    <w:name w:val="footnote reference"/>
    <w:basedOn w:val="DefaultParagraphFont"/>
    <w:uiPriority w:val="99"/>
    <w:unhideWhenUsed/>
    <w:rsid w:val="009C2C75"/>
    <w:rPr>
      <w:vertAlign w:val="superscript"/>
    </w:rPr>
  </w:style>
  <w:style w:type="character" w:styleId="Hyperlink">
    <w:name w:val="Hyperlink"/>
    <w:basedOn w:val="DefaultParagraphFont"/>
    <w:uiPriority w:val="99"/>
    <w:unhideWhenUsed/>
    <w:rsid w:val="009C2C75"/>
    <w:rPr>
      <w:color w:val="0000FF" w:themeColor="hyperlink"/>
      <w:u w:val="single"/>
    </w:rPr>
  </w:style>
  <w:style w:type="table" w:customStyle="1" w:styleId="TableGrid0">
    <w:name w:val="TableGrid"/>
    <w:rsid w:val="009C2C75"/>
    <w:pPr>
      <w:spacing w:after="0" w:line="240" w:lineRule="auto"/>
    </w:pPr>
    <w:rPr>
      <w:rFonts w:eastAsiaTheme="minorEastAsia"/>
      <w:kern w:val="2"/>
      <w:sz w:val="24"/>
      <w:szCs w:val="24"/>
      <w:lang w:eastAsia="lv-LV"/>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untis.rubins@liaa.gov.lv"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259567-latvijas-investiciju-un-attistibas-agenturas-maksas-pakalpojumu-cenrad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18</Pages>
  <Words>4927</Words>
  <Characters>33852</Characters>
  <Application>Microsoft Office Word</Application>
  <DocSecurity>0</DocSecurity>
  <Lines>846</Lines>
  <Paragraphs>430</Paragraphs>
  <ScaleCrop>false</ScaleCrop>
  <Company/>
  <LinksUpToDate>false</LinksUpToDate>
  <CharactersWithSpaces>38349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Liene Tukiša</dc:creator>
  <cp:lastModifiedBy>Kristofers Filips Bindemanis</cp:lastModifiedBy>
  <cp:revision>4</cp:revision>
  <dcterms:created xsi:type="dcterms:W3CDTF">2023-11-14T12:41:00Z</dcterms:created>
  <dcterms:modified xsi:type="dcterms:W3CDTF">2026-02-04T19:45:00Z</dcterms:modified>
</cp:coreProperties>
</file>