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6F767" w14:textId="77777777" w:rsidR="00796874" w:rsidRPr="00796874" w:rsidRDefault="00796874" w:rsidP="00796874">
      <w:pPr>
        <w:jc w:val="right"/>
      </w:pPr>
      <w:r w:rsidRPr="00796874">
        <w:t>Latvijas Investīciju un attīstības aģentūrai</w:t>
      </w:r>
    </w:p>
    <w:p w14:paraId="028DF02E" w14:textId="77777777" w:rsidR="00796874" w:rsidRPr="00796874" w:rsidRDefault="00796874" w:rsidP="00796874">
      <w:pPr>
        <w:jc w:val="right"/>
      </w:pPr>
      <w:r w:rsidRPr="00796874">
        <w:t>pasts@liaa.gov.lv</w:t>
      </w:r>
    </w:p>
    <w:p w14:paraId="1A43CC4F" w14:textId="77777777" w:rsidR="00796874" w:rsidRPr="00796874" w:rsidRDefault="00796874" w:rsidP="00796874">
      <w:pPr>
        <w:tabs>
          <w:tab w:val="left" w:pos="6840"/>
        </w:tabs>
        <w:ind w:firstLine="720"/>
        <w:jc w:val="right"/>
      </w:pPr>
    </w:p>
    <w:p w14:paraId="3601C400" w14:textId="77777777" w:rsidR="00796874" w:rsidRPr="00796874" w:rsidRDefault="00796874" w:rsidP="00796874">
      <w:pPr>
        <w:pStyle w:val="Title"/>
        <w:rPr>
          <w:sz w:val="28"/>
          <w:szCs w:val="28"/>
          <w:lang w:val="lv-LV"/>
        </w:rPr>
      </w:pPr>
      <w:r w:rsidRPr="00796874">
        <w:rPr>
          <w:sz w:val="28"/>
          <w:szCs w:val="28"/>
          <w:lang w:val="lv-LV"/>
        </w:rPr>
        <w:t xml:space="preserve">Covid-19 skartā tūrisma nozares saimnieciskās darbības veicēja </w:t>
      </w:r>
    </w:p>
    <w:p w14:paraId="7CC9018C" w14:textId="77777777" w:rsidR="00796874" w:rsidRPr="00796874" w:rsidRDefault="00796874" w:rsidP="00796874">
      <w:pPr>
        <w:pStyle w:val="Title"/>
        <w:rPr>
          <w:rFonts w:eastAsia="MS Mincho"/>
          <w:sz w:val="28"/>
          <w:szCs w:val="28"/>
          <w:lang w:val="lv-LV" w:eastAsia="ja-JP"/>
        </w:rPr>
      </w:pPr>
      <w:r w:rsidRPr="00796874">
        <w:rPr>
          <w:sz w:val="28"/>
          <w:szCs w:val="28"/>
          <w:lang w:val="lv-LV"/>
        </w:rPr>
        <w:t xml:space="preserve">iesnieguma veidlapa </w:t>
      </w:r>
      <w:r w:rsidRPr="00796874">
        <w:rPr>
          <w:rFonts w:eastAsia="MS Mincho"/>
          <w:sz w:val="28"/>
          <w:szCs w:val="28"/>
          <w:lang w:val="lv-LV" w:eastAsia="ja-JP"/>
        </w:rPr>
        <w:t>atbalsta</w:t>
      </w:r>
      <w:r w:rsidRPr="00796874">
        <w:rPr>
          <w:rStyle w:val="FootnoteReference"/>
          <w:rFonts w:eastAsia="MS Mincho"/>
          <w:sz w:val="28"/>
          <w:szCs w:val="28"/>
          <w:lang w:val="lv-LV" w:eastAsia="ja-JP"/>
        </w:rPr>
        <w:footnoteReference w:id="1"/>
      </w:r>
      <w:r w:rsidRPr="00796874">
        <w:rPr>
          <w:rFonts w:eastAsia="MS Mincho"/>
          <w:sz w:val="28"/>
          <w:szCs w:val="28"/>
          <w:lang w:val="lv-LV" w:eastAsia="ja-JP"/>
        </w:rPr>
        <w:t xml:space="preserve"> saņemšanai</w:t>
      </w:r>
    </w:p>
    <w:p w14:paraId="464D57FD" w14:textId="77777777" w:rsidR="00796874" w:rsidRPr="00796874" w:rsidRDefault="00796874" w:rsidP="00796874">
      <w:pPr>
        <w:pStyle w:val="Title"/>
        <w:rPr>
          <w:rFonts w:eastAsia="MS Mincho"/>
          <w:sz w:val="28"/>
          <w:szCs w:val="28"/>
          <w:lang w:val="lv-LV" w:eastAsia="ja-JP"/>
        </w:rPr>
      </w:pPr>
    </w:p>
    <w:p w14:paraId="20354FC4" w14:textId="77777777" w:rsidR="00796874" w:rsidRPr="00796874" w:rsidRDefault="00796874" w:rsidP="00796874">
      <w:pPr>
        <w:pStyle w:val="Title"/>
        <w:rPr>
          <w:rFonts w:eastAsia="MS Mincho"/>
          <w:sz w:val="28"/>
          <w:szCs w:val="28"/>
          <w:lang w:val="lv-LV" w:eastAsia="ja-JP"/>
        </w:rPr>
      </w:pPr>
      <w:r w:rsidRPr="00796874">
        <w:rPr>
          <w:rFonts w:eastAsia="MS Mincho"/>
          <w:sz w:val="28"/>
          <w:szCs w:val="28"/>
          <w:lang w:val="lv-LV" w:eastAsia="ja-JP"/>
        </w:rPr>
        <w:t>I sadaļa</w:t>
      </w:r>
    </w:p>
    <w:p w14:paraId="3841D74A" w14:textId="77777777" w:rsidR="00796874" w:rsidRPr="00796874" w:rsidRDefault="00796874" w:rsidP="00796874">
      <w:pPr>
        <w:pStyle w:val="Title"/>
        <w:rPr>
          <w:b w:val="0"/>
          <w:i/>
          <w:sz w:val="20"/>
          <w:szCs w:val="20"/>
          <w:lang w:val="lv-LV"/>
        </w:rPr>
      </w:pPr>
      <w:r w:rsidRPr="00796874">
        <w:rPr>
          <w:rFonts w:eastAsia="MS Mincho"/>
          <w:b w:val="0"/>
          <w:i/>
          <w:sz w:val="20"/>
          <w:szCs w:val="20"/>
          <w:lang w:val="lv-LV" w:eastAsia="ja-JP"/>
        </w:rPr>
        <w:t>(Aizpilda visi)</w:t>
      </w:r>
    </w:p>
    <w:p w14:paraId="50ECF77E" w14:textId="77777777" w:rsidR="00796874" w:rsidRPr="00796874" w:rsidRDefault="00796874" w:rsidP="00796874">
      <w:pPr>
        <w:pStyle w:val="ListParagraph"/>
        <w:tabs>
          <w:tab w:val="left" w:pos="567"/>
        </w:tabs>
        <w:ind w:left="1070"/>
        <w:jc w:val="both"/>
      </w:pPr>
    </w:p>
    <w:p w14:paraId="2DDF6CCC" w14:textId="77777777" w:rsidR="00796874" w:rsidRPr="00796874" w:rsidRDefault="00796874" w:rsidP="00796874">
      <w:pPr>
        <w:jc w:val="both"/>
        <w:rPr>
          <w:b/>
          <w:i/>
          <w:shd w:val="clear" w:color="auto" w:fill="FFFFFF"/>
        </w:rPr>
      </w:pPr>
      <w:r w:rsidRPr="00796874">
        <w:rPr>
          <w:b/>
          <w:i/>
          <w:shd w:val="clear" w:color="auto" w:fill="FFFFFF"/>
        </w:rPr>
        <w:t>Ja saimnieciskās darbības veicējs iesniedz nākamo pieteikumu pēc tam, kad iepriekšējais pieteikums saskaņā MK noteikumu Nr.455 nosacījumiem ir apstiprināts, tas var atkārtoti nesniegt informāciju, kas nav mainījusies un jau ir Latvijas Investīciju un attīstības aģentūras rīcībā</w:t>
      </w:r>
      <w:r w:rsidRPr="00796874">
        <w:rPr>
          <w:b/>
          <w:i/>
        </w:rPr>
        <w:t>, izņemot iesnieguma veidlapas 1.1., 1.2., 1.3., 1.4., 1.5., 1.6.</w:t>
      </w:r>
      <w:r w:rsidRPr="00796874">
        <w:rPr>
          <w:b/>
          <w:i/>
          <w:vertAlign w:val="superscript"/>
        </w:rPr>
        <w:t>1</w:t>
      </w:r>
      <w:r w:rsidRPr="00796874">
        <w:rPr>
          <w:b/>
          <w:i/>
        </w:rPr>
        <w:t xml:space="preserve">, </w:t>
      </w:r>
      <w:r w:rsidRPr="00796874">
        <w:rPr>
          <w:b/>
          <w:bCs/>
          <w:i/>
          <w:iCs/>
        </w:rPr>
        <w:t>1.7.</w:t>
      </w:r>
      <w:r w:rsidRPr="00796874">
        <w:rPr>
          <w:b/>
          <w:bCs/>
          <w:i/>
          <w:iCs/>
          <w:vertAlign w:val="superscript"/>
        </w:rPr>
        <w:t xml:space="preserve"> 1</w:t>
      </w:r>
      <w:r w:rsidRPr="00796874">
        <w:rPr>
          <w:b/>
          <w:i/>
        </w:rPr>
        <w:t xml:space="preserve">, 1.9. un 1.11. </w:t>
      </w:r>
      <w:r w:rsidRPr="00796874">
        <w:rPr>
          <w:b/>
          <w:bCs/>
          <w:i/>
          <w:iCs/>
        </w:rPr>
        <w:t>punktā</w:t>
      </w:r>
      <w:r w:rsidRPr="00796874">
        <w:rPr>
          <w:b/>
          <w:i/>
        </w:rPr>
        <w:t xml:space="preserve"> norādīto informāciju</w:t>
      </w:r>
      <w:r w:rsidRPr="00796874">
        <w:rPr>
          <w:b/>
          <w:i/>
          <w:shd w:val="clear" w:color="auto" w:fill="FFFFFF"/>
        </w:rPr>
        <w:t>.</w:t>
      </w:r>
    </w:p>
    <w:p w14:paraId="6F5DA7A5" w14:textId="77777777" w:rsidR="00796874" w:rsidRPr="00796874" w:rsidRDefault="00796874" w:rsidP="00796874">
      <w:pPr>
        <w:jc w:val="both"/>
        <w:rPr>
          <w:shd w:val="clear" w:color="auto" w:fill="FFFFFF"/>
        </w:rPr>
      </w:pPr>
    </w:p>
    <w:p w14:paraId="76F56777" w14:textId="77777777" w:rsidR="00796874" w:rsidRPr="00796874" w:rsidRDefault="00796874" w:rsidP="00796874">
      <w:pPr>
        <w:jc w:val="both"/>
        <w:rPr>
          <w:sz w:val="22"/>
          <w:szCs w:val="22"/>
          <w:shd w:val="clear" w:color="auto" w:fill="FFFFFF"/>
        </w:rPr>
      </w:pPr>
      <w:r w:rsidRPr="00796874">
        <w:rPr>
          <w:sz w:val="22"/>
          <w:szCs w:val="22"/>
          <w:shd w:val="clear" w:color="auto" w:fill="FFFFFF"/>
        </w:rPr>
        <w:t xml:space="preserve">Šādā gadījumā saimnieciskās darbības veicējs </w:t>
      </w:r>
      <w:r w:rsidRPr="00796874">
        <w:rPr>
          <w:sz w:val="22"/>
          <w:szCs w:val="22"/>
          <w:u w:val="single"/>
          <w:shd w:val="clear" w:color="auto" w:fill="FFFFFF"/>
        </w:rPr>
        <w:t>sniedz apliecinājumu</w:t>
      </w:r>
      <w:r w:rsidRPr="00796874">
        <w:rPr>
          <w:sz w:val="22"/>
          <w:szCs w:val="22"/>
          <w:shd w:val="clear" w:color="auto" w:fill="FFFFFF"/>
        </w:rPr>
        <w:t xml:space="preserve"> </w:t>
      </w:r>
      <w:r w:rsidRPr="00796874">
        <w:rPr>
          <w:i/>
          <w:sz w:val="22"/>
          <w:szCs w:val="22"/>
          <w:shd w:val="clear" w:color="auto" w:fill="FFFFFF"/>
        </w:rPr>
        <w:t>(atzīmēt, ja attiecināms)</w:t>
      </w:r>
      <w:r w:rsidRPr="00796874">
        <w:rPr>
          <w:sz w:val="22"/>
          <w:szCs w:val="22"/>
          <w:shd w:val="clear" w:color="auto" w:fill="FFFFFF"/>
        </w:rPr>
        <w:t>:</w:t>
      </w:r>
    </w:p>
    <w:p w14:paraId="3F8F2A41" w14:textId="77777777" w:rsidR="00796874" w:rsidRPr="00796874" w:rsidRDefault="00796874" w:rsidP="00796874">
      <w:pPr>
        <w:jc w:val="both"/>
        <w:rPr>
          <w:sz w:val="22"/>
          <w:szCs w:val="22"/>
          <w:shd w:val="clear" w:color="auto" w:fill="FFFFFF"/>
        </w:rPr>
      </w:pPr>
    </w:p>
    <w:p w14:paraId="7254DA59" w14:textId="77777777" w:rsidR="00796874" w:rsidRPr="00796874" w:rsidRDefault="00796874" w:rsidP="00796874">
      <w:pPr>
        <w:pStyle w:val="ListParagraph"/>
        <w:ind w:left="0"/>
        <w:jc w:val="both"/>
        <w:rPr>
          <w:sz w:val="22"/>
          <w:szCs w:val="22"/>
          <w:shd w:val="clear" w:color="auto" w:fill="FFFFFF"/>
        </w:rPr>
      </w:pPr>
      <w:r w:rsidRPr="00796874">
        <w:rPr>
          <w:rFonts w:ascii="Wingdings 2" w:eastAsia="Wingdings 2" w:hAnsi="Wingdings 2"/>
          <w:sz w:val="22"/>
          <w:szCs w:val="22"/>
        </w:rPr>
        <w:t></w:t>
      </w:r>
      <w:r w:rsidRPr="00796874">
        <w:rPr>
          <w:rFonts w:eastAsia="Wingdings 2"/>
          <w:sz w:val="22"/>
          <w:szCs w:val="22"/>
        </w:rPr>
        <w:t xml:space="preserve"> </w:t>
      </w:r>
      <w:r w:rsidRPr="00796874">
        <w:rPr>
          <w:sz w:val="22"/>
          <w:szCs w:val="22"/>
          <w:shd w:val="clear" w:color="auto" w:fill="FFFFFF"/>
        </w:rPr>
        <w:t>apliecinu, ka iepriekš iesniegtā informācija ir aktuāla, lai Latvijas Investīciju un attīstības aģentūra varētu pārliecināties, ka saimnieciskās darbības veicējs atbilst MK noteikumu Nr.455 prasībām, tai skaitā, ka tiks ievērots MK noteikumos Nr.455 noteiktais maksimālais komercdarbības atbalsta apmērs saistīto personu grupas līmenī.</w:t>
      </w:r>
    </w:p>
    <w:p w14:paraId="3C498743" w14:textId="77777777" w:rsidR="00796874" w:rsidRPr="00796874" w:rsidRDefault="00796874" w:rsidP="00796874">
      <w:pPr>
        <w:pStyle w:val="ListParagraph"/>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6779"/>
      </w:tblGrid>
      <w:tr w:rsidR="00796874" w:rsidRPr="00796874" w14:paraId="2DED9D0B" w14:textId="77777777" w:rsidTr="00BB0DCD">
        <w:trPr>
          <w:trHeight w:val="398"/>
        </w:trPr>
        <w:tc>
          <w:tcPr>
            <w:tcW w:w="9061" w:type="dxa"/>
            <w:gridSpan w:val="2"/>
            <w:shd w:val="clear" w:color="auto" w:fill="auto"/>
            <w:vAlign w:val="center"/>
          </w:tcPr>
          <w:p w14:paraId="6BD6E3CA" w14:textId="77777777" w:rsidR="00796874" w:rsidRPr="00796874" w:rsidRDefault="00796874" w:rsidP="00BB0DCD">
            <w:pPr>
              <w:pStyle w:val="Heading1"/>
              <w:spacing w:before="0" w:after="0"/>
              <w:rPr>
                <w:rFonts w:ascii="Times New Roman" w:eastAsia="Times New Roman" w:hAnsi="Times New Roman"/>
                <w:sz w:val="24"/>
                <w:szCs w:val="24"/>
                <w:lang w:val="lv-LV" w:eastAsia="lv-LV"/>
              </w:rPr>
            </w:pPr>
            <w:r w:rsidRPr="00796874">
              <w:rPr>
                <w:rFonts w:ascii="Times New Roman" w:eastAsia="Times New Roman" w:hAnsi="Times New Roman"/>
                <w:sz w:val="24"/>
                <w:szCs w:val="24"/>
                <w:lang w:val="lv-LV" w:eastAsia="lv-LV"/>
              </w:rPr>
              <w:t xml:space="preserve">1. Informācija par saimnieciskās darbības veicēju: </w:t>
            </w:r>
          </w:p>
        </w:tc>
      </w:tr>
      <w:tr w:rsidR="00796874" w:rsidRPr="00796874" w14:paraId="5ED608F2" w14:textId="77777777" w:rsidTr="00BB0DCD">
        <w:tblPrEx>
          <w:tblCellMar>
            <w:left w:w="70" w:type="dxa"/>
            <w:right w:w="70" w:type="dxa"/>
          </w:tblCellMar>
          <w:tblLook w:val="0000" w:firstRow="0" w:lastRow="0" w:firstColumn="0" w:lastColumn="0" w:noHBand="0" w:noVBand="0"/>
        </w:tblPrEx>
        <w:trPr>
          <w:cantSplit/>
          <w:trHeight w:val="351"/>
        </w:trPr>
        <w:tc>
          <w:tcPr>
            <w:tcW w:w="2282" w:type="dxa"/>
          </w:tcPr>
          <w:p w14:paraId="0FAE6EC3" w14:textId="77777777" w:rsidR="00796874" w:rsidRPr="00796874" w:rsidRDefault="00796874" w:rsidP="00BB0DCD">
            <w:pPr>
              <w:tabs>
                <w:tab w:val="left" w:pos="567"/>
                <w:tab w:val="left" w:pos="851"/>
              </w:tabs>
            </w:pPr>
            <w:r w:rsidRPr="00796874">
              <w:t xml:space="preserve">1.1. Nosaukums: </w:t>
            </w:r>
          </w:p>
        </w:tc>
        <w:tc>
          <w:tcPr>
            <w:tcW w:w="6779" w:type="dxa"/>
          </w:tcPr>
          <w:p w14:paraId="31DBF86C" w14:textId="77777777" w:rsidR="00796874" w:rsidRPr="00796874" w:rsidRDefault="00796874" w:rsidP="00BB0DCD">
            <w:pPr>
              <w:tabs>
                <w:tab w:val="left" w:pos="567"/>
                <w:tab w:val="left" w:pos="851"/>
              </w:tabs>
            </w:pPr>
          </w:p>
        </w:tc>
      </w:tr>
      <w:tr w:rsidR="00796874" w:rsidRPr="00796874" w14:paraId="7ADED7AD"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54221137" w14:textId="77777777" w:rsidR="00796874" w:rsidRPr="00796874" w:rsidRDefault="00796874" w:rsidP="00BB0DCD">
            <w:pPr>
              <w:tabs>
                <w:tab w:val="left" w:pos="567"/>
                <w:tab w:val="left" w:pos="851"/>
              </w:tabs>
            </w:pPr>
            <w:r w:rsidRPr="00796874">
              <w:t>1.2. Nodokļu maksātāja reģistrācijas numurs:</w:t>
            </w:r>
          </w:p>
        </w:tc>
        <w:tc>
          <w:tcPr>
            <w:tcW w:w="6779" w:type="dxa"/>
          </w:tcPr>
          <w:p w14:paraId="39FB5B00" w14:textId="4D91F1CA" w:rsidR="00796874" w:rsidRPr="00796874" w:rsidRDefault="00796874" w:rsidP="00C564D7">
            <w:pPr>
              <w:tabs>
                <w:tab w:val="left" w:pos="2655"/>
                <w:tab w:val="center" w:pos="3319"/>
              </w:tabs>
            </w:pPr>
            <w:r>
              <w:tab/>
            </w:r>
            <w:r w:rsidR="00C564D7">
              <w:tab/>
            </w:r>
          </w:p>
        </w:tc>
      </w:tr>
      <w:tr w:rsidR="00796874" w:rsidRPr="00796874" w14:paraId="6C63E13C"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52050F64" w14:textId="77777777" w:rsidR="00796874" w:rsidRPr="00796874" w:rsidRDefault="00796874" w:rsidP="00BB0DCD">
            <w:pPr>
              <w:tabs>
                <w:tab w:val="left" w:pos="567"/>
                <w:tab w:val="left" w:pos="851"/>
              </w:tabs>
            </w:pPr>
            <w:r w:rsidRPr="00796874">
              <w:t>1.3. E-pasta adrese</w:t>
            </w:r>
            <w:r w:rsidRPr="00796874">
              <w:rPr>
                <w:rStyle w:val="FootnoteReference"/>
              </w:rPr>
              <w:footnoteReference w:id="2"/>
            </w:r>
            <w:r w:rsidRPr="00796874">
              <w:t xml:space="preserve"> un kontakttālrunis:</w:t>
            </w:r>
          </w:p>
        </w:tc>
        <w:tc>
          <w:tcPr>
            <w:tcW w:w="6779" w:type="dxa"/>
          </w:tcPr>
          <w:p w14:paraId="272C5FCC" w14:textId="77777777" w:rsidR="00796874" w:rsidRPr="00796874" w:rsidRDefault="00796874" w:rsidP="00BB0DCD">
            <w:pPr>
              <w:tabs>
                <w:tab w:val="left" w:pos="567"/>
                <w:tab w:val="left" w:pos="851"/>
              </w:tabs>
            </w:pPr>
          </w:p>
        </w:tc>
      </w:tr>
      <w:tr w:rsidR="00796874" w:rsidRPr="00796874" w14:paraId="415807AB"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4EC4A99E" w14:textId="77777777" w:rsidR="00796874" w:rsidRPr="00796874" w:rsidRDefault="00796874" w:rsidP="00BB0DCD">
            <w:pPr>
              <w:tabs>
                <w:tab w:val="left" w:pos="567"/>
                <w:tab w:val="left" w:pos="851"/>
              </w:tabs>
            </w:pPr>
            <w:r w:rsidRPr="00796874">
              <w:t>1.4. NACE 2.red.klasifikācijas kods nozarē, kurā plāno saņemt atbalstu</w:t>
            </w:r>
            <w:r w:rsidRPr="00796874">
              <w:rPr>
                <w:rStyle w:val="FootnoteReference"/>
              </w:rPr>
              <w:footnoteReference w:id="3"/>
            </w:r>
            <w:r w:rsidRPr="00796874">
              <w:t xml:space="preserve"> (reģistrēta VID ne vēlāk kā līdz 2020.gada 1.martam):</w:t>
            </w:r>
          </w:p>
        </w:tc>
        <w:tc>
          <w:tcPr>
            <w:tcW w:w="6779" w:type="dxa"/>
          </w:tcPr>
          <w:p w14:paraId="69ABDEC0" w14:textId="77777777" w:rsidR="00796874" w:rsidRPr="00796874" w:rsidRDefault="00796874" w:rsidP="00BB0DCD">
            <w:pPr>
              <w:jc w:val="both"/>
              <w:rPr>
                <w:i/>
                <w:iCs/>
              </w:rPr>
            </w:pPr>
            <w:r w:rsidRPr="00796874">
              <w:rPr>
                <w:i/>
                <w:iCs/>
              </w:rPr>
              <w:t xml:space="preserve">Saimnieciskās darbības veicējs atzīmē nozares, kurās tas darbojas, un norāda datumu, kad tas ir reģistrējis attiecīgo darbības nozari Valsts ieņēmumu dienesta (turpmāk - VID) Elektroniskajā deklarēšanas sistēmā </w:t>
            </w:r>
          </w:p>
          <w:p w14:paraId="018D491D" w14:textId="77777777" w:rsidR="00796874" w:rsidRPr="00796874" w:rsidRDefault="00796874" w:rsidP="00BB0DCD">
            <w:pPr>
              <w:rPr>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2360"/>
              <w:gridCol w:w="971"/>
              <w:gridCol w:w="2338"/>
            </w:tblGrid>
            <w:tr w:rsidR="00796874" w:rsidRPr="00796874" w14:paraId="016A8215" w14:textId="77777777" w:rsidTr="00BB0DCD">
              <w:tc>
                <w:tcPr>
                  <w:tcW w:w="731" w:type="pct"/>
                </w:tcPr>
                <w:p w14:paraId="243A9D73"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 xml:space="preserve">55.10 </w:t>
                  </w:r>
                </w:p>
              </w:tc>
              <w:tc>
                <w:tcPr>
                  <w:tcW w:w="1777" w:type="pct"/>
                </w:tcPr>
                <w:p w14:paraId="77B71C4B" w14:textId="77777777" w:rsidR="00796874" w:rsidRPr="00796874" w:rsidRDefault="00796874" w:rsidP="00BB0DCD">
                  <w:pPr>
                    <w:rPr>
                      <w:i/>
                      <w:sz w:val="20"/>
                      <w:lang w:val="lv-LV"/>
                    </w:rPr>
                  </w:pPr>
                  <w:r w:rsidRPr="00796874">
                    <w:rPr>
                      <w:i/>
                      <w:sz w:val="20"/>
                      <w:lang w:val="lv-LV"/>
                    </w:rPr>
                    <w:t>____________</w:t>
                  </w:r>
                </w:p>
                <w:p w14:paraId="46C55495" w14:textId="77777777" w:rsidR="00796874" w:rsidRPr="00796874" w:rsidRDefault="00796874" w:rsidP="00BB0DCD">
                  <w:pPr>
                    <w:rPr>
                      <w:i/>
                      <w:lang w:val="lv-LV"/>
                    </w:rPr>
                  </w:pPr>
                  <w:r w:rsidRPr="00796874">
                    <w:rPr>
                      <w:i/>
                      <w:sz w:val="20"/>
                      <w:lang w:val="lv-LV"/>
                    </w:rPr>
                    <w:t>(datums)</w:t>
                  </w:r>
                </w:p>
              </w:tc>
              <w:tc>
                <w:tcPr>
                  <w:tcW w:w="731" w:type="pct"/>
                </w:tcPr>
                <w:p w14:paraId="1B4AA695"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74.90</w:t>
                  </w:r>
                </w:p>
                <w:p w14:paraId="19E55C6D" w14:textId="77777777" w:rsidR="00796874" w:rsidRPr="00796874" w:rsidRDefault="00796874" w:rsidP="00BB0DCD">
                  <w:pPr>
                    <w:rPr>
                      <w:lang w:val="lv-LV"/>
                    </w:rPr>
                  </w:pPr>
                </w:p>
              </w:tc>
              <w:tc>
                <w:tcPr>
                  <w:tcW w:w="1762" w:type="pct"/>
                </w:tcPr>
                <w:p w14:paraId="0F178137" w14:textId="77777777" w:rsidR="00796874" w:rsidRPr="00796874" w:rsidRDefault="00796874" w:rsidP="00BB0DCD">
                  <w:pPr>
                    <w:rPr>
                      <w:i/>
                      <w:sz w:val="20"/>
                      <w:lang w:val="lv-LV"/>
                    </w:rPr>
                  </w:pPr>
                  <w:r w:rsidRPr="00796874">
                    <w:rPr>
                      <w:i/>
                      <w:sz w:val="20"/>
                      <w:lang w:val="lv-LV"/>
                    </w:rPr>
                    <w:t>____________</w:t>
                  </w:r>
                </w:p>
                <w:p w14:paraId="13C4D6A0" w14:textId="77777777" w:rsidR="00796874" w:rsidRPr="00796874" w:rsidRDefault="00796874" w:rsidP="00BB0DCD">
                  <w:pPr>
                    <w:rPr>
                      <w:lang w:val="lv-LV"/>
                    </w:rPr>
                  </w:pPr>
                  <w:r w:rsidRPr="00796874">
                    <w:rPr>
                      <w:i/>
                      <w:sz w:val="20"/>
                      <w:lang w:val="lv-LV"/>
                    </w:rPr>
                    <w:t>(datums)</w:t>
                  </w:r>
                </w:p>
              </w:tc>
            </w:tr>
            <w:tr w:rsidR="00796874" w:rsidRPr="00796874" w14:paraId="0E142E20" w14:textId="77777777" w:rsidTr="00BB0DCD">
              <w:tc>
                <w:tcPr>
                  <w:tcW w:w="731" w:type="pct"/>
                </w:tcPr>
                <w:p w14:paraId="6E0D1DD1"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55.20</w:t>
                  </w:r>
                </w:p>
              </w:tc>
              <w:tc>
                <w:tcPr>
                  <w:tcW w:w="1777" w:type="pct"/>
                </w:tcPr>
                <w:p w14:paraId="083DD1FE" w14:textId="77777777" w:rsidR="00796874" w:rsidRPr="00796874" w:rsidRDefault="00796874" w:rsidP="00BB0DCD">
                  <w:pPr>
                    <w:rPr>
                      <w:i/>
                      <w:sz w:val="20"/>
                      <w:lang w:val="lv-LV"/>
                    </w:rPr>
                  </w:pPr>
                  <w:r w:rsidRPr="00796874">
                    <w:rPr>
                      <w:i/>
                      <w:sz w:val="20"/>
                      <w:lang w:val="lv-LV"/>
                    </w:rPr>
                    <w:t>____________</w:t>
                  </w:r>
                </w:p>
                <w:p w14:paraId="46ADAE0D" w14:textId="77777777" w:rsidR="00796874" w:rsidRPr="00796874" w:rsidRDefault="00796874" w:rsidP="00BB0DCD">
                  <w:pPr>
                    <w:rPr>
                      <w:lang w:val="lv-LV"/>
                    </w:rPr>
                  </w:pPr>
                  <w:r w:rsidRPr="00796874">
                    <w:rPr>
                      <w:i/>
                      <w:sz w:val="20"/>
                      <w:lang w:val="lv-LV"/>
                    </w:rPr>
                    <w:t>(datums)</w:t>
                  </w:r>
                </w:p>
              </w:tc>
              <w:tc>
                <w:tcPr>
                  <w:tcW w:w="731" w:type="pct"/>
                </w:tcPr>
                <w:p w14:paraId="0FFB0C15"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79.11</w:t>
                  </w:r>
                </w:p>
                <w:p w14:paraId="2D0B2F90" w14:textId="77777777" w:rsidR="00796874" w:rsidRPr="00796874" w:rsidRDefault="00796874" w:rsidP="00BB0DCD">
                  <w:pPr>
                    <w:rPr>
                      <w:lang w:val="lv-LV"/>
                    </w:rPr>
                  </w:pPr>
                </w:p>
              </w:tc>
              <w:tc>
                <w:tcPr>
                  <w:tcW w:w="1762" w:type="pct"/>
                </w:tcPr>
                <w:p w14:paraId="212C680E" w14:textId="77777777" w:rsidR="00796874" w:rsidRPr="00796874" w:rsidRDefault="00796874" w:rsidP="00BB0DCD">
                  <w:pPr>
                    <w:rPr>
                      <w:i/>
                      <w:sz w:val="20"/>
                      <w:lang w:val="lv-LV"/>
                    </w:rPr>
                  </w:pPr>
                  <w:r w:rsidRPr="00796874">
                    <w:rPr>
                      <w:i/>
                      <w:sz w:val="20"/>
                      <w:lang w:val="lv-LV"/>
                    </w:rPr>
                    <w:t>____________</w:t>
                  </w:r>
                </w:p>
                <w:p w14:paraId="3FA0922A" w14:textId="77777777" w:rsidR="00796874" w:rsidRPr="00796874" w:rsidRDefault="00796874" w:rsidP="00BB0DCD">
                  <w:pPr>
                    <w:rPr>
                      <w:lang w:val="lv-LV"/>
                    </w:rPr>
                  </w:pPr>
                  <w:r w:rsidRPr="00796874">
                    <w:rPr>
                      <w:i/>
                      <w:sz w:val="20"/>
                      <w:lang w:val="lv-LV"/>
                    </w:rPr>
                    <w:t>(datums)</w:t>
                  </w:r>
                </w:p>
              </w:tc>
            </w:tr>
            <w:tr w:rsidR="00796874" w:rsidRPr="00796874" w14:paraId="2199C9DB" w14:textId="77777777" w:rsidTr="00BB0DCD">
              <w:tc>
                <w:tcPr>
                  <w:tcW w:w="731" w:type="pct"/>
                </w:tcPr>
                <w:p w14:paraId="373A4570"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55.30</w:t>
                  </w:r>
                </w:p>
                <w:p w14:paraId="51869BEC" w14:textId="77777777" w:rsidR="00796874" w:rsidRPr="00796874" w:rsidRDefault="00796874" w:rsidP="00BB0DCD">
                  <w:pPr>
                    <w:rPr>
                      <w:lang w:val="lv-LV"/>
                    </w:rPr>
                  </w:pPr>
                </w:p>
              </w:tc>
              <w:tc>
                <w:tcPr>
                  <w:tcW w:w="1777" w:type="pct"/>
                </w:tcPr>
                <w:p w14:paraId="34189C74" w14:textId="77777777" w:rsidR="00796874" w:rsidRPr="00796874" w:rsidRDefault="00796874" w:rsidP="00BB0DCD">
                  <w:pPr>
                    <w:rPr>
                      <w:i/>
                      <w:sz w:val="20"/>
                      <w:lang w:val="lv-LV"/>
                    </w:rPr>
                  </w:pPr>
                  <w:r w:rsidRPr="00796874">
                    <w:rPr>
                      <w:i/>
                      <w:sz w:val="20"/>
                      <w:lang w:val="lv-LV"/>
                    </w:rPr>
                    <w:t>____________</w:t>
                  </w:r>
                </w:p>
                <w:p w14:paraId="2F36E150" w14:textId="77777777" w:rsidR="00796874" w:rsidRPr="00796874" w:rsidRDefault="00796874" w:rsidP="00BB0DCD">
                  <w:pPr>
                    <w:rPr>
                      <w:lang w:val="lv-LV"/>
                    </w:rPr>
                  </w:pPr>
                  <w:r w:rsidRPr="00796874">
                    <w:rPr>
                      <w:i/>
                      <w:sz w:val="20"/>
                      <w:lang w:val="lv-LV"/>
                    </w:rPr>
                    <w:t>(datums)</w:t>
                  </w:r>
                </w:p>
              </w:tc>
              <w:tc>
                <w:tcPr>
                  <w:tcW w:w="731" w:type="pct"/>
                </w:tcPr>
                <w:p w14:paraId="676E855D"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79.12</w:t>
                  </w:r>
                </w:p>
                <w:p w14:paraId="15FF2FAF" w14:textId="77777777" w:rsidR="00796874" w:rsidRPr="00796874" w:rsidRDefault="00796874" w:rsidP="00BB0DCD">
                  <w:pPr>
                    <w:rPr>
                      <w:lang w:val="lv-LV"/>
                    </w:rPr>
                  </w:pPr>
                </w:p>
              </w:tc>
              <w:tc>
                <w:tcPr>
                  <w:tcW w:w="1762" w:type="pct"/>
                </w:tcPr>
                <w:p w14:paraId="79D4F974" w14:textId="77777777" w:rsidR="00796874" w:rsidRPr="00796874" w:rsidRDefault="00796874" w:rsidP="00BB0DCD">
                  <w:pPr>
                    <w:rPr>
                      <w:i/>
                      <w:sz w:val="20"/>
                      <w:lang w:val="lv-LV"/>
                    </w:rPr>
                  </w:pPr>
                  <w:r w:rsidRPr="00796874">
                    <w:rPr>
                      <w:i/>
                      <w:sz w:val="20"/>
                      <w:lang w:val="lv-LV"/>
                    </w:rPr>
                    <w:t>____________</w:t>
                  </w:r>
                </w:p>
                <w:p w14:paraId="7A72CFC6" w14:textId="77777777" w:rsidR="00796874" w:rsidRPr="00796874" w:rsidRDefault="00796874" w:rsidP="00BB0DCD">
                  <w:pPr>
                    <w:rPr>
                      <w:lang w:val="lv-LV"/>
                    </w:rPr>
                  </w:pPr>
                  <w:r w:rsidRPr="00796874">
                    <w:rPr>
                      <w:i/>
                      <w:sz w:val="20"/>
                      <w:lang w:val="lv-LV"/>
                    </w:rPr>
                    <w:t>(datums)</w:t>
                  </w:r>
                </w:p>
              </w:tc>
            </w:tr>
            <w:tr w:rsidR="00796874" w:rsidRPr="00796874" w14:paraId="21C55AD8" w14:textId="77777777" w:rsidTr="00BB0DCD">
              <w:tc>
                <w:tcPr>
                  <w:tcW w:w="731" w:type="pct"/>
                </w:tcPr>
                <w:p w14:paraId="23E191D4"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55.90</w:t>
                  </w:r>
                </w:p>
                <w:p w14:paraId="1FA43F7E" w14:textId="77777777" w:rsidR="00796874" w:rsidRPr="00796874" w:rsidRDefault="00796874" w:rsidP="00BB0DCD">
                  <w:pPr>
                    <w:rPr>
                      <w:lang w:val="lv-LV"/>
                    </w:rPr>
                  </w:pPr>
                </w:p>
              </w:tc>
              <w:tc>
                <w:tcPr>
                  <w:tcW w:w="1777" w:type="pct"/>
                </w:tcPr>
                <w:p w14:paraId="7B249791" w14:textId="77777777" w:rsidR="00796874" w:rsidRPr="00796874" w:rsidRDefault="00796874" w:rsidP="00BB0DCD">
                  <w:pPr>
                    <w:rPr>
                      <w:i/>
                      <w:sz w:val="20"/>
                      <w:lang w:val="lv-LV"/>
                    </w:rPr>
                  </w:pPr>
                  <w:r w:rsidRPr="00796874">
                    <w:rPr>
                      <w:i/>
                      <w:sz w:val="20"/>
                      <w:lang w:val="lv-LV"/>
                    </w:rPr>
                    <w:t>____________</w:t>
                  </w:r>
                </w:p>
                <w:p w14:paraId="45D78ADD" w14:textId="77777777" w:rsidR="00796874" w:rsidRPr="00796874" w:rsidRDefault="00796874" w:rsidP="00BB0DCD">
                  <w:pPr>
                    <w:rPr>
                      <w:lang w:val="lv-LV"/>
                    </w:rPr>
                  </w:pPr>
                  <w:r w:rsidRPr="00796874">
                    <w:rPr>
                      <w:i/>
                      <w:sz w:val="20"/>
                      <w:lang w:val="lv-LV"/>
                    </w:rPr>
                    <w:t>(datums)</w:t>
                  </w:r>
                </w:p>
              </w:tc>
              <w:tc>
                <w:tcPr>
                  <w:tcW w:w="731" w:type="pct"/>
                </w:tcPr>
                <w:p w14:paraId="78F71D6B"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79.90</w:t>
                  </w:r>
                </w:p>
                <w:p w14:paraId="3B30899B" w14:textId="77777777" w:rsidR="00796874" w:rsidRPr="00796874" w:rsidRDefault="00796874" w:rsidP="00BB0DCD">
                  <w:pPr>
                    <w:rPr>
                      <w:lang w:val="lv-LV"/>
                    </w:rPr>
                  </w:pPr>
                </w:p>
              </w:tc>
              <w:tc>
                <w:tcPr>
                  <w:tcW w:w="1762" w:type="pct"/>
                </w:tcPr>
                <w:p w14:paraId="501BE356" w14:textId="77777777" w:rsidR="00796874" w:rsidRPr="00796874" w:rsidRDefault="00796874" w:rsidP="00BB0DCD">
                  <w:pPr>
                    <w:rPr>
                      <w:i/>
                      <w:sz w:val="20"/>
                      <w:lang w:val="lv-LV"/>
                    </w:rPr>
                  </w:pPr>
                  <w:r w:rsidRPr="00796874">
                    <w:rPr>
                      <w:i/>
                      <w:sz w:val="20"/>
                      <w:lang w:val="lv-LV"/>
                    </w:rPr>
                    <w:t>____________</w:t>
                  </w:r>
                </w:p>
                <w:p w14:paraId="58ED46E3" w14:textId="77777777" w:rsidR="00796874" w:rsidRPr="00796874" w:rsidRDefault="00796874" w:rsidP="00BB0DCD">
                  <w:pPr>
                    <w:rPr>
                      <w:lang w:val="lv-LV"/>
                    </w:rPr>
                  </w:pPr>
                  <w:r w:rsidRPr="00796874">
                    <w:rPr>
                      <w:i/>
                      <w:sz w:val="20"/>
                      <w:lang w:val="lv-LV"/>
                    </w:rPr>
                    <w:t>(datums)</w:t>
                  </w:r>
                </w:p>
              </w:tc>
            </w:tr>
            <w:tr w:rsidR="00796874" w:rsidRPr="00796874" w14:paraId="5D2DDAFD" w14:textId="77777777" w:rsidTr="00BB0DCD">
              <w:tc>
                <w:tcPr>
                  <w:tcW w:w="731" w:type="pct"/>
                </w:tcPr>
                <w:p w14:paraId="2B3AC4EC"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56.10</w:t>
                  </w:r>
                </w:p>
                <w:p w14:paraId="08A14AE9" w14:textId="77777777" w:rsidR="00796874" w:rsidRPr="00796874" w:rsidRDefault="00796874" w:rsidP="00BB0DCD">
                  <w:pPr>
                    <w:rPr>
                      <w:lang w:val="lv-LV"/>
                    </w:rPr>
                  </w:pPr>
                </w:p>
              </w:tc>
              <w:tc>
                <w:tcPr>
                  <w:tcW w:w="1777" w:type="pct"/>
                </w:tcPr>
                <w:p w14:paraId="2EC37076" w14:textId="77777777" w:rsidR="00796874" w:rsidRPr="00796874" w:rsidRDefault="00796874" w:rsidP="00BB0DCD">
                  <w:pPr>
                    <w:rPr>
                      <w:i/>
                      <w:sz w:val="20"/>
                      <w:lang w:val="lv-LV"/>
                    </w:rPr>
                  </w:pPr>
                  <w:r w:rsidRPr="00796874">
                    <w:rPr>
                      <w:i/>
                      <w:sz w:val="20"/>
                      <w:lang w:val="lv-LV"/>
                    </w:rPr>
                    <w:t>____________</w:t>
                  </w:r>
                </w:p>
                <w:p w14:paraId="1ABE31F7" w14:textId="77777777" w:rsidR="00796874" w:rsidRPr="00796874" w:rsidRDefault="00796874" w:rsidP="00BB0DCD">
                  <w:pPr>
                    <w:rPr>
                      <w:lang w:val="lv-LV"/>
                    </w:rPr>
                  </w:pPr>
                  <w:r w:rsidRPr="00796874">
                    <w:rPr>
                      <w:i/>
                      <w:sz w:val="20"/>
                      <w:lang w:val="lv-LV"/>
                    </w:rPr>
                    <w:t>(datums)</w:t>
                  </w:r>
                </w:p>
              </w:tc>
              <w:tc>
                <w:tcPr>
                  <w:tcW w:w="731" w:type="pct"/>
                </w:tcPr>
                <w:p w14:paraId="0D8F9512"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82.30</w:t>
                  </w:r>
                </w:p>
                <w:p w14:paraId="585679D4" w14:textId="77777777" w:rsidR="00796874" w:rsidRPr="00796874" w:rsidRDefault="00796874" w:rsidP="00BB0DCD">
                  <w:pPr>
                    <w:rPr>
                      <w:lang w:val="lv-LV"/>
                    </w:rPr>
                  </w:pPr>
                </w:p>
              </w:tc>
              <w:tc>
                <w:tcPr>
                  <w:tcW w:w="1762" w:type="pct"/>
                </w:tcPr>
                <w:p w14:paraId="088C8CE4" w14:textId="77777777" w:rsidR="00796874" w:rsidRPr="00796874" w:rsidRDefault="00796874" w:rsidP="00BB0DCD">
                  <w:pPr>
                    <w:rPr>
                      <w:i/>
                      <w:sz w:val="20"/>
                      <w:lang w:val="lv-LV"/>
                    </w:rPr>
                  </w:pPr>
                  <w:r w:rsidRPr="00796874">
                    <w:rPr>
                      <w:i/>
                      <w:sz w:val="20"/>
                      <w:lang w:val="lv-LV"/>
                    </w:rPr>
                    <w:t>____________</w:t>
                  </w:r>
                </w:p>
                <w:p w14:paraId="1305B643" w14:textId="77777777" w:rsidR="00796874" w:rsidRPr="00796874" w:rsidRDefault="00796874" w:rsidP="00BB0DCD">
                  <w:pPr>
                    <w:rPr>
                      <w:lang w:val="lv-LV"/>
                    </w:rPr>
                  </w:pPr>
                  <w:r w:rsidRPr="00796874">
                    <w:rPr>
                      <w:i/>
                      <w:sz w:val="20"/>
                      <w:lang w:val="lv-LV"/>
                    </w:rPr>
                    <w:t>(datums)</w:t>
                  </w:r>
                </w:p>
              </w:tc>
            </w:tr>
            <w:tr w:rsidR="00796874" w:rsidRPr="00796874" w14:paraId="3552D85E" w14:textId="77777777" w:rsidTr="00BB0DCD">
              <w:tc>
                <w:tcPr>
                  <w:tcW w:w="731" w:type="pct"/>
                </w:tcPr>
                <w:p w14:paraId="43371405"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56.21</w:t>
                  </w:r>
                </w:p>
                <w:p w14:paraId="3307E42D" w14:textId="77777777" w:rsidR="00796874" w:rsidRPr="00796874" w:rsidRDefault="00796874" w:rsidP="00BB0DCD">
                  <w:pPr>
                    <w:rPr>
                      <w:lang w:val="lv-LV"/>
                    </w:rPr>
                  </w:pPr>
                </w:p>
              </w:tc>
              <w:tc>
                <w:tcPr>
                  <w:tcW w:w="1777" w:type="pct"/>
                </w:tcPr>
                <w:p w14:paraId="50C95C73" w14:textId="77777777" w:rsidR="00796874" w:rsidRPr="00796874" w:rsidRDefault="00796874" w:rsidP="00BB0DCD">
                  <w:pPr>
                    <w:rPr>
                      <w:i/>
                      <w:sz w:val="20"/>
                      <w:lang w:val="lv-LV"/>
                    </w:rPr>
                  </w:pPr>
                  <w:r w:rsidRPr="00796874">
                    <w:rPr>
                      <w:i/>
                      <w:sz w:val="20"/>
                      <w:lang w:val="lv-LV"/>
                    </w:rPr>
                    <w:t>____________</w:t>
                  </w:r>
                </w:p>
                <w:p w14:paraId="57EC9A44" w14:textId="77777777" w:rsidR="00796874" w:rsidRPr="00796874" w:rsidRDefault="00796874" w:rsidP="00BB0DCD">
                  <w:pPr>
                    <w:rPr>
                      <w:lang w:val="lv-LV"/>
                    </w:rPr>
                  </w:pPr>
                  <w:r w:rsidRPr="00796874">
                    <w:rPr>
                      <w:i/>
                      <w:sz w:val="20"/>
                      <w:lang w:val="lv-LV"/>
                    </w:rPr>
                    <w:t>(datums)</w:t>
                  </w:r>
                </w:p>
              </w:tc>
              <w:tc>
                <w:tcPr>
                  <w:tcW w:w="731" w:type="pct"/>
                </w:tcPr>
                <w:p w14:paraId="2AE71186"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90.04</w:t>
                  </w:r>
                </w:p>
                <w:p w14:paraId="7D980DF4" w14:textId="77777777" w:rsidR="00796874" w:rsidRPr="00796874" w:rsidRDefault="00796874" w:rsidP="00BB0DCD">
                  <w:pPr>
                    <w:rPr>
                      <w:lang w:val="lv-LV"/>
                    </w:rPr>
                  </w:pPr>
                </w:p>
              </w:tc>
              <w:tc>
                <w:tcPr>
                  <w:tcW w:w="1762" w:type="pct"/>
                </w:tcPr>
                <w:p w14:paraId="4D5C4665" w14:textId="77777777" w:rsidR="00796874" w:rsidRPr="00796874" w:rsidRDefault="00796874" w:rsidP="00BB0DCD">
                  <w:pPr>
                    <w:rPr>
                      <w:i/>
                      <w:sz w:val="20"/>
                      <w:lang w:val="lv-LV"/>
                    </w:rPr>
                  </w:pPr>
                  <w:r w:rsidRPr="00796874">
                    <w:rPr>
                      <w:i/>
                      <w:sz w:val="20"/>
                      <w:lang w:val="lv-LV"/>
                    </w:rPr>
                    <w:t>____________</w:t>
                  </w:r>
                </w:p>
                <w:p w14:paraId="68057B2A" w14:textId="77777777" w:rsidR="00796874" w:rsidRPr="00796874" w:rsidRDefault="00796874" w:rsidP="00BB0DCD">
                  <w:pPr>
                    <w:rPr>
                      <w:lang w:val="lv-LV"/>
                    </w:rPr>
                  </w:pPr>
                  <w:r w:rsidRPr="00796874">
                    <w:rPr>
                      <w:i/>
                      <w:sz w:val="20"/>
                      <w:lang w:val="lv-LV"/>
                    </w:rPr>
                    <w:t>(datums)</w:t>
                  </w:r>
                </w:p>
              </w:tc>
            </w:tr>
            <w:tr w:rsidR="00796874" w:rsidRPr="00796874" w14:paraId="224243FC" w14:textId="77777777" w:rsidTr="00BB0DCD">
              <w:tc>
                <w:tcPr>
                  <w:tcW w:w="731" w:type="pct"/>
                </w:tcPr>
                <w:p w14:paraId="46436D62" w14:textId="77777777" w:rsidR="00796874" w:rsidRPr="00796874" w:rsidRDefault="00796874" w:rsidP="00BB0DCD">
                  <w:pPr>
                    <w:rPr>
                      <w:lang w:val="lv-LV"/>
                    </w:rPr>
                  </w:pPr>
                  <w:r w:rsidRPr="00796874">
                    <w:rPr>
                      <w:rFonts w:ascii="Wingdings 2" w:eastAsia="Wingdings 2" w:hAnsi="Wingdings 2" w:cs="Wingdings 2"/>
                      <w:lang w:val="lv-LV"/>
                    </w:rPr>
                    <w:lastRenderedPageBreak/>
                    <w:t></w:t>
                  </w:r>
                  <w:r w:rsidRPr="00796874">
                    <w:rPr>
                      <w:lang w:val="lv-LV"/>
                    </w:rPr>
                    <w:t>56.29</w:t>
                  </w:r>
                </w:p>
                <w:p w14:paraId="23C81D46" w14:textId="77777777" w:rsidR="00796874" w:rsidRPr="00796874" w:rsidRDefault="00796874" w:rsidP="00BB0DCD">
                  <w:pPr>
                    <w:rPr>
                      <w:lang w:val="lv-LV"/>
                    </w:rPr>
                  </w:pPr>
                </w:p>
              </w:tc>
              <w:tc>
                <w:tcPr>
                  <w:tcW w:w="1777" w:type="pct"/>
                </w:tcPr>
                <w:p w14:paraId="4F17C3A5" w14:textId="77777777" w:rsidR="00796874" w:rsidRPr="00796874" w:rsidRDefault="00796874" w:rsidP="00BB0DCD">
                  <w:pPr>
                    <w:rPr>
                      <w:i/>
                      <w:sz w:val="20"/>
                      <w:lang w:val="lv-LV"/>
                    </w:rPr>
                  </w:pPr>
                  <w:r w:rsidRPr="00796874">
                    <w:rPr>
                      <w:i/>
                      <w:sz w:val="20"/>
                      <w:lang w:val="lv-LV"/>
                    </w:rPr>
                    <w:t>____________</w:t>
                  </w:r>
                </w:p>
                <w:p w14:paraId="5DB97A24" w14:textId="77777777" w:rsidR="00796874" w:rsidRPr="00796874" w:rsidRDefault="00796874" w:rsidP="00BB0DCD">
                  <w:pPr>
                    <w:rPr>
                      <w:lang w:val="lv-LV"/>
                    </w:rPr>
                  </w:pPr>
                  <w:r w:rsidRPr="00796874">
                    <w:rPr>
                      <w:i/>
                      <w:sz w:val="20"/>
                      <w:lang w:val="lv-LV"/>
                    </w:rPr>
                    <w:t>(datums)</w:t>
                  </w:r>
                </w:p>
              </w:tc>
              <w:tc>
                <w:tcPr>
                  <w:tcW w:w="731" w:type="pct"/>
                </w:tcPr>
                <w:p w14:paraId="2F8F91D1"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93.21</w:t>
                  </w:r>
                </w:p>
                <w:p w14:paraId="31D9D77E" w14:textId="77777777" w:rsidR="00796874" w:rsidRPr="00796874" w:rsidRDefault="00796874" w:rsidP="00BB0DCD">
                  <w:pPr>
                    <w:rPr>
                      <w:lang w:val="lv-LV"/>
                    </w:rPr>
                  </w:pPr>
                </w:p>
              </w:tc>
              <w:tc>
                <w:tcPr>
                  <w:tcW w:w="1762" w:type="pct"/>
                </w:tcPr>
                <w:p w14:paraId="0D2CCB14" w14:textId="77777777" w:rsidR="00796874" w:rsidRPr="00796874" w:rsidRDefault="00796874" w:rsidP="00BB0DCD">
                  <w:pPr>
                    <w:rPr>
                      <w:i/>
                      <w:sz w:val="20"/>
                      <w:lang w:val="lv-LV"/>
                    </w:rPr>
                  </w:pPr>
                  <w:r w:rsidRPr="00796874">
                    <w:rPr>
                      <w:i/>
                      <w:sz w:val="20"/>
                      <w:lang w:val="lv-LV"/>
                    </w:rPr>
                    <w:t>____________</w:t>
                  </w:r>
                </w:p>
                <w:p w14:paraId="0A776AA0" w14:textId="77777777" w:rsidR="00796874" w:rsidRPr="00796874" w:rsidRDefault="00796874" w:rsidP="00BB0DCD">
                  <w:pPr>
                    <w:rPr>
                      <w:lang w:val="lv-LV"/>
                    </w:rPr>
                  </w:pPr>
                  <w:r w:rsidRPr="00796874">
                    <w:rPr>
                      <w:i/>
                      <w:sz w:val="20"/>
                      <w:lang w:val="lv-LV"/>
                    </w:rPr>
                    <w:t>(datums)</w:t>
                  </w:r>
                </w:p>
              </w:tc>
            </w:tr>
            <w:tr w:rsidR="00796874" w:rsidRPr="00796874" w14:paraId="439FA111" w14:textId="77777777" w:rsidTr="00BB0DCD">
              <w:tc>
                <w:tcPr>
                  <w:tcW w:w="731" w:type="pct"/>
                </w:tcPr>
                <w:p w14:paraId="6336D570"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56.30</w:t>
                  </w:r>
                </w:p>
                <w:p w14:paraId="49A7210C" w14:textId="77777777" w:rsidR="00796874" w:rsidRPr="00796874" w:rsidRDefault="00796874" w:rsidP="00BB0DCD">
                  <w:pPr>
                    <w:rPr>
                      <w:lang w:val="lv-LV"/>
                    </w:rPr>
                  </w:pPr>
                </w:p>
              </w:tc>
              <w:tc>
                <w:tcPr>
                  <w:tcW w:w="1777" w:type="pct"/>
                </w:tcPr>
                <w:p w14:paraId="2BABB0C3" w14:textId="77777777" w:rsidR="00796874" w:rsidRPr="00796874" w:rsidRDefault="00796874" w:rsidP="00BB0DCD">
                  <w:pPr>
                    <w:rPr>
                      <w:i/>
                      <w:sz w:val="20"/>
                      <w:lang w:val="lv-LV"/>
                    </w:rPr>
                  </w:pPr>
                  <w:r w:rsidRPr="00796874">
                    <w:rPr>
                      <w:i/>
                      <w:sz w:val="20"/>
                      <w:lang w:val="lv-LV"/>
                    </w:rPr>
                    <w:t>____________</w:t>
                  </w:r>
                </w:p>
                <w:p w14:paraId="74A8F5CA" w14:textId="77777777" w:rsidR="00796874" w:rsidRPr="00796874" w:rsidRDefault="00796874" w:rsidP="00BB0DCD">
                  <w:pPr>
                    <w:rPr>
                      <w:lang w:val="lv-LV"/>
                    </w:rPr>
                  </w:pPr>
                  <w:r w:rsidRPr="00796874">
                    <w:rPr>
                      <w:i/>
                      <w:sz w:val="20"/>
                      <w:lang w:val="lv-LV"/>
                    </w:rPr>
                    <w:t>(datums)</w:t>
                  </w:r>
                </w:p>
              </w:tc>
              <w:tc>
                <w:tcPr>
                  <w:tcW w:w="731" w:type="pct"/>
                </w:tcPr>
                <w:p w14:paraId="10EA3521"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93.29</w:t>
                  </w:r>
                </w:p>
              </w:tc>
              <w:tc>
                <w:tcPr>
                  <w:tcW w:w="1762" w:type="pct"/>
                </w:tcPr>
                <w:p w14:paraId="0404F873" w14:textId="77777777" w:rsidR="00796874" w:rsidRPr="00796874" w:rsidRDefault="00796874" w:rsidP="00BB0DCD">
                  <w:pPr>
                    <w:rPr>
                      <w:i/>
                      <w:sz w:val="20"/>
                      <w:lang w:val="lv-LV"/>
                    </w:rPr>
                  </w:pPr>
                  <w:r w:rsidRPr="00796874">
                    <w:rPr>
                      <w:i/>
                      <w:sz w:val="20"/>
                      <w:lang w:val="lv-LV"/>
                    </w:rPr>
                    <w:t>____________</w:t>
                  </w:r>
                </w:p>
                <w:p w14:paraId="4DBC15DD" w14:textId="77777777" w:rsidR="00796874" w:rsidRPr="00796874" w:rsidRDefault="00796874" w:rsidP="00BB0DCD">
                  <w:pPr>
                    <w:rPr>
                      <w:lang w:val="lv-LV"/>
                    </w:rPr>
                  </w:pPr>
                  <w:r w:rsidRPr="00796874">
                    <w:rPr>
                      <w:i/>
                      <w:sz w:val="20"/>
                      <w:lang w:val="lv-LV"/>
                    </w:rPr>
                    <w:t>(datums)</w:t>
                  </w:r>
                </w:p>
              </w:tc>
            </w:tr>
            <w:tr w:rsidR="00796874" w:rsidRPr="00796874" w14:paraId="590F80A4" w14:textId="77777777" w:rsidTr="00BB0DCD">
              <w:tc>
                <w:tcPr>
                  <w:tcW w:w="731" w:type="pct"/>
                </w:tcPr>
                <w:p w14:paraId="5DF2E496" w14:textId="77777777" w:rsidR="00796874" w:rsidRPr="00796874" w:rsidRDefault="00796874" w:rsidP="00BB0DCD">
                  <w:pPr>
                    <w:rPr>
                      <w:lang w:val="lv-LV"/>
                    </w:rPr>
                  </w:pPr>
                  <w:r w:rsidRPr="00796874">
                    <w:rPr>
                      <w:rFonts w:ascii="Wingdings 2" w:eastAsia="Wingdings 2" w:hAnsi="Wingdings 2" w:cs="Wingdings 2"/>
                      <w:lang w:val="lv-LV"/>
                    </w:rPr>
                    <w:t></w:t>
                  </w:r>
                  <w:r w:rsidRPr="00796874">
                    <w:rPr>
                      <w:lang w:val="lv-LV"/>
                    </w:rPr>
                    <w:t>77.39</w:t>
                  </w:r>
                </w:p>
                <w:p w14:paraId="4A383F69" w14:textId="77777777" w:rsidR="00796874" w:rsidRPr="00796874" w:rsidRDefault="00796874" w:rsidP="00BB0DCD">
                  <w:pPr>
                    <w:rPr>
                      <w:lang w:val="lv-LV"/>
                    </w:rPr>
                  </w:pPr>
                </w:p>
              </w:tc>
              <w:tc>
                <w:tcPr>
                  <w:tcW w:w="1777" w:type="pct"/>
                </w:tcPr>
                <w:p w14:paraId="6AE56EB7" w14:textId="77777777" w:rsidR="00796874" w:rsidRPr="00796874" w:rsidRDefault="00796874" w:rsidP="00BB0DCD">
                  <w:pPr>
                    <w:rPr>
                      <w:i/>
                      <w:sz w:val="20"/>
                      <w:lang w:val="lv-LV"/>
                    </w:rPr>
                  </w:pPr>
                  <w:r w:rsidRPr="00796874">
                    <w:rPr>
                      <w:i/>
                      <w:sz w:val="20"/>
                      <w:lang w:val="lv-LV"/>
                    </w:rPr>
                    <w:t>____________</w:t>
                  </w:r>
                </w:p>
                <w:p w14:paraId="7ED55EEF" w14:textId="77777777" w:rsidR="00796874" w:rsidRPr="00796874" w:rsidRDefault="00796874" w:rsidP="00BB0DCD">
                  <w:pPr>
                    <w:rPr>
                      <w:i/>
                      <w:sz w:val="20"/>
                      <w:lang w:val="lv-LV"/>
                    </w:rPr>
                  </w:pPr>
                  <w:r w:rsidRPr="00796874">
                    <w:rPr>
                      <w:i/>
                      <w:sz w:val="20"/>
                      <w:lang w:val="lv-LV"/>
                    </w:rPr>
                    <w:t>(datums)</w:t>
                  </w:r>
                </w:p>
              </w:tc>
              <w:tc>
                <w:tcPr>
                  <w:tcW w:w="731" w:type="pct"/>
                </w:tcPr>
                <w:p w14:paraId="5AA7EBC9" w14:textId="77777777" w:rsidR="00796874" w:rsidRPr="00796874" w:rsidRDefault="00796874" w:rsidP="00BB0DCD">
                  <w:pPr>
                    <w:rPr>
                      <w:lang w:val="lv-LV"/>
                    </w:rPr>
                  </w:pPr>
                </w:p>
              </w:tc>
              <w:tc>
                <w:tcPr>
                  <w:tcW w:w="1762" w:type="pct"/>
                </w:tcPr>
                <w:p w14:paraId="770D6CB0" w14:textId="77777777" w:rsidR="00796874" w:rsidRPr="00796874" w:rsidRDefault="00796874" w:rsidP="00BB0DCD">
                  <w:pPr>
                    <w:rPr>
                      <w:lang w:val="lv-LV"/>
                    </w:rPr>
                  </w:pPr>
                </w:p>
              </w:tc>
            </w:tr>
            <w:tr w:rsidR="00796874" w:rsidRPr="00796874" w14:paraId="6CBC6DE3" w14:textId="77777777" w:rsidTr="00BB0DCD">
              <w:tc>
                <w:tcPr>
                  <w:tcW w:w="5000" w:type="pct"/>
                  <w:gridSpan w:val="4"/>
                </w:tcPr>
                <w:p w14:paraId="42C6F236" w14:textId="77777777" w:rsidR="00796874" w:rsidRPr="00796874" w:rsidRDefault="00796874" w:rsidP="00BB0DCD">
                  <w:pPr>
                    <w:jc w:val="both"/>
                    <w:rPr>
                      <w:i/>
                      <w:lang w:val="lv-LV"/>
                    </w:rPr>
                  </w:pPr>
                  <w:r w:rsidRPr="00796874">
                    <w:rPr>
                      <w:i/>
                      <w:lang w:val="lv-LV"/>
                    </w:rPr>
                    <w:t xml:space="preserve">Ja atbalstāmā saimnieciskās darbības nozare reģistrēta </w:t>
                  </w:r>
                  <w:r w:rsidRPr="00796874">
                    <w:rPr>
                      <w:i/>
                      <w:iCs/>
                      <w:lang w:val="lv-LV"/>
                    </w:rPr>
                    <w:t xml:space="preserve">VID Elektroniskajā deklarēšanas sistēmā pēc 2020.gada 1.marta, saimnieciskās darbības veicējs iesniegumam pievieno jebkuras valsts pārvaldes uzraugošās iestādes izdotu lēmumu, kas apliecina reģistrāciju </w:t>
                  </w:r>
                  <w:r w:rsidRPr="00796874">
                    <w:rPr>
                      <w:i/>
                      <w:lang w:val="lv-LV"/>
                    </w:rPr>
                    <w:t>atbalstāmajā nozarē līdz 2020.gada 1.martam.</w:t>
                  </w:r>
                </w:p>
                <w:p w14:paraId="6546EB44" w14:textId="77777777" w:rsidR="00796874" w:rsidRPr="00796874" w:rsidRDefault="00796874" w:rsidP="00BB0DCD">
                  <w:pPr>
                    <w:jc w:val="both"/>
                    <w:rPr>
                      <w:i/>
                      <w:lang w:val="lv-LV"/>
                    </w:rPr>
                  </w:pPr>
                </w:p>
              </w:tc>
            </w:tr>
          </w:tbl>
          <w:p w14:paraId="13D083AC" w14:textId="77777777" w:rsidR="00796874" w:rsidRPr="00796874" w:rsidRDefault="00796874" w:rsidP="00BB0DCD"/>
        </w:tc>
      </w:tr>
      <w:tr w:rsidR="00796874" w:rsidRPr="00796874" w14:paraId="53F0E743" w14:textId="77777777" w:rsidTr="00BB0DCD">
        <w:tblPrEx>
          <w:tblCellMar>
            <w:left w:w="70" w:type="dxa"/>
            <w:right w:w="70" w:type="dxa"/>
          </w:tblCellMar>
          <w:tblLook w:val="0000" w:firstRow="0" w:lastRow="0" w:firstColumn="0" w:lastColumn="0" w:noHBand="0" w:noVBand="0"/>
        </w:tblPrEx>
        <w:trPr>
          <w:trHeight w:val="351"/>
        </w:trPr>
        <w:tc>
          <w:tcPr>
            <w:tcW w:w="2282" w:type="dxa"/>
            <w:tcBorders>
              <w:bottom w:val="single" w:sz="4" w:space="0" w:color="auto"/>
            </w:tcBorders>
          </w:tcPr>
          <w:p w14:paraId="692B0F13" w14:textId="77777777" w:rsidR="00796874" w:rsidRPr="00796874" w:rsidRDefault="00796874" w:rsidP="00BB0DCD">
            <w:pPr>
              <w:tabs>
                <w:tab w:val="left" w:pos="567"/>
                <w:tab w:val="left" w:pos="851"/>
              </w:tabs>
            </w:pPr>
            <w:r w:rsidRPr="00796874">
              <w:lastRenderedPageBreak/>
              <w:t>1.5. Nodokļu maksātāja konta Nr.:</w:t>
            </w:r>
          </w:p>
        </w:tc>
        <w:tc>
          <w:tcPr>
            <w:tcW w:w="6779" w:type="dxa"/>
            <w:tcBorders>
              <w:bottom w:val="single" w:sz="4" w:space="0" w:color="auto"/>
            </w:tcBorders>
          </w:tcPr>
          <w:p w14:paraId="33EE3195" w14:textId="77777777" w:rsidR="00796874" w:rsidRPr="00796874" w:rsidRDefault="00796874" w:rsidP="00BB0DCD"/>
        </w:tc>
      </w:tr>
      <w:tr w:rsidR="00796874" w:rsidRPr="00796874" w14:paraId="54F57D1E" w14:textId="77777777" w:rsidTr="00BB0DCD">
        <w:tblPrEx>
          <w:tblCellMar>
            <w:left w:w="70" w:type="dxa"/>
            <w:right w:w="70" w:type="dxa"/>
          </w:tblCellMar>
          <w:tblLook w:val="0000" w:firstRow="0" w:lastRow="0" w:firstColumn="0" w:lastColumn="0" w:noHBand="0" w:noVBand="0"/>
        </w:tblPrEx>
        <w:trPr>
          <w:trHeight w:val="351"/>
        </w:trPr>
        <w:tc>
          <w:tcPr>
            <w:tcW w:w="2282" w:type="dxa"/>
            <w:shd w:val="clear" w:color="auto" w:fill="FFFF00"/>
          </w:tcPr>
          <w:p w14:paraId="5BE4CFC7" w14:textId="77777777" w:rsidR="00796874" w:rsidRPr="00796874" w:rsidRDefault="00796874" w:rsidP="00BB0DCD">
            <w:pPr>
              <w:tabs>
                <w:tab w:val="left" w:pos="567"/>
                <w:tab w:val="left" w:pos="851"/>
              </w:tabs>
            </w:pPr>
            <w:r w:rsidRPr="00796874">
              <w:t>1.6. Atbalstam pieprasītā summa (EUR)</w:t>
            </w:r>
            <w:r w:rsidRPr="00796874">
              <w:rPr>
                <w:rStyle w:val="FootnoteReference"/>
              </w:rPr>
              <w:footnoteReference w:id="4"/>
            </w:r>
            <w:r w:rsidRPr="00796874">
              <w:t xml:space="preserve"> (ne vairāk kā 30% apmērā no 1.7.punktā norādītās summas)</w:t>
            </w:r>
            <w:r w:rsidRPr="00796874">
              <w:rPr>
                <w:rStyle w:val="FootnoteReference"/>
              </w:rPr>
              <w:footnoteReference w:id="5"/>
            </w:r>
            <w:r w:rsidRPr="00796874">
              <w:t>:</w:t>
            </w:r>
          </w:p>
        </w:tc>
        <w:tc>
          <w:tcPr>
            <w:tcW w:w="6779" w:type="dxa"/>
            <w:shd w:val="clear" w:color="auto" w:fill="FFFF00"/>
          </w:tcPr>
          <w:p w14:paraId="7403E858" w14:textId="77777777" w:rsidR="00796874" w:rsidRPr="00796874" w:rsidRDefault="00796874" w:rsidP="00BB0DCD">
            <w:pPr>
              <w:rPr>
                <w:b/>
              </w:rPr>
            </w:pPr>
          </w:p>
        </w:tc>
      </w:tr>
      <w:tr w:rsidR="00796874" w:rsidRPr="00796874" w14:paraId="29120BBC" w14:textId="77777777" w:rsidTr="00BB0DCD">
        <w:tblPrEx>
          <w:tblCellMar>
            <w:left w:w="70" w:type="dxa"/>
            <w:right w:w="70" w:type="dxa"/>
          </w:tblCellMar>
          <w:tblLook w:val="0000" w:firstRow="0" w:lastRow="0" w:firstColumn="0" w:lastColumn="0" w:noHBand="0" w:noVBand="0"/>
        </w:tblPrEx>
        <w:trPr>
          <w:trHeight w:val="351"/>
        </w:trPr>
        <w:tc>
          <w:tcPr>
            <w:tcW w:w="2282" w:type="dxa"/>
            <w:shd w:val="clear" w:color="auto" w:fill="FFFF00"/>
          </w:tcPr>
          <w:p w14:paraId="68CDB932" w14:textId="77777777" w:rsidR="00796874" w:rsidRPr="00796874" w:rsidRDefault="00796874" w:rsidP="00BB0DCD">
            <w:pPr>
              <w:tabs>
                <w:tab w:val="left" w:pos="567"/>
                <w:tab w:val="left" w:pos="851"/>
              </w:tabs>
              <w:rPr>
                <w:highlight w:val="yellow"/>
              </w:rPr>
            </w:pPr>
            <w:r w:rsidRPr="00796874">
              <w:rPr>
                <w:highlight w:val="yellow"/>
              </w:rPr>
              <w:t>1.6.</w:t>
            </w:r>
            <w:r w:rsidRPr="00796874">
              <w:rPr>
                <w:highlight w:val="yellow"/>
                <w:vertAlign w:val="superscript"/>
              </w:rPr>
              <w:t xml:space="preserve">1 </w:t>
            </w:r>
            <w:r w:rsidRPr="00796874">
              <w:rPr>
                <w:highlight w:val="yellow"/>
              </w:rPr>
              <w:t>Papildu atbalstam pieprasītā summa (EUR)</w:t>
            </w:r>
            <w:r w:rsidRPr="00796874">
              <w:rPr>
                <w:rStyle w:val="FootnoteReference"/>
                <w:highlight w:val="yellow"/>
              </w:rPr>
              <w:footnoteReference w:id="6"/>
            </w:r>
            <w:r w:rsidRPr="00796874">
              <w:rPr>
                <w:highlight w:val="yellow"/>
              </w:rPr>
              <w:t xml:space="preserve"> (atbilstoši 1.7.</w:t>
            </w:r>
            <w:r w:rsidRPr="00796874">
              <w:rPr>
                <w:highlight w:val="yellow"/>
                <w:vertAlign w:val="superscript"/>
              </w:rPr>
              <w:t>1</w:t>
            </w:r>
            <w:r w:rsidRPr="00796874">
              <w:rPr>
                <w:highlight w:val="yellow"/>
              </w:rPr>
              <w:t>punktā norādītajai viesnīcas telpu kopējai platībai 4 </w:t>
            </w:r>
            <w:proofErr w:type="spellStart"/>
            <w:r w:rsidRPr="00796874">
              <w:rPr>
                <w:i/>
                <w:highlight w:val="yellow"/>
              </w:rPr>
              <w:t>euro</w:t>
            </w:r>
            <w:proofErr w:type="spellEnd"/>
            <w:r w:rsidRPr="00796874">
              <w:rPr>
                <w:highlight w:val="yellow"/>
              </w:rPr>
              <w:t>/m</w:t>
            </w:r>
            <w:r w:rsidRPr="00796874">
              <w:rPr>
                <w:highlight w:val="yellow"/>
                <w:vertAlign w:val="superscript"/>
              </w:rPr>
              <w:t>2</w:t>
            </w:r>
            <w:r w:rsidRPr="00796874">
              <w:rPr>
                <w:highlight w:val="yellow"/>
              </w:rPr>
              <w:t>)</w:t>
            </w:r>
          </w:p>
        </w:tc>
        <w:tc>
          <w:tcPr>
            <w:tcW w:w="6779" w:type="dxa"/>
            <w:shd w:val="clear" w:color="auto" w:fill="FFFF00"/>
          </w:tcPr>
          <w:p w14:paraId="37469013" w14:textId="77777777" w:rsidR="00796874" w:rsidRPr="00796874" w:rsidRDefault="00796874" w:rsidP="00BB0DCD">
            <w:pPr>
              <w:jc w:val="both"/>
              <w:rPr>
                <w:i/>
              </w:rPr>
            </w:pPr>
            <w:r w:rsidRPr="00796874">
              <w:rPr>
                <w:i/>
                <w:highlight w:val="yellow"/>
              </w:rPr>
              <w:t>Attiecas uz saimnieciskās darbības veicējiem, kas ir reģistrējuši savu darbības veidu atbilstoši NACE 2. </w:t>
            </w:r>
            <w:proofErr w:type="spellStart"/>
            <w:r w:rsidRPr="00796874">
              <w:rPr>
                <w:i/>
                <w:highlight w:val="yellow"/>
              </w:rPr>
              <w:t>red</w:t>
            </w:r>
            <w:proofErr w:type="spellEnd"/>
            <w:r w:rsidRPr="00796874">
              <w:rPr>
                <w:i/>
                <w:highlight w:val="yellow"/>
              </w:rPr>
              <w:t>. klasifikācijai 55.10</w:t>
            </w:r>
          </w:p>
        </w:tc>
      </w:tr>
      <w:tr w:rsidR="00796874" w:rsidRPr="00796874" w14:paraId="281F63C1"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3458F52D" w14:textId="77777777" w:rsidR="00796874" w:rsidRPr="00796874" w:rsidRDefault="00796874" w:rsidP="00BB0DCD">
            <w:pPr>
              <w:tabs>
                <w:tab w:val="left" w:pos="567"/>
                <w:tab w:val="left" w:pos="851"/>
              </w:tabs>
            </w:pPr>
            <w:r w:rsidRPr="00796874">
              <w:t>1.7. 2019.gadā samaksāto valsts sociālās apdrošināšanas obligāto iemaksu kopsumma atbalstāmajās nozarēs</w:t>
            </w:r>
            <w:r w:rsidRPr="00796874">
              <w:rPr>
                <w:rStyle w:val="FootnoteReference"/>
              </w:rPr>
              <w:footnoteReference w:id="7"/>
            </w:r>
            <w:r w:rsidRPr="00796874">
              <w:t>:</w:t>
            </w:r>
          </w:p>
        </w:tc>
        <w:tc>
          <w:tcPr>
            <w:tcW w:w="6779" w:type="dxa"/>
          </w:tcPr>
          <w:p w14:paraId="53C29CEF" w14:textId="77777777" w:rsidR="00796874" w:rsidRPr="00796874" w:rsidRDefault="00796874" w:rsidP="00BB0DCD"/>
          <w:p w14:paraId="6C0B51A4" w14:textId="77777777" w:rsidR="00796874" w:rsidRPr="00796874" w:rsidRDefault="00796874" w:rsidP="00BB0DCD"/>
          <w:p w14:paraId="0947F219" w14:textId="77777777" w:rsidR="00796874" w:rsidRPr="00796874" w:rsidRDefault="00796874" w:rsidP="00BB0DCD"/>
        </w:tc>
      </w:tr>
      <w:tr w:rsidR="00796874" w:rsidRPr="00796874" w14:paraId="7A64A3A8"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57429F34" w14:textId="77777777" w:rsidR="00796874" w:rsidRPr="00796874" w:rsidRDefault="00796874" w:rsidP="00BB0DCD">
            <w:pPr>
              <w:tabs>
                <w:tab w:val="left" w:pos="567"/>
                <w:tab w:val="left" w:pos="851"/>
              </w:tabs>
            </w:pPr>
            <w:r w:rsidRPr="00796874">
              <w:t>1.7.</w:t>
            </w:r>
            <w:r w:rsidRPr="00796874">
              <w:rPr>
                <w:vertAlign w:val="superscript"/>
              </w:rPr>
              <w:t>1</w:t>
            </w:r>
            <w:r w:rsidRPr="00796874">
              <w:rPr>
                <w:shd w:val="clear" w:color="auto" w:fill="FFFFFF"/>
              </w:rPr>
              <w:t xml:space="preserve"> Informācija par viesnīcu (norāda tie saimnieciskās darbības veicēji, kas reģistrējuši savu darbības veidu atbilstoši NACE 2. </w:t>
            </w:r>
            <w:proofErr w:type="spellStart"/>
            <w:r w:rsidRPr="00796874">
              <w:rPr>
                <w:shd w:val="clear" w:color="auto" w:fill="FFFFFF"/>
              </w:rPr>
              <w:lastRenderedPageBreak/>
              <w:t>red</w:t>
            </w:r>
            <w:proofErr w:type="spellEnd"/>
            <w:r w:rsidRPr="00796874">
              <w:rPr>
                <w:shd w:val="clear" w:color="auto" w:fill="FFFFFF"/>
              </w:rPr>
              <w:t>. klasifikācijai 55.10):</w:t>
            </w:r>
          </w:p>
        </w:tc>
        <w:tc>
          <w:tcPr>
            <w:tcW w:w="6779" w:type="dxa"/>
          </w:tcPr>
          <w:p w14:paraId="31E281A8" w14:textId="77777777" w:rsidR="00796874" w:rsidRPr="00796874" w:rsidRDefault="00796874" w:rsidP="00BB0DCD">
            <w:pPr>
              <w:spacing w:before="120" w:after="120"/>
              <w:jc w:val="both"/>
              <w:rPr>
                <w:shd w:val="clear" w:color="auto" w:fill="FFFFFF"/>
              </w:rPr>
            </w:pPr>
            <w:r w:rsidRPr="00796874">
              <w:rPr>
                <w:shd w:val="clear" w:color="auto" w:fill="FFFFFF"/>
              </w:rPr>
              <w:lastRenderedPageBreak/>
              <w:t>Viesnīcas nosaukums:___________________</w:t>
            </w:r>
          </w:p>
          <w:p w14:paraId="5994D5DC" w14:textId="77777777" w:rsidR="00796874" w:rsidRPr="00796874" w:rsidRDefault="00796874" w:rsidP="00BB0DCD">
            <w:pPr>
              <w:spacing w:before="120" w:after="120"/>
              <w:jc w:val="both"/>
              <w:rPr>
                <w:shd w:val="clear" w:color="auto" w:fill="FFFFFF"/>
              </w:rPr>
            </w:pPr>
            <w:r w:rsidRPr="00796874">
              <w:rPr>
                <w:shd w:val="clear" w:color="auto" w:fill="FFFFFF"/>
              </w:rPr>
              <w:t>Viesnīcas adrese:_____________________________</w:t>
            </w:r>
          </w:p>
          <w:p w14:paraId="3DDD2BDE" w14:textId="77777777" w:rsidR="00796874" w:rsidRPr="00796874" w:rsidRDefault="00796874" w:rsidP="00BB0DCD">
            <w:pPr>
              <w:spacing w:before="120" w:after="120"/>
              <w:jc w:val="both"/>
              <w:rPr>
                <w:shd w:val="clear" w:color="auto" w:fill="FFFFFF"/>
              </w:rPr>
            </w:pPr>
            <w:r w:rsidRPr="00796874">
              <w:rPr>
                <w:shd w:val="clear" w:color="auto" w:fill="FFFFFF"/>
              </w:rPr>
              <w:t>Viesnīcas kadastra Nr.:___________________________</w:t>
            </w:r>
          </w:p>
          <w:p w14:paraId="68E8C068" w14:textId="77777777" w:rsidR="00796874" w:rsidRPr="00796874" w:rsidRDefault="00796874" w:rsidP="00BB0DCD">
            <w:pPr>
              <w:spacing w:before="120" w:after="120"/>
              <w:jc w:val="both"/>
              <w:rPr>
                <w:vertAlign w:val="superscript"/>
              </w:rPr>
            </w:pPr>
            <w:r w:rsidRPr="00796874">
              <w:t>Viesnīcas telpu kopējā platība:______ m</w:t>
            </w:r>
            <w:r w:rsidRPr="00796874">
              <w:rPr>
                <w:vertAlign w:val="superscript"/>
              </w:rPr>
              <w:t>2</w:t>
            </w:r>
          </w:p>
          <w:p w14:paraId="442A510A" w14:textId="77777777" w:rsidR="00796874" w:rsidRPr="00796874" w:rsidRDefault="00796874" w:rsidP="00BB0DCD">
            <w:pPr>
              <w:spacing w:before="120" w:after="120"/>
              <w:jc w:val="both"/>
            </w:pPr>
            <w:r w:rsidRPr="00796874">
              <w:t xml:space="preserve">Viesnīcas pārvaldīšanas tiesiskais pamats: </w:t>
            </w:r>
          </w:p>
          <w:p w14:paraId="2673BEC2" w14:textId="77777777" w:rsidR="00796874" w:rsidRPr="00796874" w:rsidRDefault="00796874" w:rsidP="00BB0DCD">
            <w:pPr>
              <w:spacing w:before="120" w:after="120"/>
              <w:jc w:val="both"/>
            </w:pPr>
            <w:r w:rsidRPr="00796874">
              <w:rPr>
                <w:rFonts w:ascii="Wingdings 2" w:eastAsia="Wingdings 2" w:hAnsi="Wingdings 2" w:cs="Wingdings 2"/>
              </w:rPr>
              <w:lastRenderedPageBreak/>
              <w:t></w:t>
            </w:r>
            <w:r w:rsidRPr="00796874">
              <w:rPr>
                <w:rFonts w:ascii="Wingdings 2" w:eastAsia="Wingdings 2" w:hAnsi="Wingdings 2" w:cs="Wingdings 2"/>
              </w:rPr>
              <w:t></w:t>
            </w:r>
            <w:r w:rsidRPr="00796874">
              <w:rPr>
                <w:rFonts w:eastAsia="Wingdings 2"/>
              </w:rPr>
              <w:t xml:space="preserve">viesnīcas telpas ir saimnieciskās darbības veicēja </w:t>
            </w:r>
            <w:r w:rsidRPr="00796874">
              <w:t>īpašumā;</w:t>
            </w:r>
          </w:p>
          <w:p w14:paraId="4169CEF3" w14:textId="77777777" w:rsidR="00796874" w:rsidRPr="00796874" w:rsidRDefault="00796874" w:rsidP="00BB0DCD">
            <w:pPr>
              <w:spacing w:before="120" w:after="120"/>
              <w:jc w:val="both"/>
            </w:pPr>
            <w:r w:rsidRPr="00796874">
              <w:rPr>
                <w:rFonts w:ascii="Wingdings 2" w:eastAsia="Wingdings 2" w:hAnsi="Wingdings 2" w:cs="Wingdings 2"/>
              </w:rPr>
              <w:t></w:t>
            </w:r>
            <w:r w:rsidRPr="00796874">
              <w:rPr>
                <w:rFonts w:ascii="Wingdings 2" w:eastAsia="Wingdings 2" w:hAnsi="Wingdings 2" w:cs="Wingdings 2"/>
              </w:rPr>
              <w:t></w:t>
            </w:r>
            <w:r w:rsidRPr="00796874">
              <w:rPr>
                <w:rFonts w:eastAsia="Wingdings 2"/>
              </w:rPr>
              <w:t xml:space="preserve">saimnieciskās darbības veicējam ir noslēgts </w:t>
            </w:r>
            <w:r w:rsidRPr="00796874">
              <w:t xml:space="preserve">nomas līgums par viesnīcas telpu nomāšanu </w:t>
            </w:r>
          </w:p>
          <w:p w14:paraId="13351C24" w14:textId="77777777" w:rsidR="00796874" w:rsidRPr="00796874" w:rsidRDefault="00796874" w:rsidP="00BB0DCD">
            <w:pPr>
              <w:pStyle w:val="ListParagraph"/>
              <w:numPr>
                <w:ilvl w:val="0"/>
                <w:numId w:val="44"/>
              </w:numPr>
              <w:spacing w:before="120" w:after="120"/>
              <w:jc w:val="both"/>
            </w:pPr>
            <w:r w:rsidRPr="00796874">
              <w:t xml:space="preserve">nomas līguma darbības termiņš: </w:t>
            </w:r>
          </w:p>
          <w:p w14:paraId="77855F13" w14:textId="77777777" w:rsidR="00796874" w:rsidRPr="00796874" w:rsidRDefault="00796874" w:rsidP="00BB0DCD">
            <w:r w:rsidRPr="00796874">
              <w:t>________(</w:t>
            </w:r>
            <w:proofErr w:type="spellStart"/>
            <w:r w:rsidRPr="00796874">
              <w:t>dd.mm.gggg</w:t>
            </w:r>
            <w:proofErr w:type="spellEnd"/>
            <w:r w:rsidRPr="00796874">
              <w:t>.) - ____________ (</w:t>
            </w:r>
            <w:proofErr w:type="spellStart"/>
            <w:r w:rsidRPr="00796874">
              <w:t>dd.mm.gggg</w:t>
            </w:r>
            <w:proofErr w:type="spellEnd"/>
            <w:r w:rsidRPr="00796874">
              <w:t>.)</w:t>
            </w:r>
          </w:p>
          <w:p w14:paraId="529D5F7A" w14:textId="77777777" w:rsidR="00796874" w:rsidRPr="00796874" w:rsidRDefault="00796874" w:rsidP="00BB0DCD"/>
        </w:tc>
      </w:tr>
      <w:tr w:rsidR="00796874" w:rsidRPr="00796874" w14:paraId="40C3723D"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01E76A28" w14:textId="77777777" w:rsidR="00796874" w:rsidRPr="00796874" w:rsidRDefault="00796874" w:rsidP="00BB0DCD">
            <w:pPr>
              <w:tabs>
                <w:tab w:val="left" w:pos="567"/>
                <w:tab w:val="left" w:pos="851"/>
              </w:tabs>
            </w:pPr>
            <w:r w:rsidRPr="00796874">
              <w:lastRenderedPageBreak/>
              <w:t>1.8. Atbilstība sīkā (mikro), mazā, vidējā vai lielā uzņēmuma definīcijai Komisijas regulas Nr.651/2014</w:t>
            </w:r>
            <w:r w:rsidRPr="00796874">
              <w:rPr>
                <w:rStyle w:val="FootnoteReference"/>
              </w:rPr>
              <w:footnoteReference w:id="8"/>
            </w:r>
            <w:r w:rsidRPr="00796874">
              <w:t xml:space="preserve"> 1. pielikuma 3. panta 3. punkta izpratnē:</w:t>
            </w:r>
          </w:p>
        </w:tc>
        <w:tc>
          <w:tcPr>
            <w:tcW w:w="6779" w:type="dxa"/>
          </w:tcPr>
          <w:p w14:paraId="25E03967" w14:textId="77777777" w:rsidR="00796874" w:rsidRPr="00796874" w:rsidRDefault="00796874" w:rsidP="00BB0DCD">
            <w:pPr>
              <w:tabs>
                <w:tab w:val="left" w:pos="284"/>
              </w:tabs>
              <w:spacing w:before="120" w:after="120"/>
              <w:jc w:val="both"/>
            </w:pPr>
            <w:r w:rsidRPr="00796874">
              <w:t>Uz iesnieguma iesniegšanas brīdi saimnieciskās darbības veicējs Komisijas regulas Nr.651/2014. 1. pielikuma 3.panta 3.punkta izpratnē atbilst:</w:t>
            </w:r>
          </w:p>
          <w:p w14:paraId="2606F917" w14:textId="77777777" w:rsidR="00796874" w:rsidRPr="00796874" w:rsidRDefault="00796874" w:rsidP="00BB0DCD">
            <w:pPr>
              <w:tabs>
                <w:tab w:val="left" w:pos="284"/>
              </w:tabs>
              <w:spacing w:before="120" w:after="120"/>
              <w:jc w:val="both"/>
            </w:pPr>
            <w:r w:rsidRPr="00796874">
              <w:rPr>
                <w:rFonts w:ascii="Wingdings 2" w:eastAsia="Wingdings 2" w:hAnsi="Wingdings 2" w:cs="Wingdings 2"/>
              </w:rPr>
              <w:t></w:t>
            </w:r>
            <w:r w:rsidRPr="00796874">
              <w:t xml:space="preserve"> sīkā (mikro) vai mazā uzņēmuma definīcijai (papildus pievieno iesnieguma veidlapas II sadaļu un aizpilda mazo un vidējo uzņēmumu deklarāciju*);</w:t>
            </w:r>
          </w:p>
          <w:p w14:paraId="748EBB92" w14:textId="77777777" w:rsidR="00796874" w:rsidRPr="00796874" w:rsidRDefault="00796874" w:rsidP="00BB0DCD">
            <w:pPr>
              <w:tabs>
                <w:tab w:val="left" w:pos="284"/>
              </w:tabs>
              <w:spacing w:before="120" w:after="120"/>
              <w:jc w:val="both"/>
            </w:pPr>
            <w:r w:rsidRPr="00796874">
              <w:rPr>
                <w:rFonts w:ascii="Wingdings 2" w:eastAsia="Wingdings 2" w:hAnsi="Wingdings 2" w:cs="Wingdings 2"/>
              </w:rPr>
              <w:t></w:t>
            </w:r>
            <w:r w:rsidRPr="00796874">
              <w:t xml:space="preserve"> vidējā uzņēmuma definīcijai (papildus aizpilda iesnieguma veidlapas III sadaļu un mazo un vidējo uzņēmumu deklarāciju*);</w:t>
            </w:r>
          </w:p>
          <w:p w14:paraId="22BED68A" w14:textId="77777777" w:rsidR="00796874" w:rsidRPr="00796874" w:rsidRDefault="00796874" w:rsidP="00BB0DCD">
            <w:pPr>
              <w:tabs>
                <w:tab w:val="left" w:pos="284"/>
              </w:tabs>
              <w:spacing w:before="120" w:after="120"/>
              <w:jc w:val="both"/>
            </w:pPr>
            <w:r w:rsidRPr="00796874">
              <w:rPr>
                <w:rFonts w:ascii="Wingdings 2" w:eastAsia="Wingdings 2" w:hAnsi="Wingdings 2" w:cs="Wingdings 2"/>
              </w:rPr>
              <w:t></w:t>
            </w:r>
            <w:r w:rsidRPr="00796874">
              <w:t xml:space="preserve"> lielā uzņēmuma definīcijai (papildus aizpilda iesnieguma veidlapas IV sadaļu).</w:t>
            </w:r>
          </w:p>
          <w:p w14:paraId="0E392169" w14:textId="77777777" w:rsidR="00796874" w:rsidRPr="00796874" w:rsidRDefault="00796874" w:rsidP="00BB0DCD">
            <w:pPr>
              <w:tabs>
                <w:tab w:val="left" w:pos="284"/>
              </w:tabs>
              <w:spacing w:before="120" w:after="120"/>
              <w:jc w:val="both"/>
            </w:pPr>
            <w:r w:rsidRPr="00796874">
              <w:t xml:space="preserve">*Saimnieciskās darbības veicējs, kurš atbilst sīko (mikro), mazo un vidējo saimnieciskās darbības subjektu (komercsabiedrību) statusam saskaņā ar Komisijas regulas Nr.651/2014 1. pielikumu </w:t>
            </w:r>
            <w:r w:rsidRPr="00796874">
              <w:rPr>
                <w:u w:val="single"/>
              </w:rPr>
              <w:t>kopā ar šo iesniegumu iesniedz aizpildītu Ministru kabineta 2014.gada 16.decembra noteikumu Nr.776 „Kārtība, kādā komercsabiedrības deklarē savu atbilstību mazās (sīkās) un vidējās komercsabiedrības statusam” atbilstošo pielikumu.</w:t>
            </w:r>
          </w:p>
        </w:tc>
      </w:tr>
      <w:tr w:rsidR="00796874" w:rsidRPr="00796874" w14:paraId="5C9D5487"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6AB83E83" w14:textId="75928504" w:rsidR="00796874" w:rsidRPr="00796874" w:rsidRDefault="00796874" w:rsidP="00BB0DCD">
            <w:pPr>
              <w:tabs>
                <w:tab w:val="left" w:pos="567"/>
                <w:tab w:val="left" w:pos="851"/>
              </w:tabs>
            </w:pPr>
            <w:r w:rsidRPr="00796874">
              <w:t xml:space="preserve">1.9. Informācija par iepriekš saņemto un plānoto pagaidu ierobežota apmēra atbalstu, kas izsniegts saskaņā ar Eiropas Komisijas 2020.gada 19.marta paziņojumu “Pagaidu regulējums valsts atbalsta pasākumiem, ar ko atbalsta ekonomiku pašreizējā Covid-19 uzliesmojuma situācijā” (C(2020)1863) (turpmāk – Komisijas paziņojums) 3.1. iedaļu: </w:t>
            </w:r>
          </w:p>
        </w:tc>
        <w:tc>
          <w:tcPr>
            <w:tcW w:w="6779" w:type="dxa"/>
          </w:tcPr>
          <w:p w14:paraId="394311EA" w14:textId="77777777" w:rsidR="00796874" w:rsidRPr="00796874" w:rsidRDefault="00796874" w:rsidP="00BB0DCD">
            <w:pPr>
              <w:pStyle w:val="tv213"/>
              <w:shd w:val="clear" w:color="auto" w:fill="FFFFFF"/>
              <w:spacing w:before="0" w:beforeAutospacing="0" w:after="0" w:afterAutospacing="0" w:line="293" w:lineRule="atLeast"/>
              <w:jc w:val="both"/>
              <w:rPr>
                <w:rFonts w:ascii="Times New Roman" w:hAnsi="Times New Roman" w:cs="Times New Roman"/>
                <w:sz w:val="24"/>
                <w:szCs w:val="24"/>
              </w:rPr>
            </w:pPr>
            <w:r w:rsidRPr="00796874">
              <w:rPr>
                <w:rFonts w:ascii="Wingdings 2" w:eastAsia="Wingdings 2" w:hAnsi="Wingdings 2" w:cs="Wingdings 2"/>
                <w:sz w:val="24"/>
                <w:szCs w:val="24"/>
              </w:rPr>
              <w:t></w:t>
            </w:r>
            <w:r w:rsidRPr="00796874">
              <w:rPr>
                <w:rFonts w:ascii="Wingdings 2" w:eastAsia="Wingdings 2" w:hAnsi="Wingdings 2" w:cs="Wingdings 2"/>
                <w:sz w:val="24"/>
                <w:szCs w:val="24"/>
              </w:rPr>
              <w:t></w:t>
            </w:r>
            <w:r w:rsidRPr="00796874">
              <w:rPr>
                <w:rFonts w:ascii="Times New Roman" w:hAnsi="Times New Roman" w:cs="Times New Roman"/>
                <w:sz w:val="24"/>
                <w:szCs w:val="24"/>
              </w:rPr>
              <w:t>Saimnieciskās darbības veicējs vai tā saistīto personu grupa iepriekš nav saņēmusi, kā arī neplāno pieteikties citam pagaidu ierobežota apmēra atbalstam saskaņā ar Komisijas paziņojumu;</w:t>
            </w:r>
          </w:p>
          <w:p w14:paraId="5D130E2E" w14:textId="77777777" w:rsidR="00796874" w:rsidRPr="00796874" w:rsidRDefault="00796874" w:rsidP="00BB0DCD">
            <w:pPr>
              <w:pStyle w:val="tv213"/>
              <w:shd w:val="clear" w:color="auto" w:fill="FFFFFF"/>
              <w:spacing w:before="0" w:beforeAutospacing="0" w:after="0" w:afterAutospacing="0" w:line="293" w:lineRule="atLeast"/>
              <w:ind w:left="233" w:hanging="233"/>
              <w:jc w:val="both"/>
              <w:rPr>
                <w:rFonts w:ascii="Times New Roman" w:hAnsi="Times New Roman" w:cs="Times New Roman"/>
                <w:sz w:val="24"/>
                <w:szCs w:val="24"/>
              </w:rPr>
            </w:pPr>
          </w:p>
          <w:p w14:paraId="3F13E230" w14:textId="77777777" w:rsidR="00796874" w:rsidRPr="00796874" w:rsidRDefault="00796874" w:rsidP="00BB0DCD">
            <w:pPr>
              <w:jc w:val="both"/>
            </w:pPr>
            <w:r w:rsidRPr="00796874">
              <w:rPr>
                <w:rFonts w:ascii="Wingdings 2" w:eastAsia="Wingdings 2" w:hAnsi="Wingdings 2" w:cs="Wingdings 2"/>
              </w:rPr>
              <w:t></w:t>
            </w:r>
            <w:r w:rsidRPr="00796874">
              <w:rPr>
                <w:rFonts w:ascii="Wingdings 2" w:eastAsia="Wingdings 2" w:hAnsi="Wingdings 2" w:cs="Wingdings 2"/>
              </w:rPr>
              <w:t></w:t>
            </w:r>
            <w:r w:rsidRPr="00796874">
              <w:t>Saimnieciskās darbības veicējs vai tā saistīto personu grupa iepriekš ir saņēmusi vai ir pieteikusies citam pagaidu ierobežota apmēra atbalstam saskaņā ar Komisijas paziņojumu:</w:t>
            </w:r>
          </w:p>
          <w:p w14:paraId="78D91F5B" w14:textId="77777777" w:rsidR="00796874" w:rsidRPr="00796874" w:rsidRDefault="00796874" w:rsidP="00BB0DCD">
            <w:pPr>
              <w:ind w:left="233" w:hanging="233"/>
              <w:rPr>
                <w:rFonts w:ascii="Arial" w:hAnsi="Arial" w:cs="Arial"/>
                <w:sz w:val="20"/>
                <w:szCs w:val="20"/>
              </w:rPr>
            </w:pPr>
          </w:p>
          <w:tbl>
            <w:tblPr>
              <w:tblStyle w:val="TableGrid"/>
              <w:tblW w:w="5000" w:type="pct"/>
              <w:tblLook w:val="04A0" w:firstRow="1" w:lastRow="0" w:firstColumn="1" w:lastColumn="0" w:noHBand="0" w:noVBand="1"/>
            </w:tblPr>
            <w:tblGrid>
              <w:gridCol w:w="1658"/>
              <w:gridCol w:w="1657"/>
              <w:gridCol w:w="1657"/>
              <w:gridCol w:w="1657"/>
            </w:tblGrid>
            <w:tr w:rsidR="00796874" w:rsidRPr="00796874" w14:paraId="2B27F434" w14:textId="77777777" w:rsidTr="00BB0DCD">
              <w:tc>
                <w:tcPr>
                  <w:tcW w:w="1250" w:type="pct"/>
                  <w:shd w:val="clear" w:color="auto" w:fill="F2F2F2" w:themeFill="background1" w:themeFillShade="F2"/>
                </w:tcPr>
                <w:p w14:paraId="3C94D0AF" w14:textId="77777777" w:rsidR="00796874" w:rsidRPr="00796874" w:rsidRDefault="00796874" w:rsidP="00BB0DCD">
                  <w:pPr>
                    <w:rPr>
                      <w:lang w:val="lv-LV"/>
                    </w:rPr>
                  </w:pPr>
                  <w:r w:rsidRPr="00796874">
                    <w:rPr>
                      <w:lang w:val="lv-LV"/>
                    </w:rPr>
                    <w:t>Iepriekš saņemtā/ plānotā atbalsta apmērs:</w:t>
                  </w:r>
                </w:p>
                <w:p w14:paraId="34168F55" w14:textId="77777777" w:rsidR="00796874" w:rsidRPr="00796874" w:rsidRDefault="00796874" w:rsidP="00BB0DCD">
                  <w:pPr>
                    <w:rPr>
                      <w:rFonts w:ascii="Arial" w:hAnsi="Arial" w:cs="Arial"/>
                      <w:sz w:val="20"/>
                      <w:szCs w:val="20"/>
                      <w:lang w:val="lv-LV"/>
                    </w:rPr>
                  </w:pPr>
                </w:p>
              </w:tc>
              <w:tc>
                <w:tcPr>
                  <w:tcW w:w="1250" w:type="pct"/>
                  <w:shd w:val="clear" w:color="auto" w:fill="F2F2F2" w:themeFill="background1" w:themeFillShade="F2"/>
                </w:tcPr>
                <w:p w14:paraId="60858DD6" w14:textId="77777777" w:rsidR="00796874" w:rsidRPr="00796874" w:rsidRDefault="00796874" w:rsidP="00BB0DCD">
                  <w:pPr>
                    <w:rPr>
                      <w:lang w:val="lv-LV"/>
                    </w:rPr>
                  </w:pPr>
                  <w:r w:rsidRPr="00796874">
                    <w:rPr>
                      <w:lang w:val="lv-LV"/>
                    </w:rPr>
                    <w:t>Atbalsta piešķiršanas (pieteikšanās) datums:</w:t>
                  </w:r>
                </w:p>
                <w:p w14:paraId="7E9F4266" w14:textId="77777777" w:rsidR="00796874" w:rsidRPr="00796874" w:rsidRDefault="00796874" w:rsidP="00BB0DCD">
                  <w:pPr>
                    <w:rPr>
                      <w:rFonts w:ascii="Arial" w:hAnsi="Arial" w:cs="Arial"/>
                      <w:sz w:val="20"/>
                      <w:szCs w:val="20"/>
                      <w:lang w:val="lv-LV"/>
                    </w:rPr>
                  </w:pPr>
                </w:p>
              </w:tc>
              <w:tc>
                <w:tcPr>
                  <w:tcW w:w="1250" w:type="pct"/>
                  <w:shd w:val="clear" w:color="auto" w:fill="F2F2F2" w:themeFill="background1" w:themeFillShade="F2"/>
                </w:tcPr>
                <w:p w14:paraId="3EC34654" w14:textId="77777777" w:rsidR="00796874" w:rsidRPr="00796874" w:rsidRDefault="00796874" w:rsidP="00BB0DCD">
                  <w:pPr>
                    <w:rPr>
                      <w:lang w:val="lv-LV"/>
                    </w:rPr>
                  </w:pPr>
                  <w:r w:rsidRPr="00796874">
                    <w:rPr>
                      <w:lang w:val="lv-LV"/>
                    </w:rPr>
                    <w:t>Atbalsta sniedzējs:</w:t>
                  </w:r>
                </w:p>
                <w:p w14:paraId="646DE758" w14:textId="77777777" w:rsidR="00796874" w:rsidRPr="00796874" w:rsidRDefault="00796874" w:rsidP="00BB0DCD">
                  <w:pPr>
                    <w:rPr>
                      <w:rFonts w:ascii="Arial" w:hAnsi="Arial" w:cs="Arial"/>
                      <w:sz w:val="20"/>
                      <w:szCs w:val="20"/>
                      <w:lang w:val="lv-LV"/>
                    </w:rPr>
                  </w:pPr>
                </w:p>
              </w:tc>
              <w:tc>
                <w:tcPr>
                  <w:tcW w:w="1251" w:type="pct"/>
                  <w:shd w:val="clear" w:color="auto" w:fill="F2F2F2" w:themeFill="background1" w:themeFillShade="F2"/>
                </w:tcPr>
                <w:p w14:paraId="67510B36" w14:textId="77777777" w:rsidR="00796874" w:rsidRPr="00796874" w:rsidRDefault="00796874" w:rsidP="00BB0DCD">
                  <w:pPr>
                    <w:rPr>
                      <w:rFonts w:ascii="Arial" w:hAnsi="Arial" w:cs="Arial"/>
                      <w:sz w:val="20"/>
                      <w:szCs w:val="20"/>
                      <w:lang w:val="lv-LV"/>
                    </w:rPr>
                  </w:pPr>
                  <w:r w:rsidRPr="00796874">
                    <w:rPr>
                      <w:lang w:val="lv-LV"/>
                    </w:rPr>
                    <w:t>Ministru kabineta noteikumi, saskaņā ar kuriem atbalsts piešķirts vai to plānots piešķirt:</w:t>
                  </w:r>
                </w:p>
              </w:tc>
            </w:tr>
            <w:tr w:rsidR="00796874" w:rsidRPr="00796874" w14:paraId="6E704E62" w14:textId="77777777" w:rsidTr="00BB0DCD">
              <w:tc>
                <w:tcPr>
                  <w:tcW w:w="1250" w:type="pct"/>
                </w:tcPr>
                <w:p w14:paraId="36D043B6" w14:textId="77777777" w:rsidR="00796874" w:rsidRPr="00796874" w:rsidRDefault="00796874" w:rsidP="00BB0DCD">
                  <w:pPr>
                    <w:rPr>
                      <w:rFonts w:ascii="Arial" w:hAnsi="Arial" w:cs="Arial"/>
                      <w:sz w:val="20"/>
                      <w:szCs w:val="20"/>
                      <w:lang w:val="lv-LV"/>
                    </w:rPr>
                  </w:pPr>
                </w:p>
              </w:tc>
              <w:tc>
                <w:tcPr>
                  <w:tcW w:w="1250" w:type="pct"/>
                </w:tcPr>
                <w:p w14:paraId="6EC26845" w14:textId="77777777" w:rsidR="00796874" w:rsidRPr="00796874" w:rsidRDefault="00796874" w:rsidP="00BB0DCD">
                  <w:pPr>
                    <w:rPr>
                      <w:rFonts w:ascii="Arial" w:hAnsi="Arial" w:cs="Arial"/>
                      <w:sz w:val="20"/>
                      <w:szCs w:val="20"/>
                      <w:lang w:val="lv-LV"/>
                    </w:rPr>
                  </w:pPr>
                </w:p>
              </w:tc>
              <w:tc>
                <w:tcPr>
                  <w:tcW w:w="1250" w:type="pct"/>
                </w:tcPr>
                <w:p w14:paraId="33270006" w14:textId="77777777" w:rsidR="00796874" w:rsidRPr="00796874" w:rsidRDefault="00796874" w:rsidP="00BB0DCD">
                  <w:pPr>
                    <w:rPr>
                      <w:rFonts w:ascii="Arial" w:hAnsi="Arial" w:cs="Arial"/>
                      <w:sz w:val="20"/>
                      <w:szCs w:val="20"/>
                      <w:lang w:val="lv-LV"/>
                    </w:rPr>
                  </w:pPr>
                </w:p>
              </w:tc>
              <w:tc>
                <w:tcPr>
                  <w:tcW w:w="1251" w:type="pct"/>
                </w:tcPr>
                <w:p w14:paraId="7A38C1D0" w14:textId="77777777" w:rsidR="00796874" w:rsidRPr="00796874" w:rsidRDefault="00796874" w:rsidP="00BB0DCD">
                  <w:pPr>
                    <w:rPr>
                      <w:rFonts w:ascii="Arial" w:hAnsi="Arial" w:cs="Arial"/>
                      <w:sz w:val="20"/>
                      <w:szCs w:val="20"/>
                      <w:lang w:val="lv-LV"/>
                    </w:rPr>
                  </w:pPr>
                </w:p>
              </w:tc>
            </w:tr>
            <w:tr w:rsidR="00796874" w:rsidRPr="00796874" w14:paraId="107ADB63" w14:textId="77777777" w:rsidTr="00BB0DCD">
              <w:tc>
                <w:tcPr>
                  <w:tcW w:w="1250" w:type="pct"/>
                </w:tcPr>
                <w:p w14:paraId="657BEF53" w14:textId="77777777" w:rsidR="00796874" w:rsidRPr="00796874" w:rsidRDefault="00796874" w:rsidP="00BB0DCD">
                  <w:pPr>
                    <w:rPr>
                      <w:rFonts w:ascii="Arial" w:hAnsi="Arial" w:cs="Arial"/>
                      <w:sz w:val="20"/>
                      <w:szCs w:val="20"/>
                      <w:lang w:val="lv-LV"/>
                    </w:rPr>
                  </w:pPr>
                </w:p>
              </w:tc>
              <w:tc>
                <w:tcPr>
                  <w:tcW w:w="1250" w:type="pct"/>
                </w:tcPr>
                <w:p w14:paraId="5E992861" w14:textId="77777777" w:rsidR="00796874" w:rsidRPr="00796874" w:rsidRDefault="00796874" w:rsidP="00BB0DCD">
                  <w:pPr>
                    <w:rPr>
                      <w:rFonts w:ascii="Arial" w:hAnsi="Arial" w:cs="Arial"/>
                      <w:sz w:val="20"/>
                      <w:szCs w:val="20"/>
                      <w:lang w:val="lv-LV"/>
                    </w:rPr>
                  </w:pPr>
                </w:p>
              </w:tc>
              <w:tc>
                <w:tcPr>
                  <w:tcW w:w="1250" w:type="pct"/>
                </w:tcPr>
                <w:p w14:paraId="34AEFA4A" w14:textId="77777777" w:rsidR="00796874" w:rsidRPr="00796874" w:rsidRDefault="00796874" w:rsidP="00BB0DCD">
                  <w:pPr>
                    <w:rPr>
                      <w:rFonts w:ascii="Arial" w:hAnsi="Arial" w:cs="Arial"/>
                      <w:sz w:val="20"/>
                      <w:szCs w:val="20"/>
                      <w:lang w:val="lv-LV"/>
                    </w:rPr>
                  </w:pPr>
                </w:p>
              </w:tc>
              <w:tc>
                <w:tcPr>
                  <w:tcW w:w="1251" w:type="pct"/>
                </w:tcPr>
                <w:p w14:paraId="37C4B5AF" w14:textId="77777777" w:rsidR="00796874" w:rsidRPr="00796874" w:rsidRDefault="00796874" w:rsidP="00BB0DCD">
                  <w:pPr>
                    <w:rPr>
                      <w:rFonts w:ascii="Arial" w:hAnsi="Arial" w:cs="Arial"/>
                      <w:sz w:val="20"/>
                      <w:szCs w:val="20"/>
                      <w:lang w:val="lv-LV"/>
                    </w:rPr>
                  </w:pPr>
                </w:p>
              </w:tc>
            </w:tr>
            <w:tr w:rsidR="005B78D7" w:rsidRPr="00796874" w14:paraId="7D6BAD3D" w14:textId="77777777" w:rsidTr="00BB0DCD">
              <w:tc>
                <w:tcPr>
                  <w:tcW w:w="1250" w:type="pct"/>
                </w:tcPr>
                <w:p w14:paraId="0772598F" w14:textId="77777777" w:rsidR="005B78D7" w:rsidRPr="00796874" w:rsidRDefault="005B78D7" w:rsidP="00BB0DCD">
                  <w:pPr>
                    <w:rPr>
                      <w:rFonts w:ascii="Arial" w:hAnsi="Arial" w:cs="Arial"/>
                      <w:sz w:val="20"/>
                      <w:szCs w:val="20"/>
                    </w:rPr>
                  </w:pPr>
                </w:p>
              </w:tc>
              <w:tc>
                <w:tcPr>
                  <w:tcW w:w="1250" w:type="pct"/>
                </w:tcPr>
                <w:p w14:paraId="48E27407" w14:textId="77777777" w:rsidR="005B78D7" w:rsidRPr="00796874" w:rsidRDefault="005B78D7" w:rsidP="00BB0DCD">
                  <w:pPr>
                    <w:rPr>
                      <w:rFonts w:ascii="Arial" w:hAnsi="Arial" w:cs="Arial"/>
                      <w:sz w:val="20"/>
                      <w:szCs w:val="20"/>
                    </w:rPr>
                  </w:pPr>
                </w:p>
              </w:tc>
              <w:tc>
                <w:tcPr>
                  <w:tcW w:w="1250" w:type="pct"/>
                </w:tcPr>
                <w:p w14:paraId="328A0969" w14:textId="77777777" w:rsidR="005B78D7" w:rsidRPr="00796874" w:rsidRDefault="005B78D7" w:rsidP="00BB0DCD">
                  <w:pPr>
                    <w:rPr>
                      <w:rFonts w:ascii="Arial" w:hAnsi="Arial" w:cs="Arial"/>
                      <w:sz w:val="20"/>
                      <w:szCs w:val="20"/>
                    </w:rPr>
                  </w:pPr>
                </w:p>
              </w:tc>
              <w:tc>
                <w:tcPr>
                  <w:tcW w:w="1251" w:type="pct"/>
                </w:tcPr>
                <w:p w14:paraId="7497C4F4" w14:textId="77777777" w:rsidR="005B78D7" w:rsidRPr="00796874" w:rsidRDefault="005B78D7" w:rsidP="00BB0DCD">
                  <w:pPr>
                    <w:rPr>
                      <w:rFonts w:ascii="Arial" w:hAnsi="Arial" w:cs="Arial"/>
                      <w:sz w:val="20"/>
                      <w:szCs w:val="20"/>
                    </w:rPr>
                  </w:pPr>
                </w:p>
              </w:tc>
            </w:tr>
          </w:tbl>
          <w:p w14:paraId="04CBF88D" w14:textId="77777777" w:rsidR="00796874" w:rsidRDefault="00796874" w:rsidP="00BB0DCD"/>
          <w:p w14:paraId="11C20DEF" w14:textId="6446A244" w:rsidR="00BC1AB9" w:rsidRPr="00796874" w:rsidRDefault="00BC1AB9" w:rsidP="00BB0DCD"/>
        </w:tc>
      </w:tr>
      <w:tr w:rsidR="00796874" w:rsidRPr="00796874" w14:paraId="0145E765"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1AC09C8E" w14:textId="77777777" w:rsidR="00796874" w:rsidRPr="00796874" w:rsidRDefault="00796874" w:rsidP="00BB0DCD">
            <w:pPr>
              <w:tabs>
                <w:tab w:val="left" w:pos="567"/>
                <w:tab w:val="left" w:pos="851"/>
              </w:tabs>
            </w:pPr>
            <w:r w:rsidRPr="00796874">
              <w:t xml:space="preserve">1.10. Ieņēmumu no saimnieciskās </w:t>
            </w:r>
            <w:r w:rsidRPr="00796874">
              <w:lastRenderedPageBreak/>
              <w:t>darbības atbalstāmajās nozarēs</w:t>
            </w:r>
            <w:r w:rsidRPr="00796874">
              <w:rPr>
                <w:rStyle w:val="FootnoteReference"/>
              </w:rPr>
              <w:footnoteReference w:id="9"/>
            </w:r>
            <w:r w:rsidRPr="00796874">
              <w:t xml:space="preserve"> samazinājums Covid-19 krīzes ietekmē:</w:t>
            </w:r>
          </w:p>
        </w:tc>
        <w:tc>
          <w:tcPr>
            <w:tcW w:w="6779" w:type="dxa"/>
          </w:tcPr>
          <w:p w14:paraId="6A42C16F" w14:textId="77777777" w:rsidR="00796874" w:rsidRPr="00796874" w:rsidRDefault="00796874" w:rsidP="00BB0DCD">
            <w:pPr>
              <w:jc w:val="both"/>
              <w:rPr>
                <w:i/>
              </w:rPr>
            </w:pPr>
            <w:r w:rsidRPr="00796874">
              <w:rPr>
                <w:i/>
              </w:rPr>
              <w:lastRenderedPageBreak/>
              <w:t>Saimnieciskās darbības veicējs atzīmē atbilstošo un aizpilda attiecīgo tabulu:</w:t>
            </w:r>
          </w:p>
          <w:p w14:paraId="1E03B4F7" w14:textId="77777777" w:rsidR="00796874" w:rsidRPr="00796874" w:rsidRDefault="00796874" w:rsidP="00BB0DCD"/>
          <w:p w14:paraId="0F4221F4" w14:textId="77777777" w:rsidR="00796874" w:rsidRPr="00796874" w:rsidRDefault="00796874" w:rsidP="00BB0DCD">
            <w:pPr>
              <w:jc w:val="both"/>
              <w:rPr>
                <w:rFonts w:ascii="Arial" w:hAnsi="Arial" w:cs="Arial"/>
                <w:color w:val="414142"/>
                <w:sz w:val="20"/>
                <w:szCs w:val="20"/>
                <w:shd w:val="clear" w:color="auto" w:fill="FFFFFF"/>
              </w:rPr>
            </w:pPr>
            <w:r w:rsidRPr="00796874">
              <w:rPr>
                <w:rFonts w:ascii="Wingdings 2" w:eastAsia="Wingdings 2" w:hAnsi="Wingdings 2" w:cs="Wingdings 2"/>
              </w:rPr>
              <w:t></w:t>
            </w:r>
            <w:r w:rsidRPr="00796874">
              <w:rPr>
                <w:rFonts w:ascii="Wingdings 2" w:eastAsia="Wingdings 2" w:hAnsi="Wingdings 2" w:cs="Wingdings 2"/>
              </w:rPr>
              <w:t></w:t>
            </w:r>
            <w:r w:rsidRPr="00796874">
              <w:rPr>
                <w:shd w:val="clear" w:color="auto" w:fill="FFFFFF"/>
              </w:rPr>
              <w:t>Saimnieciskās darbības veicēja ieņēmumi vienā mēnesī laikposmā no 2020. gada aprīļa līdz jūnijam, salīdzinot ar 2019. gada attiecīgo mēnesi, ir samazinājušies par 30 %:</w:t>
            </w:r>
          </w:p>
          <w:p w14:paraId="771D4649" w14:textId="77777777" w:rsidR="00796874" w:rsidRPr="00796874" w:rsidRDefault="00796874" w:rsidP="00BB0D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692"/>
              <w:gridCol w:w="1805"/>
              <w:gridCol w:w="1463"/>
            </w:tblGrid>
            <w:tr w:rsidR="00796874" w:rsidRPr="00796874" w14:paraId="06839E9B" w14:textId="77777777" w:rsidTr="00BB0DCD">
              <w:tc>
                <w:tcPr>
                  <w:tcW w:w="1466" w:type="pct"/>
                  <w:tcBorders>
                    <w:tl2br w:val="nil"/>
                    <w:tr2bl w:val="nil"/>
                  </w:tcBorders>
                  <w:shd w:val="clear" w:color="auto" w:fill="F2F2F2" w:themeFill="background1" w:themeFillShade="F2"/>
                </w:tcPr>
                <w:p w14:paraId="391E44A6" w14:textId="77777777" w:rsidR="00796874" w:rsidRPr="00BC1AB9" w:rsidRDefault="00796874" w:rsidP="00BB0DCD">
                  <w:pPr>
                    <w:rPr>
                      <w:sz w:val="22"/>
                      <w:szCs w:val="22"/>
                    </w:rPr>
                  </w:pPr>
                  <w:r w:rsidRPr="00BC1AB9">
                    <w:rPr>
                      <w:sz w:val="22"/>
                      <w:szCs w:val="22"/>
                    </w:rPr>
                    <w:t>Mēnesis:</w:t>
                  </w:r>
                </w:p>
              </w:tc>
              <w:tc>
                <w:tcPr>
                  <w:tcW w:w="1484" w:type="pct"/>
                  <w:shd w:val="clear" w:color="auto" w:fill="F2F2F2" w:themeFill="background1" w:themeFillShade="F2"/>
                </w:tcPr>
                <w:p w14:paraId="593C5DF5" w14:textId="77777777" w:rsidR="00796874" w:rsidRPr="00BC1AB9" w:rsidRDefault="00796874" w:rsidP="00BB0DCD">
                  <w:pPr>
                    <w:rPr>
                      <w:sz w:val="22"/>
                      <w:szCs w:val="22"/>
                    </w:rPr>
                  </w:pPr>
                  <w:r w:rsidRPr="00BC1AB9">
                    <w:rPr>
                      <w:sz w:val="22"/>
                      <w:szCs w:val="22"/>
                    </w:rPr>
                    <w:t>2019.gadā:</w:t>
                  </w:r>
                </w:p>
              </w:tc>
              <w:tc>
                <w:tcPr>
                  <w:tcW w:w="1568" w:type="pct"/>
                  <w:shd w:val="clear" w:color="auto" w:fill="F2F2F2" w:themeFill="background1" w:themeFillShade="F2"/>
                </w:tcPr>
                <w:p w14:paraId="7BED6F0B" w14:textId="77777777" w:rsidR="00796874" w:rsidRPr="00BC1AB9" w:rsidRDefault="00796874" w:rsidP="00BB0DCD">
                  <w:pPr>
                    <w:rPr>
                      <w:sz w:val="22"/>
                      <w:szCs w:val="22"/>
                    </w:rPr>
                  </w:pPr>
                  <w:r w:rsidRPr="00BC1AB9">
                    <w:rPr>
                      <w:sz w:val="22"/>
                      <w:szCs w:val="22"/>
                    </w:rPr>
                    <w:t>2020.gadā:</w:t>
                  </w:r>
                </w:p>
              </w:tc>
              <w:tc>
                <w:tcPr>
                  <w:tcW w:w="483" w:type="pct"/>
                  <w:shd w:val="clear" w:color="auto" w:fill="F2F2F2" w:themeFill="background1" w:themeFillShade="F2"/>
                </w:tcPr>
                <w:p w14:paraId="5ECA008A" w14:textId="77777777" w:rsidR="00796874" w:rsidRPr="00BC1AB9" w:rsidRDefault="00796874" w:rsidP="00BB0DCD">
                  <w:pPr>
                    <w:rPr>
                      <w:sz w:val="22"/>
                      <w:szCs w:val="22"/>
                    </w:rPr>
                  </w:pPr>
                  <w:r w:rsidRPr="00BC1AB9">
                    <w:rPr>
                      <w:sz w:val="22"/>
                      <w:szCs w:val="22"/>
                    </w:rPr>
                    <w:t>2020.gada attiecīgā mēneša ieņēmumu procentuālais samazinājums Covid-19 krīzes ietekmē attiecībā pret 2019.gada attiecīgā mēneša ieņēmumu apmēru:</w:t>
                  </w:r>
                </w:p>
              </w:tc>
            </w:tr>
            <w:tr w:rsidR="00796874" w:rsidRPr="00796874" w14:paraId="289AB0F1" w14:textId="77777777" w:rsidTr="00BB0DCD">
              <w:tc>
                <w:tcPr>
                  <w:tcW w:w="1466" w:type="pct"/>
                  <w:shd w:val="clear" w:color="auto" w:fill="auto"/>
                </w:tcPr>
                <w:p w14:paraId="02684614" w14:textId="77777777" w:rsidR="00796874" w:rsidRPr="00BC1AB9" w:rsidRDefault="00796874" w:rsidP="00BB0DCD">
                  <w:pPr>
                    <w:rPr>
                      <w:i/>
                      <w:sz w:val="22"/>
                      <w:szCs w:val="22"/>
                    </w:rPr>
                  </w:pPr>
                  <w:r w:rsidRPr="00BC1AB9">
                    <w:rPr>
                      <w:i/>
                      <w:sz w:val="22"/>
                      <w:szCs w:val="22"/>
                    </w:rPr>
                    <w:t>(nodokļu maksātājs norāda attiecīgo mēnesi)</w:t>
                  </w:r>
                </w:p>
              </w:tc>
              <w:tc>
                <w:tcPr>
                  <w:tcW w:w="1484" w:type="pct"/>
                  <w:shd w:val="clear" w:color="auto" w:fill="auto"/>
                </w:tcPr>
                <w:p w14:paraId="75550F5B" w14:textId="77777777" w:rsidR="00796874" w:rsidRPr="00BC1AB9" w:rsidRDefault="00796874" w:rsidP="00BB0DCD">
                  <w:pPr>
                    <w:rPr>
                      <w:sz w:val="22"/>
                      <w:szCs w:val="22"/>
                    </w:rPr>
                  </w:pPr>
                </w:p>
                <w:p w14:paraId="5B3B08B3" w14:textId="77777777" w:rsidR="00796874" w:rsidRPr="00BC1AB9" w:rsidRDefault="00796874" w:rsidP="00BB0DCD">
                  <w:pPr>
                    <w:rPr>
                      <w:sz w:val="22"/>
                      <w:szCs w:val="22"/>
                    </w:rPr>
                  </w:pPr>
                  <w:r w:rsidRPr="00BC1AB9">
                    <w:rPr>
                      <w:sz w:val="22"/>
                      <w:szCs w:val="22"/>
                    </w:rPr>
                    <w:t>________EUR</w:t>
                  </w:r>
                </w:p>
              </w:tc>
              <w:tc>
                <w:tcPr>
                  <w:tcW w:w="1568" w:type="pct"/>
                  <w:shd w:val="clear" w:color="auto" w:fill="auto"/>
                </w:tcPr>
                <w:p w14:paraId="02C9A880" w14:textId="77777777" w:rsidR="00796874" w:rsidRPr="00BC1AB9" w:rsidRDefault="00796874" w:rsidP="00BB0DCD">
                  <w:pPr>
                    <w:rPr>
                      <w:sz w:val="22"/>
                      <w:szCs w:val="22"/>
                    </w:rPr>
                  </w:pPr>
                </w:p>
                <w:p w14:paraId="0D51F871" w14:textId="77777777" w:rsidR="00796874" w:rsidRPr="00BC1AB9" w:rsidRDefault="00796874" w:rsidP="00BB0DCD">
                  <w:pPr>
                    <w:rPr>
                      <w:sz w:val="22"/>
                      <w:szCs w:val="22"/>
                    </w:rPr>
                  </w:pPr>
                  <w:r w:rsidRPr="00BC1AB9">
                    <w:rPr>
                      <w:sz w:val="22"/>
                      <w:szCs w:val="22"/>
                    </w:rPr>
                    <w:t>_________EUR</w:t>
                  </w:r>
                </w:p>
              </w:tc>
              <w:tc>
                <w:tcPr>
                  <w:tcW w:w="483" w:type="pct"/>
                </w:tcPr>
                <w:p w14:paraId="1CB4B489" w14:textId="77777777" w:rsidR="00796874" w:rsidRPr="00BC1AB9" w:rsidRDefault="00796874" w:rsidP="00BB0DCD">
                  <w:pPr>
                    <w:rPr>
                      <w:sz w:val="22"/>
                      <w:szCs w:val="22"/>
                    </w:rPr>
                  </w:pPr>
                </w:p>
                <w:p w14:paraId="5B7EC00E" w14:textId="77777777" w:rsidR="00796874" w:rsidRPr="00BC1AB9" w:rsidRDefault="00796874" w:rsidP="00BB0DCD">
                  <w:pPr>
                    <w:rPr>
                      <w:sz w:val="22"/>
                      <w:szCs w:val="22"/>
                    </w:rPr>
                  </w:pPr>
                  <w:r w:rsidRPr="00BC1AB9">
                    <w:rPr>
                      <w:sz w:val="22"/>
                      <w:szCs w:val="22"/>
                    </w:rPr>
                    <w:t>______ %</w:t>
                  </w:r>
                </w:p>
              </w:tc>
            </w:tr>
          </w:tbl>
          <w:p w14:paraId="5182D33C" w14:textId="77777777" w:rsidR="00796874" w:rsidRPr="00796874" w:rsidRDefault="00796874" w:rsidP="00BB0DCD"/>
          <w:p w14:paraId="22EE7BCA" w14:textId="77777777" w:rsidR="00796874" w:rsidRPr="00796874" w:rsidRDefault="00796874" w:rsidP="00BB0DCD">
            <w:pPr>
              <w:jc w:val="both"/>
              <w:rPr>
                <w:shd w:val="clear" w:color="auto" w:fill="FFFFFF"/>
              </w:rPr>
            </w:pPr>
            <w:r w:rsidRPr="00796874">
              <w:rPr>
                <w:rFonts w:ascii="Wingdings 2" w:eastAsia="Wingdings 2" w:hAnsi="Wingdings 2" w:cs="Wingdings 2"/>
              </w:rPr>
              <w:t></w:t>
            </w:r>
            <w:r w:rsidRPr="00796874">
              <w:rPr>
                <w:rFonts w:ascii="Wingdings 2" w:eastAsia="Wingdings 2" w:hAnsi="Wingdings 2" w:cs="Wingdings 2"/>
              </w:rPr>
              <w:t></w:t>
            </w:r>
            <w:r w:rsidRPr="00796874">
              <w:rPr>
                <w:rFonts w:eastAsia="Wingdings 2"/>
              </w:rPr>
              <w:t xml:space="preserve">Saimnieciskās darbības veicēja ieņēmumi </w:t>
            </w:r>
            <w:r w:rsidRPr="00796874">
              <w:rPr>
                <w:shd w:val="clear" w:color="auto" w:fill="FFFFFF"/>
              </w:rPr>
              <w:t>2020. gada martā vai aprīlī, salīdzinot ar 2019. gada divpadsmit mēnešu vidējiem ieņēmumiem vai to mēnešu vidējiem ieņēmumiem, kuros uzņēmums faktiski darbojies laikposmā no 2019. gada 1. janvāra līdz 2020. gada 1. martam, samazinājušies par 30 %:</w:t>
            </w:r>
          </w:p>
          <w:p w14:paraId="320FC9CD" w14:textId="77777777" w:rsidR="00796874" w:rsidRPr="00796874" w:rsidRDefault="00796874" w:rsidP="00BB0DCD">
            <w:pPr>
              <w:rPr>
                <w:rFonts w:ascii="Arial" w:hAnsi="Arial" w:cs="Arial"/>
                <w:color w:val="414142"/>
                <w:sz w:val="20"/>
                <w:szCs w:val="20"/>
                <w:shd w:val="clear" w:color="auto" w:fill="FFFFFF"/>
              </w:rPr>
            </w:pPr>
          </w:p>
          <w:tbl>
            <w:tblPr>
              <w:tblStyle w:val="TableGrid"/>
              <w:tblW w:w="6629" w:type="dxa"/>
              <w:tblLook w:val="04A0" w:firstRow="1" w:lastRow="0" w:firstColumn="1" w:lastColumn="0" w:noHBand="0" w:noVBand="1"/>
            </w:tblPr>
            <w:tblGrid>
              <w:gridCol w:w="3205"/>
              <w:gridCol w:w="3424"/>
            </w:tblGrid>
            <w:tr w:rsidR="00796874" w:rsidRPr="00796874" w14:paraId="14C4B1D9" w14:textId="77777777" w:rsidTr="00BB0DCD">
              <w:tc>
                <w:tcPr>
                  <w:tcW w:w="3205" w:type="dxa"/>
                  <w:shd w:val="clear" w:color="auto" w:fill="F2F2F2" w:themeFill="background1" w:themeFillShade="F2"/>
                </w:tcPr>
                <w:p w14:paraId="22BD9A03" w14:textId="77777777" w:rsidR="00796874" w:rsidRPr="00D77E33" w:rsidRDefault="00796874" w:rsidP="00BB0DCD">
                  <w:pPr>
                    <w:rPr>
                      <w:sz w:val="22"/>
                      <w:szCs w:val="22"/>
                      <w:lang w:val="lv-LV"/>
                    </w:rPr>
                  </w:pPr>
                  <w:r w:rsidRPr="00D77E33">
                    <w:rPr>
                      <w:sz w:val="22"/>
                      <w:szCs w:val="22"/>
                      <w:lang w:val="lv-LV"/>
                    </w:rPr>
                    <w:t>2019. gada div</w:t>
                  </w:r>
                  <w:r w:rsidRPr="00D77E33">
                    <w:rPr>
                      <w:sz w:val="22"/>
                      <w:szCs w:val="22"/>
                      <w:shd w:val="clear" w:color="auto" w:fill="F2F2F2" w:themeFill="background1" w:themeFillShade="F2"/>
                      <w:lang w:val="lv-LV"/>
                    </w:rPr>
                    <w:t>p</w:t>
                  </w:r>
                  <w:r w:rsidRPr="00D77E33">
                    <w:rPr>
                      <w:sz w:val="22"/>
                      <w:szCs w:val="22"/>
                      <w:lang w:val="lv-LV"/>
                    </w:rPr>
                    <w:t>adsmit mēnešu vidējie ieņēmumi:</w:t>
                  </w:r>
                </w:p>
                <w:p w14:paraId="5ECA2514" w14:textId="77777777" w:rsidR="00796874" w:rsidRPr="00D77E33" w:rsidRDefault="00796874" w:rsidP="00BB0DCD">
                  <w:pPr>
                    <w:rPr>
                      <w:sz w:val="22"/>
                      <w:szCs w:val="22"/>
                      <w:lang w:val="lv-LV"/>
                    </w:rPr>
                  </w:pPr>
                </w:p>
                <w:p w14:paraId="0BFD4EC1" w14:textId="77777777" w:rsidR="00796874" w:rsidRPr="00D77E33" w:rsidRDefault="00796874" w:rsidP="00BB0DCD">
                  <w:pPr>
                    <w:rPr>
                      <w:sz w:val="22"/>
                      <w:szCs w:val="22"/>
                      <w:lang w:val="lv-LV"/>
                    </w:rPr>
                  </w:pPr>
                  <w:r w:rsidRPr="00D77E33">
                    <w:rPr>
                      <w:sz w:val="22"/>
                      <w:szCs w:val="22"/>
                      <w:lang w:val="lv-LV"/>
                    </w:rPr>
                    <w:t>VAI</w:t>
                  </w:r>
                </w:p>
                <w:p w14:paraId="0FC2F777" w14:textId="77777777" w:rsidR="00796874" w:rsidRPr="00D77E33" w:rsidRDefault="00796874" w:rsidP="00BB0DCD">
                  <w:pPr>
                    <w:rPr>
                      <w:sz w:val="22"/>
                      <w:szCs w:val="22"/>
                      <w:lang w:val="lv-LV"/>
                    </w:rPr>
                  </w:pPr>
                </w:p>
                <w:p w14:paraId="459C504B" w14:textId="77777777" w:rsidR="00796874" w:rsidRPr="00D77E33" w:rsidRDefault="00796874" w:rsidP="00BB0DCD">
                  <w:pPr>
                    <w:rPr>
                      <w:sz w:val="22"/>
                      <w:szCs w:val="22"/>
                      <w:lang w:val="lv-LV"/>
                    </w:rPr>
                  </w:pPr>
                  <w:r w:rsidRPr="00D77E33">
                    <w:rPr>
                      <w:sz w:val="22"/>
                      <w:szCs w:val="22"/>
                      <w:lang w:val="lv-LV"/>
                    </w:rPr>
                    <w:t>to mēnešu vidējie ieņēmumi, kuros uzņēmums faktiski darbojies laikposmā no 2019. gada 1. janvāra līdz 2020. gada 1. martam</w:t>
                  </w:r>
                </w:p>
                <w:p w14:paraId="18C132B4" w14:textId="77777777" w:rsidR="00796874" w:rsidRPr="00D77E33" w:rsidRDefault="00796874" w:rsidP="00BB0DCD">
                  <w:pPr>
                    <w:rPr>
                      <w:sz w:val="22"/>
                      <w:szCs w:val="22"/>
                      <w:lang w:val="lv-LV"/>
                    </w:rPr>
                  </w:pPr>
                  <w:r w:rsidRPr="00D77E33">
                    <w:rPr>
                      <w:iCs/>
                      <w:sz w:val="22"/>
                      <w:szCs w:val="22"/>
                      <w:lang w:val="lv-LV"/>
                    </w:rPr>
                    <w:t xml:space="preserve">(saimnieciskās darbības veicējs norāda vidējos ieņēmumus periodā no saimnieciskās darbības veicēja reģistrēšanas dienas __.__.______. </w:t>
                  </w:r>
                  <w:r w:rsidRPr="00D77E33">
                    <w:rPr>
                      <w:i/>
                      <w:iCs/>
                      <w:sz w:val="22"/>
                      <w:szCs w:val="22"/>
                      <w:lang w:val="lv-LV"/>
                    </w:rPr>
                    <w:t>(norāda reģistrēšanas datumu)</w:t>
                  </w:r>
                  <w:r w:rsidRPr="00D77E33">
                    <w:rPr>
                      <w:iCs/>
                      <w:sz w:val="22"/>
                      <w:szCs w:val="22"/>
                      <w:lang w:val="lv-LV"/>
                    </w:rPr>
                    <w:t xml:space="preserve"> līdz 2020.gada 1.martam):</w:t>
                  </w:r>
                </w:p>
                <w:p w14:paraId="46C2D49E" w14:textId="77777777" w:rsidR="00796874" w:rsidRPr="00D77E33" w:rsidRDefault="00796874" w:rsidP="00BB0DCD">
                  <w:pPr>
                    <w:rPr>
                      <w:rFonts w:ascii="Arial" w:hAnsi="Arial" w:cs="Arial"/>
                      <w:color w:val="414142"/>
                      <w:sz w:val="22"/>
                      <w:szCs w:val="22"/>
                      <w:shd w:val="clear" w:color="auto" w:fill="FFFFFF"/>
                      <w:lang w:val="lv-LV"/>
                    </w:rPr>
                  </w:pPr>
                </w:p>
              </w:tc>
              <w:tc>
                <w:tcPr>
                  <w:tcW w:w="3424" w:type="dxa"/>
                </w:tcPr>
                <w:p w14:paraId="4773CDB0" w14:textId="77777777" w:rsidR="00D25116" w:rsidRPr="00D77E33" w:rsidRDefault="00D25116" w:rsidP="00BB0DCD">
                  <w:pPr>
                    <w:rPr>
                      <w:sz w:val="22"/>
                      <w:szCs w:val="22"/>
                      <w:lang w:val="lv-LV"/>
                    </w:rPr>
                  </w:pPr>
                </w:p>
                <w:p w14:paraId="0DE177DB" w14:textId="30765A52" w:rsidR="00796874" w:rsidRPr="00D77E33" w:rsidRDefault="00796874" w:rsidP="00BB0DCD">
                  <w:pPr>
                    <w:rPr>
                      <w:sz w:val="22"/>
                      <w:szCs w:val="22"/>
                      <w:lang w:val="lv-LV"/>
                    </w:rPr>
                  </w:pPr>
                  <w:r w:rsidRPr="00D77E33">
                    <w:rPr>
                      <w:sz w:val="22"/>
                      <w:szCs w:val="22"/>
                      <w:lang w:val="lv-LV"/>
                    </w:rPr>
                    <w:t>________EUR</w:t>
                  </w:r>
                </w:p>
                <w:p w14:paraId="1DBFCF06" w14:textId="77777777" w:rsidR="00796874" w:rsidRPr="00D77E33" w:rsidRDefault="00796874" w:rsidP="00BB0DCD">
                  <w:pPr>
                    <w:rPr>
                      <w:sz w:val="22"/>
                      <w:szCs w:val="22"/>
                      <w:lang w:val="lv-LV"/>
                    </w:rPr>
                  </w:pPr>
                </w:p>
                <w:p w14:paraId="5EB6AF6C" w14:textId="65964A42" w:rsidR="00796874" w:rsidRPr="00D77E33" w:rsidRDefault="00796874" w:rsidP="00BB0DCD">
                  <w:pPr>
                    <w:rPr>
                      <w:sz w:val="22"/>
                      <w:szCs w:val="22"/>
                      <w:lang w:val="lv-LV"/>
                    </w:rPr>
                  </w:pPr>
                </w:p>
                <w:p w14:paraId="51ABC488" w14:textId="459F673A" w:rsidR="00EF41C2" w:rsidRPr="00D77E33" w:rsidRDefault="00EF41C2" w:rsidP="00BB0DCD">
                  <w:pPr>
                    <w:rPr>
                      <w:sz w:val="22"/>
                      <w:szCs w:val="22"/>
                      <w:lang w:val="lv-LV"/>
                    </w:rPr>
                  </w:pPr>
                </w:p>
                <w:p w14:paraId="0F480366" w14:textId="58B72609" w:rsidR="00EF41C2" w:rsidRPr="00D77E33" w:rsidRDefault="00EF41C2" w:rsidP="00BB0DCD">
                  <w:pPr>
                    <w:rPr>
                      <w:sz w:val="22"/>
                      <w:szCs w:val="22"/>
                      <w:lang w:val="lv-LV"/>
                    </w:rPr>
                  </w:pPr>
                </w:p>
                <w:p w14:paraId="053B1A23" w14:textId="476675A6" w:rsidR="00EF41C2" w:rsidRPr="00D77E33" w:rsidRDefault="00EF41C2" w:rsidP="00BB0DCD">
                  <w:pPr>
                    <w:rPr>
                      <w:sz w:val="22"/>
                      <w:szCs w:val="22"/>
                      <w:lang w:val="lv-LV"/>
                    </w:rPr>
                  </w:pPr>
                </w:p>
                <w:p w14:paraId="40BC3F57" w14:textId="10D6C4E0" w:rsidR="00EF41C2" w:rsidRPr="00D77E33" w:rsidRDefault="00EF41C2" w:rsidP="00BB0DCD">
                  <w:pPr>
                    <w:rPr>
                      <w:sz w:val="22"/>
                      <w:szCs w:val="22"/>
                      <w:lang w:val="lv-LV"/>
                    </w:rPr>
                  </w:pPr>
                </w:p>
                <w:p w14:paraId="1A4B77CE" w14:textId="77777777" w:rsidR="00EF41C2" w:rsidRPr="00D77E33" w:rsidRDefault="00EF41C2" w:rsidP="00BB0DCD">
                  <w:pPr>
                    <w:rPr>
                      <w:sz w:val="22"/>
                      <w:szCs w:val="22"/>
                      <w:lang w:val="lv-LV"/>
                    </w:rPr>
                  </w:pPr>
                </w:p>
                <w:p w14:paraId="2174B15B" w14:textId="77777777" w:rsidR="00796874" w:rsidRPr="00D77E33" w:rsidRDefault="00796874" w:rsidP="00BB0DCD">
                  <w:pPr>
                    <w:rPr>
                      <w:rFonts w:ascii="Arial" w:hAnsi="Arial" w:cs="Arial"/>
                      <w:color w:val="414142"/>
                      <w:sz w:val="22"/>
                      <w:szCs w:val="22"/>
                      <w:shd w:val="clear" w:color="auto" w:fill="FFFFFF"/>
                      <w:lang w:val="lv-LV"/>
                    </w:rPr>
                  </w:pPr>
                  <w:r w:rsidRPr="00D77E33">
                    <w:rPr>
                      <w:sz w:val="22"/>
                      <w:szCs w:val="22"/>
                      <w:lang w:val="lv-LV"/>
                    </w:rPr>
                    <w:t>________EUR</w:t>
                  </w:r>
                </w:p>
              </w:tc>
            </w:tr>
            <w:tr w:rsidR="00796874" w:rsidRPr="00796874" w14:paraId="73E9E1F7" w14:textId="77777777" w:rsidTr="00BB0DCD">
              <w:tc>
                <w:tcPr>
                  <w:tcW w:w="3205" w:type="dxa"/>
                  <w:shd w:val="clear" w:color="auto" w:fill="F2F2F2" w:themeFill="background1" w:themeFillShade="F2"/>
                </w:tcPr>
                <w:p w14:paraId="58E797BD" w14:textId="77777777" w:rsidR="00796874" w:rsidRPr="00D77E33" w:rsidRDefault="00796874" w:rsidP="00BB0DCD">
                  <w:pPr>
                    <w:rPr>
                      <w:rFonts w:ascii="Arial" w:hAnsi="Arial" w:cs="Arial"/>
                      <w:color w:val="414142"/>
                      <w:sz w:val="22"/>
                      <w:szCs w:val="22"/>
                      <w:shd w:val="clear" w:color="auto" w:fill="FFFFFF"/>
                      <w:lang w:val="lv-LV"/>
                    </w:rPr>
                  </w:pPr>
                  <w:r w:rsidRPr="00D77E33">
                    <w:rPr>
                      <w:sz w:val="22"/>
                      <w:szCs w:val="22"/>
                      <w:lang w:val="lv-LV"/>
                    </w:rPr>
                    <w:lastRenderedPageBreak/>
                    <w:t xml:space="preserve">2020. gada marta vai aprīļa ieņēmumi </w:t>
                  </w:r>
                  <w:r w:rsidRPr="00D77E33">
                    <w:rPr>
                      <w:i/>
                      <w:sz w:val="22"/>
                      <w:szCs w:val="22"/>
                      <w:lang w:val="lv-LV"/>
                    </w:rPr>
                    <w:t>(pasvītrot atbilstošo mēnesi):</w:t>
                  </w:r>
                </w:p>
              </w:tc>
              <w:tc>
                <w:tcPr>
                  <w:tcW w:w="3424" w:type="dxa"/>
                </w:tcPr>
                <w:p w14:paraId="09A24C02" w14:textId="77777777" w:rsidR="00796874" w:rsidRPr="00D77E33" w:rsidRDefault="00796874" w:rsidP="00BB0DCD">
                  <w:pPr>
                    <w:rPr>
                      <w:rFonts w:ascii="Arial" w:hAnsi="Arial" w:cs="Arial"/>
                      <w:color w:val="414142"/>
                      <w:sz w:val="22"/>
                      <w:szCs w:val="22"/>
                      <w:shd w:val="clear" w:color="auto" w:fill="FFFFFF"/>
                      <w:lang w:val="lv-LV"/>
                    </w:rPr>
                  </w:pPr>
                </w:p>
                <w:p w14:paraId="324AA006" w14:textId="77777777" w:rsidR="00796874" w:rsidRPr="00D77E33" w:rsidRDefault="00796874" w:rsidP="00BB0DCD">
                  <w:pPr>
                    <w:rPr>
                      <w:rFonts w:ascii="Arial" w:hAnsi="Arial" w:cs="Arial"/>
                      <w:color w:val="414142"/>
                      <w:sz w:val="22"/>
                      <w:szCs w:val="22"/>
                      <w:shd w:val="clear" w:color="auto" w:fill="FFFFFF"/>
                      <w:lang w:val="lv-LV"/>
                    </w:rPr>
                  </w:pPr>
                  <w:r w:rsidRPr="00D77E33">
                    <w:rPr>
                      <w:sz w:val="22"/>
                      <w:szCs w:val="22"/>
                      <w:lang w:val="lv-LV"/>
                    </w:rPr>
                    <w:t>________EUR</w:t>
                  </w:r>
                </w:p>
              </w:tc>
            </w:tr>
            <w:tr w:rsidR="00796874" w:rsidRPr="00796874" w14:paraId="3E761AF6" w14:textId="77777777" w:rsidTr="00BB0DCD">
              <w:tc>
                <w:tcPr>
                  <w:tcW w:w="3205" w:type="dxa"/>
                  <w:shd w:val="clear" w:color="auto" w:fill="F2F2F2" w:themeFill="background1" w:themeFillShade="F2"/>
                </w:tcPr>
                <w:p w14:paraId="6E8EAE20" w14:textId="77777777" w:rsidR="00796874" w:rsidRPr="00D77E33" w:rsidRDefault="00796874" w:rsidP="00BB0DCD">
                  <w:pPr>
                    <w:rPr>
                      <w:rFonts w:ascii="Arial" w:hAnsi="Arial" w:cs="Arial"/>
                      <w:color w:val="414142"/>
                      <w:sz w:val="22"/>
                      <w:szCs w:val="22"/>
                      <w:shd w:val="clear" w:color="auto" w:fill="FFFFFF"/>
                      <w:lang w:val="lv-LV"/>
                    </w:rPr>
                  </w:pPr>
                  <w:r w:rsidRPr="00D77E33">
                    <w:rPr>
                      <w:sz w:val="22"/>
                      <w:szCs w:val="22"/>
                      <w:lang w:val="lv-LV"/>
                    </w:rPr>
                    <w:t>2020. gada marta vai aprīļa ieņēmumu procentuālais samazinājums Covid-19 krīzes ietekmē attiecībā pret 2019. gada vidējo mēneša ieņēmumu apmēru:</w:t>
                  </w:r>
                </w:p>
              </w:tc>
              <w:tc>
                <w:tcPr>
                  <w:tcW w:w="3424" w:type="dxa"/>
                </w:tcPr>
                <w:p w14:paraId="72BAE2F4" w14:textId="77777777" w:rsidR="00796874" w:rsidRPr="00D77E33" w:rsidRDefault="00796874" w:rsidP="00BB0DCD">
                  <w:pPr>
                    <w:rPr>
                      <w:rFonts w:ascii="Arial" w:hAnsi="Arial" w:cs="Arial"/>
                      <w:color w:val="414142"/>
                      <w:sz w:val="22"/>
                      <w:szCs w:val="22"/>
                      <w:shd w:val="clear" w:color="auto" w:fill="FFFFFF"/>
                      <w:lang w:val="lv-LV"/>
                    </w:rPr>
                  </w:pPr>
                </w:p>
                <w:p w14:paraId="06A1A90C" w14:textId="77777777" w:rsidR="00796874" w:rsidRPr="00D77E33" w:rsidRDefault="00796874" w:rsidP="00BB0DCD">
                  <w:pPr>
                    <w:rPr>
                      <w:rFonts w:ascii="Arial" w:hAnsi="Arial" w:cs="Arial"/>
                      <w:color w:val="414142"/>
                      <w:sz w:val="22"/>
                      <w:szCs w:val="22"/>
                      <w:shd w:val="clear" w:color="auto" w:fill="FFFFFF"/>
                      <w:lang w:val="lv-LV"/>
                    </w:rPr>
                  </w:pPr>
                </w:p>
                <w:p w14:paraId="02DEF553" w14:textId="77777777" w:rsidR="00796874" w:rsidRPr="00D77E33" w:rsidRDefault="00796874" w:rsidP="00BB0DCD">
                  <w:pPr>
                    <w:rPr>
                      <w:rFonts w:ascii="Arial" w:hAnsi="Arial" w:cs="Arial"/>
                      <w:color w:val="414142"/>
                      <w:sz w:val="22"/>
                      <w:szCs w:val="22"/>
                      <w:shd w:val="clear" w:color="auto" w:fill="FFFFFF"/>
                      <w:lang w:val="lv-LV"/>
                    </w:rPr>
                  </w:pPr>
                  <w:r w:rsidRPr="00D77E33">
                    <w:rPr>
                      <w:sz w:val="22"/>
                      <w:szCs w:val="22"/>
                      <w:lang w:val="lv-LV"/>
                    </w:rPr>
                    <w:t>______ %</w:t>
                  </w:r>
                </w:p>
              </w:tc>
            </w:tr>
          </w:tbl>
          <w:p w14:paraId="53F536D8" w14:textId="77777777" w:rsidR="00796874" w:rsidRPr="00796874" w:rsidRDefault="00796874" w:rsidP="00BB0DCD"/>
        </w:tc>
      </w:tr>
      <w:tr w:rsidR="00796874" w:rsidRPr="00796874" w14:paraId="42E76096" w14:textId="77777777" w:rsidTr="00BB0DCD">
        <w:tblPrEx>
          <w:tblCellMar>
            <w:left w:w="70" w:type="dxa"/>
            <w:right w:w="70" w:type="dxa"/>
          </w:tblCellMar>
          <w:tblLook w:val="0000" w:firstRow="0" w:lastRow="0" w:firstColumn="0" w:lastColumn="0" w:noHBand="0" w:noVBand="0"/>
        </w:tblPrEx>
        <w:trPr>
          <w:trHeight w:val="351"/>
        </w:trPr>
        <w:tc>
          <w:tcPr>
            <w:tcW w:w="2282" w:type="dxa"/>
          </w:tcPr>
          <w:p w14:paraId="71CAC8E2" w14:textId="77777777" w:rsidR="00796874" w:rsidRPr="00796874" w:rsidRDefault="00796874" w:rsidP="00BB0DCD">
            <w:pPr>
              <w:tabs>
                <w:tab w:val="left" w:pos="567"/>
                <w:tab w:val="left" w:pos="851"/>
              </w:tabs>
            </w:pPr>
            <w:r w:rsidRPr="00796874">
              <w:lastRenderedPageBreak/>
              <w:t>1.11. Informācija par VID administrēto nodokļu parādu statusu:</w:t>
            </w:r>
          </w:p>
        </w:tc>
        <w:tc>
          <w:tcPr>
            <w:tcW w:w="6779" w:type="dxa"/>
          </w:tcPr>
          <w:p w14:paraId="0B8972FA" w14:textId="77777777" w:rsidR="00796874" w:rsidRPr="00796874" w:rsidRDefault="00796874" w:rsidP="00BB0DCD">
            <w:pPr>
              <w:spacing w:before="120" w:after="120"/>
              <w:jc w:val="both"/>
            </w:pPr>
            <w:r w:rsidRPr="00796874">
              <w:t>Saimnieciskās darbības veicējam uz iesnieguma iesniegšanas dienu:</w:t>
            </w:r>
          </w:p>
          <w:p w14:paraId="330C9CFD" w14:textId="77777777" w:rsidR="00796874" w:rsidRPr="00796874" w:rsidRDefault="00796874" w:rsidP="00BB0DCD">
            <w:pPr>
              <w:spacing w:before="120" w:after="120"/>
              <w:jc w:val="both"/>
              <w:rPr>
                <w:shd w:val="clear" w:color="auto" w:fill="FFFFFF"/>
              </w:rPr>
            </w:pPr>
            <w:r w:rsidRPr="00796874">
              <w:rPr>
                <w:rFonts w:ascii="Wingdings 2" w:eastAsia="Wingdings 2" w:hAnsi="Wingdings 2" w:cs="Wingdings 2"/>
              </w:rPr>
              <w:t></w:t>
            </w:r>
            <w:r w:rsidRPr="00796874">
              <w:t xml:space="preserve"> nav VID administrēto nodokļu (nodevu) parāda, kas kopsummā pārsniedz 1000 </w:t>
            </w:r>
            <w:proofErr w:type="spellStart"/>
            <w:r w:rsidRPr="00796874">
              <w:rPr>
                <w:i/>
                <w:iCs/>
              </w:rPr>
              <w:t>euro</w:t>
            </w:r>
            <w:proofErr w:type="spellEnd"/>
            <w:r w:rsidRPr="00796874">
              <w:rPr>
                <w:i/>
                <w:iCs/>
              </w:rPr>
              <w:t xml:space="preserve">, </w:t>
            </w:r>
            <w:r w:rsidRPr="00796874">
              <w:t>izņemot nodokļu maksājumus, kuriem ir piešķirts samaksas termiņa pagarinājums, noslēgta vienošanās par labprātīgu nodokļu samaksu vai noslēgts vienošanās līgums;</w:t>
            </w:r>
          </w:p>
          <w:p w14:paraId="05EF6A49" w14:textId="77777777" w:rsidR="00796874" w:rsidRPr="00796874" w:rsidRDefault="00796874" w:rsidP="00BB0DCD">
            <w:pPr>
              <w:spacing w:before="120" w:after="120"/>
              <w:jc w:val="both"/>
            </w:pPr>
            <w:r w:rsidRPr="00796874">
              <w:rPr>
                <w:rFonts w:ascii="Wingdings 2" w:eastAsia="Wingdings 2" w:hAnsi="Wingdings 2" w:cs="Wingdings 2"/>
              </w:rPr>
              <w:t></w:t>
            </w:r>
            <w:r w:rsidRPr="00796874">
              <w:t xml:space="preserve"> ir VID administrētais nodokļu (nodevu) parāds, kas kopsummā pārsniedz 1000 </w:t>
            </w:r>
            <w:proofErr w:type="spellStart"/>
            <w:r w:rsidRPr="00796874">
              <w:rPr>
                <w:i/>
                <w:iCs/>
              </w:rPr>
              <w:t>euro</w:t>
            </w:r>
            <w:proofErr w:type="spellEnd"/>
            <w:r w:rsidRPr="00796874">
              <w:rPr>
                <w:i/>
                <w:iCs/>
              </w:rPr>
              <w:t xml:space="preserve">, </w:t>
            </w:r>
            <w:r w:rsidRPr="00796874">
              <w:t>un tas ir nomaksāts, ko apliecina izziņa no VID elektroniskās deklarēšanas sistēmas, kas sagatavota uz iesnieguma iesniegšanas dienu.</w:t>
            </w:r>
          </w:p>
          <w:p w14:paraId="4CCD13DD" w14:textId="77777777" w:rsidR="00796874" w:rsidRPr="00796874" w:rsidRDefault="00796874" w:rsidP="00BB0DCD">
            <w:pPr>
              <w:spacing w:before="120" w:after="120"/>
              <w:jc w:val="both"/>
              <w:rPr>
                <w:i/>
              </w:rPr>
            </w:pPr>
          </w:p>
          <w:p w14:paraId="727FD89A" w14:textId="77777777" w:rsidR="00796874" w:rsidRPr="00796874" w:rsidRDefault="00796874" w:rsidP="00BB0DCD">
            <w:pPr>
              <w:spacing w:before="120" w:after="120"/>
              <w:jc w:val="both"/>
              <w:rPr>
                <w:i/>
              </w:rPr>
            </w:pPr>
            <w:r w:rsidRPr="00796874">
              <w:rPr>
                <w:i/>
              </w:rPr>
              <w:t>Latvijas Investīciju un attīstības aģentūra pārbaudīs informāciju par VID administrēto nodokļu parādu statusu VID administrēto nodokļu (nodevu) parādnieku datubāzē. Ja saimnieciskās darbības veicējam pēdējā aktualizācijas datumā ir nodokļu parāds, papildus lūdzam norādīt informāciju, kas pamato, ka saimnieciskās darbības veicējam iesnieguma iesniegšanas dienā nav VID administrēto nodokļu (nodevu) parāda, kas kopsummā pārsniedz 1000 </w:t>
            </w:r>
            <w:proofErr w:type="spellStart"/>
            <w:r w:rsidRPr="00796874">
              <w:rPr>
                <w:i/>
                <w:iCs/>
              </w:rPr>
              <w:t>euro</w:t>
            </w:r>
            <w:proofErr w:type="spellEnd"/>
            <w:r w:rsidRPr="00796874">
              <w:rPr>
                <w:i/>
                <w:iCs/>
              </w:rPr>
              <w:t>.</w:t>
            </w:r>
          </w:p>
          <w:p w14:paraId="2DA58B8D" w14:textId="77777777" w:rsidR="00796874" w:rsidRPr="00796874" w:rsidRDefault="00796874" w:rsidP="00BB0DCD"/>
        </w:tc>
      </w:tr>
    </w:tbl>
    <w:p w14:paraId="41713575" w14:textId="77777777" w:rsidR="00796874" w:rsidRPr="00076591" w:rsidRDefault="00796874" w:rsidP="00796874">
      <w:pPr>
        <w:rPr>
          <w:sz w:val="16"/>
          <w:szCs w:val="16"/>
        </w:rPr>
      </w:pPr>
    </w:p>
    <w:p w14:paraId="2F1C909D"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i w:val="0"/>
          <w:iCs w:val="0"/>
          <w:sz w:val="24"/>
          <w:szCs w:val="24"/>
          <w:u w:val="single"/>
          <w:lang w:val="lv-LV"/>
        </w:rPr>
      </w:pPr>
      <w:r w:rsidRPr="00796874">
        <w:rPr>
          <w:rFonts w:ascii="Times New Roman" w:hAnsi="Times New Roman"/>
          <w:i w:val="0"/>
          <w:iCs w:val="0"/>
          <w:sz w:val="24"/>
          <w:szCs w:val="24"/>
          <w:lang w:val="lv-LV"/>
        </w:rPr>
        <w:t xml:space="preserve">2. Papildus pievienojamie dokumenti, ja </w:t>
      </w:r>
      <w:r w:rsidRPr="00796874">
        <w:rPr>
          <w:rFonts w:ascii="Times New Roman" w:hAnsi="Times New Roman"/>
          <w:i w:val="0"/>
          <w:iCs w:val="0"/>
          <w:sz w:val="24"/>
          <w:szCs w:val="24"/>
          <w:u w:val="single"/>
          <w:lang w:val="lv-LV"/>
        </w:rPr>
        <w:t>saskaņā ar Valsts ieņēmumu dienesta administrēto nodokļu (nodevu) parādnieku datubāzē pieejamo informāciju pēdējā aktualizācijas datumā ir nodokļu vai nodevu parādi, kas pārsniedz 1000 EUR.</w:t>
      </w:r>
    </w:p>
    <w:p w14:paraId="75E498F8"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i w:val="0"/>
          <w:sz w:val="24"/>
          <w:szCs w:val="24"/>
          <w:u w:val="single"/>
          <w:lang w:val="lv-LV"/>
        </w:rPr>
      </w:pPr>
    </w:p>
    <w:p w14:paraId="5DCD5C4D" w14:textId="77777777" w:rsidR="00796874" w:rsidRPr="00796874" w:rsidRDefault="00796874" w:rsidP="00796874">
      <w:pPr>
        <w:pStyle w:val="Heading5"/>
        <w:pBdr>
          <w:top w:val="single" w:sz="4" w:space="1" w:color="auto"/>
          <w:left w:val="single" w:sz="4" w:space="4" w:color="auto"/>
          <w:bottom w:val="single" w:sz="4" w:space="1" w:color="auto"/>
          <w:right w:val="single" w:sz="4" w:space="4" w:color="auto"/>
        </w:pBdr>
        <w:shd w:val="clear" w:color="auto" w:fill="BFBFBF" w:themeFill="background1" w:themeFillShade="BF"/>
        <w:spacing w:before="0" w:after="0"/>
        <w:jc w:val="both"/>
        <w:rPr>
          <w:rFonts w:ascii="Times New Roman" w:hAnsi="Times New Roman"/>
          <w:b w:val="0"/>
          <w:bCs w:val="0"/>
          <w:i w:val="0"/>
          <w:iCs w:val="0"/>
          <w:sz w:val="24"/>
          <w:szCs w:val="24"/>
          <w:u w:val="single"/>
          <w:lang w:val="lv-LV"/>
        </w:rPr>
      </w:pPr>
      <w:r w:rsidRPr="00796874">
        <w:rPr>
          <w:rFonts w:ascii="Times New Roman" w:hAnsi="Times New Roman"/>
          <w:b w:val="0"/>
          <w:bCs w:val="0"/>
          <w:i w:val="0"/>
          <w:iCs w:val="0"/>
          <w:sz w:val="24"/>
          <w:szCs w:val="24"/>
          <w:lang w:val="lv-LV"/>
        </w:rPr>
        <w:t xml:space="preserve">Ja saimnieciskās darbības veicējam saskaņā ar Valsts ieņēmumu dienesta administrēto nodokļu (nodevu) parādnieku datubāzē pieejamo informāciju pēdējā aktualizācijas datumā ir nodokļu vai nodevu parādi, kas pārsniedz 1000 EUR, saimnieciskās darbības veicējam ir jāiesniedz no EDS (elektroniskās deklarēšanas sistēma) </w:t>
      </w:r>
      <w:r w:rsidRPr="00796874">
        <w:rPr>
          <w:rFonts w:ascii="Times New Roman" w:hAnsi="Times New Roman"/>
          <w:bCs w:val="0"/>
          <w:i w:val="0"/>
          <w:iCs w:val="0"/>
          <w:sz w:val="24"/>
          <w:szCs w:val="24"/>
          <w:u w:val="single"/>
          <w:lang w:val="lv-LV"/>
        </w:rPr>
        <w:t>izdrukāta izziņa par nodokļu nomaksu, kas apliecina, ka iesnieguma iesniegšanas dienā saimnieciskās darbības veicējam nav bijis nodokļu vai nodevu parādu, kas pārsniedz 1000 EUR.</w:t>
      </w:r>
    </w:p>
    <w:p w14:paraId="2A5AD9B4"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7A5E9F29" w14:textId="77777777" w:rsidR="00796874" w:rsidRPr="00796874" w:rsidRDefault="00796874" w:rsidP="00796874">
      <w:pPr>
        <w:jc w:val="right"/>
      </w:pPr>
    </w:p>
    <w:p w14:paraId="58172580"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rPr>
          <w:b/>
        </w:rPr>
      </w:pPr>
      <w:r w:rsidRPr="00796874">
        <w:rPr>
          <w:b/>
        </w:rPr>
        <w:t>3. Citi iesniedzamie dokumenti:</w:t>
      </w:r>
    </w:p>
    <w:p w14:paraId="0B069418"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796874">
        <w:t>1) Izziņa no kredītiestādes vai maksājumu pakalpojuma sniedzēja par saimnieciskās darbības veicēja kontu;</w:t>
      </w:r>
    </w:p>
    <w:p w14:paraId="166C021C"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p>
    <w:p w14:paraId="4899B826" w14:textId="77777777" w:rsidR="00796874" w:rsidRPr="00796874" w:rsidRDefault="00796874" w:rsidP="00796874">
      <w:pPr>
        <w:pBdr>
          <w:top w:val="single" w:sz="4" w:space="1" w:color="auto"/>
          <w:left w:val="single" w:sz="4" w:space="4" w:color="auto"/>
          <w:bottom w:val="single" w:sz="4" w:space="1" w:color="auto"/>
          <w:right w:val="single" w:sz="4" w:space="4" w:color="auto"/>
        </w:pBdr>
        <w:shd w:val="clear" w:color="auto" w:fill="BFBFBF" w:themeFill="background1" w:themeFillShade="BF"/>
        <w:jc w:val="both"/>
      </w:pPr>
      <w:r w:rsidRPr="00796874">
        <w:t xml:space="preserve">2) Saimnieciskās darbības veicēja </w:t>
      </w:r>
      <w:proofErr w:type="spellStart"/>
      <w:r w:rsidRPr="00796874">
        <w:t>pārstāvēttiesīgās</w:t>
      </w:r>
      <w:proofErr w:type="spellEnd"/>
      <w:r w:rsidRPr="00796874">
        <w:t xml:space="preserve"> personas izdota ar drošu elektronisko parakstu parakstīta pilnvara, ja iesniegumu paraksta </w:t>
      </w:r>
      <w:r w:rsidRPr="00796874">
        <w:rPr>
          <w:rStyle w:val="normaltextrun"/>
        </w:rPr>
        <w:t>vai, izmantojot valsts pārvaldes pakalpojumu portālu www.latvija.lv, iesniedz</w:t>
      </w:r>
      <w:r w:rsidRPr="00796874">
        <w:t xml:space="preserve"> persona, kura nav tiesīga pārstāvēt saimnieciskās darbības veicēju.</w:t>
      </w:r>
      <w:r w:rsidRPr="00796874">
        <w:rPr>
          <w:rStyle w:val="Heading1Char"/>
          <w:lang w:val="lv-LV"/>
        </w:rPr>
        <w:t xml:space="preserve"> </w:t>
      </w:r>
    </w:p>
    <w:p w14:paraId="4C3A6AB0" w14:textId="77777777" w:rsidR="00796874" w:rsidRPr="00796874" w:rsidRDefault="00796874" w:rsidP="00796874">
      <w:pPr>
        <w:pBdr>
          <w:top w:val="single" w:sz="4" w:space="1" w:color="auto"/>
          <w:left w:val="single" w:sz="4" w:space="4" w:color="auto"/>
          <w:bottom w:val="single" w:sz="4" w:space="1" w:color="auto"/>
          <w:right w:val="single" w:sz="4" w:space="4" w:color="auto"/>
        </w:pBdr>
        <w:spacing w:before="120" w:after="120"/>
        <w:jc w:val="both"/>
        <w:rPr>
          <w:b/>
          <w:bCs/>
        </w:rPr>
      </w:pPr>
      <w:r w:rsidRPr="00796874">
        <w:rPr>
          <w:b/>
          <w:bCs/>
        </w:rPr>
        <w:lastRenderedPageBreak/>
        <w:t>Visi iesniegumam pievienotie dokumenti ir neatņemama iesnieguma sastāvdaļa.</w:t>
      </w:r>
    </w:p>
    <w:p w14:paraId="5A337C25" w14:textId="77777777" w:rsidR="00796874" w:rsidRPr="00796874" w:rsidRDefault="00796874" w:rsidP="00796874">
      <w:pPr>
        <w:spacing w:after="200" w:line="276" w:lineRule="auto"/>
        <w:jc w:val="center"/>
        <w:rPr>
          <w:b/>
          <w:sz w:val="28"/>
        </w:rPr>
      </w:pPr>
      <w:r w:rsidRPr="00796874">
        <w:rPr>
          <w:b/>
          <w:sz w:val="28"/>
        </w:rPr>
        <w:t>II sadaļa</w:t>
      </w:r>
    </w:p>
    <w:p w14:paraId="042E88F6" w14:textId="77777777" w:rsidR="00796874" w:rsidRPr="00796874" w:rsidRDefault="00796874" w:rsidP="00796874">
      <w:pPr>
        <w:spacing w:after="200" w:line="276" w:lineRule="auto"/>
        <w:jc w:val="center"/>
        <w:rPr>
          <w:b/>
          <w:i/>
          <w:sz w:val="20"/>
          <w:szCs w:val="20"/>
        </w:rPr>
      </w:pPr>
      <w:r w:rsidRPr="00796874">
        <w:rPr>
          <w:i/>
          <w:sz w:val="20"/>
          <w:szCs w:val="20"/>
        </w:rPr>
        <w:t>(Šo sadaļu iesniegumam pievieno tie, kas atbilst sīkā (mikro) vai mazā uzņēmuma definīcijai)</w:t>
      </w:r>
    </w:p>
    <w:p w14:paraId="0848FFF7" w14:textId="77777777" w:rsidR="00796874" w:rsidRPr="00796874" w:rsidRDefault="00796874" w:rsidP="00796874">
      <w:pPr>
        <w:spacing w:after="200" w:line="276" w:lineRule="auto"/>
        <w:jc w:val="center"/>
        <w:rPr>
          <w:b/>
        </w:rPr>
      </w:pPr>
      <w:r w:rsidRPr="00796874">
        <w:rPr>
          <w:b/>
        </w:rPr>
        <w:t>Sīkā (mikro) un mazā uzņēmuma apliecinājums:</w:t>
      </w:r>
    </w:p>
    <w:p w14:paraId="73905BDA" w14:textId="77777777" w:rsidR="00796874" w:rsidRPr="00796874" w:rsidRDefault="00796874" w:rsidP="00796874">
      <w:pPr>
        <w:spacing w:after="200" w:line="276" w:lineRule="auto"/>
        <w:jc w:val="both"/>
      </w:pPr>
    </w:p>
    <w:p w14:paraId="0420B216" w14:textId="77777777" w:rsidR="00796874" w:rsidRPr="00796874" w:rsidRDefault="00796874" w:rsidP="00796874">
      <w:pPr>
        <w:spacing w:after="200" w:line="276" w:lineRule="auto"/>
        <w:jc w:val="both"/>
      </w:pPr>
      <w:r w:rsidRPr="00796874">
        <w:t>Saimnieciskās darbības veicējs apliecina, ka uz to neattiecas Eiropas Komisijas 2020.gada 19.marta paziņojuma “Pagaidu regulējums valsts atbalsta pasākumiem, ar ko atbalsta ekonomiku pašreizējā Covid-19 uzliesmojuma situācijā” (C(2020)1863) 22.punkta c)</w:t>
      </w:r>
      <w:proofErr w:type="spellStart"/>
      <w:r w:rsidRPr="00796874">
        <w:t>bis</w:t>
      </w:r>
      <w:proofErr w:type="spellEnd"/>
      <w:r w:rsidRPr="00796874">
        <w:t xml:space="preserve"> punktā minētie nosacījumi:</w:t>
      </w:r>
    </w:p>
    <w:p w14:paraId="755C9B14" w14:textId="77777777" w:rsidR="00796874" w:rsidRPr="00796874" w:rsidRDefault="00796874" w:rsidP="00796874">
      <w:pPr>
        <w:pStyle w:val="ListParagraph"/>
        <w:numPr>
          <w:ilvl w:val="0"/>
          <w:numId w:val="38"/>
        </w:numPr>
        <w:spacing w:after="120"/>
        <w:ind w:left="714" w:hanging="357"/>
        <w:jc w:val="both"/>
      </w:pPr>
      <w:r w:rsidRPr="00796874">
        <w:t>tam netiek piemērota kolektīva maksātnespējas procedūra saskaņā ar valsts tiesību aktiem;</w:t>
      </w:r>
    </w:p>
    <w:p w14:paraId="7CB64B18" w14:textId="77777777" w:rsidR="00796874" w:rsidRPr="00796874" w:rsidRDefault="00796874" w:rsidP="00796874">
      <w:pPr>
        <w:pStyle w:val="paragraph"/>
        <w:numPr>
          <w:ilvl w:val="0"/>
          <w:numId w:val="39"/>
        </w:numPr>
        <w:spacing w:before="0" w:beforeAutospacing="0" w:after="120" w:afterAutospacing="0"/>
        <w:ind w:left="709" w:hanging="349"/>
        <w:jc w:val="both"/>
        <w:textAlignment w:val="baseline"/>
      </w:pPr>
      <w:r w:rsidRPr="00796874">
        <w:rPr>
          <w:rStyle w:val="normaltextrun"/>
        </w:rPr>
        <w:t>tas nav saņēmis glābšanas atbalstu vai arī tas ir saņēmis glābšanas atbalstu un ir atmaksājis aizdevumu, un atsaucis garantiju;</w:t>
      </w:r>
      <w:r w:rsidRPr="00796874">
        <w:rPr>
          <w:rStyle w:val="eop"/>
        </w:rPr>
        <w:t> </w:t>
      </w:r>
    </w:p>
    <w:p w14:paraId="786BC93B" w14:textId="77777777" w:rsidR="00796874" w:rsidRPr="00796874" w:rsidRDefault="00796874" w:rsidP="00796874">
      <w:pPr>
        <w:pStyle w:val="paragraph"/>
        <w:numPr>
          <w:ilvl w:val="0"/>
          <w:numId w:val="40"/>
        </w:numPr>
        <w:spacing w:before="0" w:beforeAutospacing="0" w:after="120" w:afterAutospacing="0"/>
        <w:ind w:left="709" w:hanging="349"/>
        <w:jc w:val="both"/>
        <w:textAlignment w:val="baseline"/>
      </w:pPr>
      <w:r w:rsidRPr="00796874">
        <w:rPr>
          <w:rStyle w:val="normaltextrun"/>
        </w:rPr>
        <w:t>tas nav saņēmis pārstrukturēšanas atbalstu vai arī tas ir saņēmis pārstrukturēšanas atbalstu un uz to vairs neattiecas pārstrukturēšanas plāns.</w:t>
      </w:r>
      <w:r w:rsidRPr="00796874">
        <w:rPr>
          <w:rStyle w:val="eop"/>
        </w:rPr>
        <w:t> </w:t>
      </w:r>
    </w:p>
    <w:p w14:paraId="5A13E3D4" w14:textId="77777777" w:rsidR="00796874" w:rsidRPr="00796874" w:rsidRDefault="00796874" w:rsidP="00796874">
      <w:pPr>
        <w:spacing w:after="200" w:line="276" w:lineRule="auto"/>
      </w:pPr>
      <w:r w:rsidRPr="00796874">
        <w:t xml:space="preserve"> </w:t>
      </w:r>
      <w:r w:rsidRPr="00796874">
        <w:br w:type="page"/>
      </w:r>
    </w:p>
    <w:p w14:paraId="48181E8C" w14:textId="77777777" w:rsidR="00796874" w:rsidRPr="00796874" w:rsidRDefault="00796874" w:rsidP="00796874">
      <w:pPr>
        <w:ind w:left="360"/>
        <w:jc w:val="center"/>
        <w:rPr>
          <w:b/>
          <w:sz w:val="28"/>
        </w:rPr>
      </w:pPr>
      <w:r w:rsidRPr="00796874">
        <w:rPr>
          <w:b/>
          <w:sz w:val="28"/>
        </w:rPr>
        <w:lastRenderedPageBreak/>
        <w:t>III sadaļa</w:t>
      </w:r>
    </w:p>
    <w:p w14:paraId="6058B53A"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vidējā uzņēmuma definīcijai)</w:t>
      </w:r>
    </w:p>
    <w:p w14:paraId="462D6024" w14:textId="77777777" w:rsidR="00796874" w:rsidRPr="00796874" w:rsidRDefault="00796874" w:rsidP="00796874">
      <w:pPr>
        <w:spacing w:after="200" w:line="276" w:lineRule="auto"/>
        <w:ind w:left="360"/>
        <w:jc w:val="center"/>
        <w:rPr>
          <w:b/>
        </w:rPr>
      </w:pPr>
      <w:r w:rsidRPr="00796874">
        <w:rPr>
          <w:b/>
        </w:rPr>
        <w:t>Vidējā uzņēmuma apliecinājums:</w:t>
      </w:r>
    </w:p>
    <w:p w14:paraId="55CE1866" w14:textId="77777777" w:rsidR="00796874" w:rsidRPr="00796874" w:rsidRDefault="00796874" w:rsidP="00796874">
      <w:pPr>
        <w:spacing w:after="200" w:line="276" w:lineRule="auto"/>
        <w:ind w:left="360"/>
        <w:jc w:val="center"/>
        <w:rPr>
          <w:b/>
        </w:rPr>
      </w:pPr>
    </w:p>
    <w:p w14:paraId="5E8ADA4B" w14:textId="77777777" w:rsidR="00796874" w:rsidRPr="00796874" w:rsidRDefault="00796874" w:rsidP="00796874">
      <w:pPr>
        <w:spacing w:after="200" w:line="276" w:lineRule="auto"/>
        <w:ind w:left="360"/>
        <w:jc w:val="both"/>
      </w:pPr>
      <w:r w:rsidRPr="00796874">
        <w:t>Saimnieciskās darbības veicējs apliecina, ka tas nav grūtībās nonācis uzņēmums (GNU) atbilstoši Komisijas regulas Nr.651/2014 2.panta 18.punkta definīcijai.</w:t>
      </w:r>
    </w:p>
    <w:p w14:paraId="0FE555E7" w14:textId="77777777" w:rsidR="00796874" w:rsidRPr="00796874" w:rsidRDefault="00796874" w:rsidP="00796874">
      <w:pPr>
        <w:spacing w:after="200" w:line="276" w:lineRule="auto"/>
        <w:ind w:left="360"/>
        <w:jc w:val="both"/>
      </w:pPr>
      <w:r w:rsidRPr="00796874">
        <w:t xml:space="preserve">Saimnieciskās darbības veicējs </w:t>
      </w:r>
      <w:r w:rsidRPr="00796874">
        <w:rPr>
          <w:rStyle w:val="normaltextrun"/>
          <w:color w:val="000000"/>
          <w:shd w:val="clear" w:color="auto" w:fill="FFFFFF"/>
        </w:rPr>
        <w:t>apliecina, ka tam nav pasludināts maksātnespējas process.</w:t>
      </w:r>
      <w:r w:rsidRPr="00796874">
        <w:rPr>
          <w:rStyle w:val="eop"/>
          <w:color w:val="000000"/>
          <w:shd w:val="clear" w:color="auto" w:fill="FFFFFF"/>
        </w:rPr>
        <w:t> </w:t>
      </w:r>
    </w:p>
    <w:p w14:paraId="6C1D2C8C" w14:textId="77777777" w:rsidR="00796874" w:rsidRPr="00796874" w:rsidRDefault="00796874" w:rsidP="00796874">
      <w:pPr>
        <w:spacing w:after="160" w:line="259" w:lineRule="auto"/>
        <w:ind w:left="360"/>
        <w:contextualSpacing/>
        <w:jc w:val="both"/>
      </w:pPr>
      <w:r w:rsidRPr="00796874">
        <w:t xml:space="preserve">Saimnieciskās darbības veicējs apliecina, ka tas neatbilst Maksātnespējas likuma 57.pantā noteiktajām pazīmēm, lai tam pēc kreditoru pieprasījuma piemērotu maksātnespējas procedūru, t.i.: </w:t>
      </w:r>
    </w:p>
    <w:p w14:paraId="3642E874" w14:textId="77777777" w:rsidR="00796874" w:rsidRPr="00796874" w:rsidRDefault="00796874" w:rsidP="00796874">
      <w:pPr>
        <w:spacing w:after="160" w:line="259" w:lineRule="auto"/>
        <w:ind w:left="851" w:hanging="284"/>
        <w:contextualSpacing/>
        <w:jc w:val="both"/>
      </w:pPr>
      <w:r w:rsidRPr="00796874">
        <w:t>a)</w:t>
      </w:r>
      <w:r w:rsidRPr="00796874">
        <w:tab/>
        <w:t xml:space="preserve">piemērojot piespiedu izpildes līdzekļus, nav bijis iespējams izpildīt tiesas nolēmumu par parāda piedziņu no parādnieka; </w:t>
      </w:r>
    </w:p>
    <w:p w14:paraId="3FDC6BB4" w14:textId="77777777" w:rsidR="00796874" w:rsidRPr="00796874" w:rsidRDefault="00796874" w:rsidP="00796874">
      <w:pPr>
        <w:spacing w:after="160" w:line="259" w:lineRule="auto"/>
        <w:ind w:left="851" w:hanging="284"/>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061CAFC3" w14:textId="77777777" w:rsidR="00796874" w:rsidRPr="00796874" w:rsidRDefault="00796874" w:rsidP="00796874">
      <w:pPr>
        <w:spacing w:after="160" w:line="259" w:lineRule="auto"/>
        <w:ind w:left="851" w:hanging="284"/>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158F7760" w14:textId="77777777" w:rsidR="00796874" w:rsidRPr="00796874" w:rsidRDefault="00796874" w:rsidP="00796874">
      <w:pPr>
        <w:spacing w:after="160" w:line="259" w:lineRule="auto"/>
        <w:ind w:left="851" w:hanging="284"/>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3BE365CF" w14:textId="77777777" w:rsidR="00796874" w:rsidRPr="00796874" w:rsidRDefault="00796874" w:rsidP="00796874">
      <w:pPr>
        <w:spacing w:after="160" w:line="259" w:lineRule="auto"/>
        <w:ind w:left="851" w:hanging="284"/>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1DC57810" w14:textId="77777777" w:rsidR="00796874" w:rsidRPr="00796874" w:rsidRDefault="00796874" w:rsidP="00796874">
      <w:pPr>
        <w:spacing w:after="160" w:line="259" w:lineRule="auto"/>
        <w:ind w:left="851" w:hanging="284"/>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3B9BCAB1" w14:textId="77777777" w:rsidR="00796874" w:rsidRPr="00796874" w:rsidRDefault="00796874" w:rsidP="00796874">
      <w:pPr>
        <w:spacing w:after="160" w:line="259" w:lineRule="auto"/>
        <w:ind w:left="851" w:hanging="284"/>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62BBA9B6" w14:textId="77777777" w:rsidR="00796874" w:rsidRPr="00796874" w:rsidRDefault="00796874" w:rsidP="00796874">
      <w:pPr>
        <w:spacing w:after="160" w:line="259" w:lineRule="auto"/>
        <w:ind w:left="851" w:hanging="284"/>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546A9AE9" w14:textId="77777777" w:rsidR="00796874" w:rsidRPr="00796874" w:rsidRDefault="00796874" w:rsidP="00796874">
      <w:pPr>
        <w:spacing w:after="160" w:line="259" w:lineRule="auto"/>
        <w:ind w:left="851" w:hanging="284"/>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18C5B6C9" w14:textId="77777777" w:rsidR="00796874" w:rsidRPr="00796874" w:rsidRDefault="00796874" w:rsidP="00796874">
      <w:pPr>
        <w:spacing w:after="160" w:line="259" w:lineRule="auto"/>
        <w:ind w:left="360"/>
        <w:contextualSpacing/>
        <w:jc w:val="both"/>
      </w:pPr>
    </w:p>
    <w:p w14:paraId="74020433" w14:textId="77777777" w:rsidR="00796874" w:rsidRPr="00796874" w:rsidRDefault="00796874" w:rsidP="00796874">
      <w:pPr>
        <w:spacing w:after="160" w:line="259" w:lineRule="auto"/>
        <w:ind w:left="360"/>
        <w:contextualSpacing/>
        <w:jc w:val="both"/>
      </w:pPr>
      <w:r w:rsidRPr="00796874">
        <w:t>Saimnieciskās darbības veicējs apliecina, ka tas nav uzņēmums, kas ir saņēmis glābšanas atbalstu un vēl nav atmaksājis aizdevumu vai atsaucis garantiju, vai uzņēmums, kas ir saņēmis pārstrukturēšanas atbalstu un uz to joprojām attiecas pārstrukturēšanas plāns.</w:t>
      </w:r>
    </w:p>
    <w:p w14:paraId="0C6807CD" w14:textId="77777777" w:rsidR="00796874" w:rsidRPr="00796874" w:rsidRDefault="00796874" w:rsidP="00796874">
      <w:pPr>
        <w:spacing w:after="160" w:line="259" w:lineRule="auto"/>
        <w:ind w:left="360"/>
        <w:contextualSpacing/>
        <w:jc w:val="both"/>
      </w:pPr>
    </w:p>
    <w:p w14:paraId="0DFFECE9" w14:textId="77777777" w:rsidR="00796874" w:rsidRPr="00796874" w:rsidRDefault="00796874" w:rsidP="00796874">
      <w:pPr>
        <w:spacing w:before="120" w:after="160" w:line="259" w:lineRule="auto"/>
        <w:ind w:left="426"/>
        <w:contextualSpacing/>
        <w:jc w:val="both"/>
      </w:pPr>
      <w:r w:rsidRPr="00796874">
        <w:t xml:space="preserve">Uzņēmums un visi tā saistītie uzņēmumi Komisijas regulas Nr.651/2014 izpratnē 2019.gada 31.decembrī bija jaunāki par 3 gadiem </w:t>
      </w:r>
      <w:r w:rsidRPr="00796874">
        <w:rPr>
          <w:i/>
        </w:rPr>
        <w:t>(lūdzu atzīmēt atbilstošo lauku)</w:t>
      </w:r>
      <w:r w:rsidRPr="00796874">
        <w:t>:</w:t>
      </w:r>
    </w:p>
    <w:p w14:paraId="2E306B48" w14:textId="77777777" w:rsidR="00796874" w:rsidRPr="00796874" w:rsidRDefault="00796874" w:rsidP="00796874">
      <w:pPr>
        <w:spacing w:before="120" w:after="160" w:line="259" w:lineRule="auto"/>
        <w:ind w:left="426"/>
        <w:contextualSpacing/>
        <w:jc w:val="both"/>
      </w:pPr>
    </w:p>
    <w:p w14:paraId="12906B52"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4971EB2D" w14:textId="77777777" w:rsidR="00796874" w:rsidRPr="00796874" w:rsidRDefault="00796874" w:rsidP="00796874">
      <w:pPr>
        <w:spacing w:before="120" w:after="16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3257F4A4" w14:textId="77777777" w:rsidR="00796874" w:rsidRPr="00796874" w:rsidRDefault="00796874" w:rsidP="00796874">
      <w:pPr>
        <w:ind w:left="360"/>
        <w:rPr>
          <w:b/>
          <w:szCs w:val="32"/>
        </w:rPr>
      </w:pPr>
    </w:p>
    <w:tbl>
      <w:tblPr>
        <w:tblStyle w:val="TableGrid"/>
        <w:tblW w:w="5000" w:type="pct"/>
        <w:tblLook w:val="04A0" w:firstRow="1" w:lastRow="0" w:firstColumn="1" w:lastColumn="0" w:noHBand="0" w:noVBand="1"/>
      </w:tblPr>
      <w:tblGrid>
        <w:gridCol w:w="9174"/>
      </w:tblGrid>
      <w:tr w:rsidR="00796874" w:rsidRPr="00796874" w14:paraId="176FE8B9" w14:textId="77777777" w:rsidTr="00BB0DCD">
        <w:trPr>
          <w:trHeight w:val="1032"/>
        </w:trPr>
        <w:tc>
          <w:tcPr>
            <w:tcW w:w="5000" w:type="pct"/>
            <w:shd w:val="clear" w:color="auto" w:fill="F2F2F2" w:themeFill="background1" w:themeFillShade="F2"/>
          </w:tcPr>
          <w:p w14:paraId="73510281" w14:textId="77777777" w:rsidR="00796874" w:rsidRPr="00796874" w:rsidRDefault="00796874" w:rsidP="00BB0DCD">
            <w:pPr>
              <w:spacing w:before="120"/>
              <w:ind w:left="360"/>
              <w:jc w:val="both"/>
              <w:rPr>
                <w:b/>
                <w:sz w:val="28"/>
                <w:szCs w:val="32"/>
                <w:lang w:val="lv-LV"/>
              </w:rPr>
            </w:pPr>
            <w:r w:rsidRPr="00796874">
              <w:rPr>
                <w:b/>
                <w:sz w:val="28"/>
                <w:szCs w:val="32"/>
                <w:lang w:val="lv-LV"/>
              </w:rPr>
              <w:t xml:space="preserve">Turpmākās sadaļas </w:t>
            </w:r>
            <w:r w:rsidRPr="00796874">
              <w:rPr>
                <w:b/>
                <w:sz w:val="28"/>
                <w:szCs w:val="32"/>
                <w:u w:val="single"/>
                <w:lang w:val="lv-LV"/>
              </w:rPr>
              <w:t>neaizpilda</w:t>
            </w:r>
            <w:r w:rsidRPr="00796874">
              <w:rPr>
                <w:b/>
                <w:sz w:val="28"/>
                <w:szCs w:val="32"/>
                <w:lang w:val="lv-LV"/>
              </w:rPr>
              <w:t xml:space="preserve"> uzņēmumi, kuri atbilst vidējā uzņēmuma statusam, ir autonomi un jaunāki par 3 gadiem!</w:t>
            </w:r>
          </w:p>
          <w:p w14:paraId="05DA0148" w14:textId="77777777" w:rsidR="00796874" w:rsidRPr="00796874" w:rsidRDefault="00796874" w:rsidP="00BB0DCD">
            <w:pPr>
              <w:rPr>
                <w:b/>
                <w:szCs w:val="32"/>
                <w:lang w:val="lv-LV"/>
              </w:rPr>
            </w:pPr>
          </w:p>
        </w:tc>
      </w:tr>
    </w:tbl>
    <w:p w14:paraId="3B3FB236" w14:textId="77777777" w:rsidR="00796874" w:rsidRPr="00796874" w:rsidRDefault="00796874" w:rsidP="00796874">
      <w:pPr>
        <w:ind w:left="360"/>
        <w:rPr>
          <w:b/>
          <w:szCs w:val="32"/>
        </w:rPr>
      </w:pPr>
    </w:p>
    <w:p w14:paraId="15A49384" w14:textId="77777777" w:rsidR="00796874" w:rsidRPr="00796874" w:rsidRDefault="00796874" w:rsidP="00796874">
      <w:pPr>
        <w:spacing w:after="160" w:line="259" w:lineRule="auto"/>
        <w:ind w:left="360"/>
        <w:contextualSpacing/>
        <w:rPr>
          <w:szCs w:val="32"/>
        </w:rPr>
      </w:pPr>
      <w:r w:rsidRPr="00796874">
        <w:rPr>
          <w:szCs w:val="32"/>
        </w:rPr>
        <w:t>Dati GNU noteikšanai:</w:t>
      </w:r>
    </w:p>
    <w:p w14:paraId="65BBF6E2" w14:textId="77777777" w:rsidR="00796874" w:rsidRPr="00796874" w:rsidRDefault="00796874" w:rsidP="00796874">
      <w:pPr>
        <w:spacing w:after="160" w:line="259" w:lineRule="auto"/>
        <w:ind w:left="360"/>
        <w:contextualSpacing/>
        <w:rPr>
          <w:szCs w:val="32"/>
        </w:rPr>
      </w:pPr>
    </w:p>
    <w:p w14:paraId="76FB2453" w14:textId="77777777" w:rsidR="00796874" w:rsidRPr="00796874" w:rsidRDefault="00796874" w:rsidP="00796874">
      <w:pPr>
        <w:ind w:left="360"/>
        <w:jc w:val="both"/>
      </w:pPr>
      <w:r w:rsidRPr="00796874">
        <w:t xml:space="preserve">Norādīt sekojošus datus par </w:t>
      </w:r>
      <w:r w:rsidRPr="00796874">
        <w:rPr>
          <w:u w:val="single"/>
        </w:rPr>
        <w:t xml:space="preserve">2019. gadu </w:t>
      </w:r>
      <w:r w:rsidRPr="00796874">
        <w:t>(saskaņā ar noslēgto gada pārskatu vai operatīvo gada pārskatu). Dati atsevišķi ir norādāmi arī par katru saistīto uzņēmumu</w:t>
      </w:r>
      <w:r w:rsidRPr="00796874">
        <w:rPr>
          <w:rStyle w:val="FootnoteReference"/>
        </w:rPr>
        <w:footnoteReference w:id="10"/>
      </w:r>
      <w:r w:rsidRPr="00796874">
        <w:t xml:space="preserve">. Ja saistīto uzņēmumu grupai ir pieejams 2019. gada konsolidētais gada pārskats (kurā iekļauti visi saistītie uzņēmumi, kā arī atbalsta pretendents), jānorāda atsevišķi tikai atbalsta pretendenta dati un konsolidētā gada pārskata dati. </w:t>
      </w:r>
    </w:p>
    <w:p w14:paraId="1BAD7765" w14:textId="77777777" w:rsidR="00796874" w:rsidRPr="00796874" w:rsidRDefault="00796874" w:rsidP="00796874">
      <w:pPr>
        <w:pStyle w:val="ListParagraph"/>
        <w:jc w:val="both"/>
        <w:rPr>
          <w:szCs w:val="32"/>
        </w:rPr>
      </w:pPr>
    </w:p>
    <w:tbl>
      <w:tblPr>
        <w:tblStyle w:val="TableGrid"/>
        <w:tblW w:w="5000" w:type="pct"/>
        <w:tblLook w:val="04A0" w:firstRow="1" w:lastRow="0" w:firstColumn="1" w:lastColumn="0" w:noHBand="0" w:noVBand="1"/>
      </w:tblPr>
      <w:tblGrid>
        <w:gridCol w:w="587"/>
        <w:gridCol w:w="7106"/>
        <w:gridCol w:w="1481"/>
      </w:tblGrid>
      <w:tr w:rsidR="00796874" w:rsidRPr="00796874" w14:paraId="6CF38A14" w14:textId="77777777" w:rsidTr="00BB0DCD">
        <w:tc>
          <w:tcPr>
            <w:tcW w:w="5000" w:type="pct"/>
            <w:gridSpan w:val="3"/>
            <w:tcBorders>
              <w:bottom w:val="single" w:sz="4" w:space="0" w:color="auto"/>
            </w:tcBorders>
          </w:tcPr>
          <w:p w14:paraId="68CA1F40" w14:textId="77777777" w:rsidR="00796874" w:rsidRPr="00796874" w:rsidRDefault="00796874" w:rsidP="00BB0DCD">
            <w:pPr>
              <w:jc w:val="center"/>
              <w:rPr>
                <w:b/>
                <w:i/>
                <w:sz w:val="28"/>
                <w:szCs w:val="32"/>
                <w:lang w:val="lv-LV"/>
              </w:rPr>
            </w:pPr>
            <w:r w:rsidRPr="00796874">
              <w:rPr>
                <w:b/>
                <w:i/>
                <w:sz w:val="28"/>
                <w:szCs w:val="32"/>
                <w:lang w:val="lv-LV"/>
              </w:rPr>
              <w:t>Atbalsta pretendents</w:t>
            </w:r>
          </w:p>
          <w:p w14:paraId="2D1DD7FB" w14:textId="77777777" w:rsidR="00796874" w:rsidRPr="00796874" w:rsidRDefault="00796874" w:rsidP="00BB0DCD">
            <w:pPr>
              <w:jc w:val="center"/>
              <w:rPr>
                <w:b/>
                <w:i/>
                <w:sz w:val="28"/>
                <w:szCs w:val="32"/>
                <w:lang w:val="lv-LV"/>
              </w:rPr>
            </w:pPr>
          </w:p>
        </w:tc>
      </w:tr>
      <w:tr w:rsidR="00796874" w:rsidRPr="00796874" w14:paraId="65D2D87A" w14:textId="77777777" w:rsidTr="00BB0DCD">
        <w:tc>
          <w:tcPr>
            <w:tcW w:w="320" w:type="pct"/>
            <w:shd w:val="clear" w:color="auto" w:fill="D9D9D9" w:themeFill="background1" w:themeFillShade="D9"/>
          </w:tcPr>
          <w:p w14:paraId="56050F8F" w14:textId="77777777" w:rsidR="00796874" w:rsidRPr="00796874" w:rsidRDefault="00796874" w:rsidP="00BB0DCD">
            <w:pPr>
              <w:rPr>
                <w:b/>
                <w:szCs w:val="32"/>
                <w:lang w:val="lv-LV"/>
              </w:rPr>
            </w:pPr>
            <w:r w:rsidRPr="00796874">
              <w:rPr>
                <w:b/>
                <w:szCs w:val="32"/>
                <w:lang w:val="lv-LV"/>
              </w:rPr>
              <w:t>Nr.</w:t>
            </w:r>
          </w:p>
        </w:tc>
        <w:tc>
          <w:tcPr>
            <w:tcW w:w="3873" w:type="pct"/>
            <w:shd w:val="clear" w:color="auto" w:fill="D9D9D9" w:themeFill="background1" w:themeFillShade="D9"/>
          </w:tcPr>
          <w:p w14:paraId="1B32C92D" w14:textId="77777777" w:rsidR="00796874" w:rsidRPr="00796874" w:rsidRDefault="00796874" w:rsidP="00BB0DCD">
            <w:pPr>
              <w:rPr>
                <w:b/>
                <w:szCs w:val="32"/>
                <w:lang w:val="lv-LV"/>
              </w:rPr>
            </w:pPr>
            <w:r w:rsidRPr="00796874">
              <w:rPr>
                <w:b/>
                <w:szCs w:val="32"/>
                <w:lang w:val="lv-LV"/>
              </w:rPr>
              <w:t>Rādītājs</w:t>
            </w:r>
          </w:p>
        </w:tc>
        <w:tc>
          <w:tcPr>
            <w:tcW w:w="807" w:type="pct"/>
            <w:shd w:val="clear" w:color="auto" w:fill="D9D9D9" w:themeFill="background1" w:themeFillShade="D9"/>
          </w:tcPr>
          <w:p w14:paraId="065C903A" w14:textId="77777777" w:rsidR="00796874" w:rsidRPr="00796874" w:rsidRDefault="00796874" w:rsidP="00BB0DCD">
            <w:pPr>
              <w:rPr>
                <w:b/>
                <w:szCs w:val="32"/>
                <w:lang w:val="lv-LV"/>
              </w:rPr>
            </w:pPr>
            <w:r w:rsidRPr="00796874">
              <w:rPr>
                <w:b/>
                <w:szCs w:val="32"/>
                <w:lang w:val="lv-LV"/>
              </w:rPr>
              <w:t>2019.gads,</w:t>
            </w:r>
          </w:p>
          <w:p w14:paraId="2815C27C" w14:textId="77777777" w:rsidR="00796874" w:rsidRPr="00796874" w:rsidRDefault="00796874" w:rsidP="00BB0DCD">
            <w:pPr>
              <w:rPr>
                <w:b/>
                <w:szCs w:val="32"/>
                <w:lang w:val="lv-LV"/>
              </w:rPr>
            </w:pPr>
            <w:r w:rsidRPr="00796874">
              <w:rPr>
                <w:b/>
                <w:szCs w:val="32"/>
                <w:lang w:val="lv-LV"/>
              </w:rPr>
              <w:t>EUR</w:t>
            </w:r>
          </w:p>
        </w:tc>
      </w:tr>
      <w:tr w:rsidR="00796874" w:rsidRPr="00796874" w14:paraId="477F8736" w14:textId="77777777" w:rsidTr="00BB0DCD">
        <w:tc>
          <w:tcPr>
            <w:tcW w:w="320" w:type="pct"/>
          </w:tcPr>
          <w:p w14:paraId="64C79A75" w14:textId="77777777" w:rsidR="00796874" w:rsidRPr="00796874" w:rsidRDefault="00796874" w:rsidP="00BB0DCD">
            <w:pPr>
              <w:rPr>
                <w:szCs w:val="32"/>
                <w:lang w:val="lv-LV"/>
              </w:rPr>
            </w:pPr>
            <w:r w:rsidRPr="00796874">
              <w:rPr>
                <w:szCs w:val="32"/>
                <w:lang w:val="lv-LV"/>
              </w:rPr>
              <w:t>1</w:t>
            </w:r>
          </w:p>
        </w:tc>
        <w:tc>
          <w:tcPr>
            <w:tcW w:w="3873" w:type="pct"/>
          </w:tcPr>
          <w:p w14:paraId="587D680C" w14:textId="77777777" w:rsidR="00796874" w:rsidRPr="00796874" w:rsidRDefault="00796874" w:rsidP="00BB0DCD">
            <w:pPr>
              <w:jc w:val="both"/>
              <w:rPr>
                <w:lang w:val="lv-LV"/>
              </w:rPr>
            </w:pPr>
            <w:r w:rsidRPr="00796874">
              <w:rPr>
                <w:lang w:val="lv-LV"/>
              </w:rPr>
              <w:t>Iepriekšējo gadu nesadalītā peļņa vai nesegtie zaudējumi (bilances pašu kapitāla postenis)</w:t>
            </w:r>
          </w:p>
        </w:tc>
        <w:tc>
          <w:tcPr>
            <w:tcW w:w="807" w:type="pct"/>
          </w:tcPr>
          <w:p w14:paraId="5E0D83A0" w14:textId="77777777" w:rsidR="00796874" w:rsidRPr="00796874" w:rsidRDefault="00796874" w:rsidP="00BB0DCD">
            <w:pPr>
              <w:jc w:val="both"/>
              <w:rPr>
                <w:lang w:val="lv-LV"/>
              </w:rPr>
            </w:pPr>
          </w:p>
        </w:tc>
      </w:tr>
      <w:tr w:rsidR="00796874" w:rsidRPr="00796874" w14:paraId="08A14478" w14:textId="77777777" w:rsidTr="00BB0DCD">
        <w:tc>
          <w:tcPr>
            <w:tcW w:w="320" w:type="pct"/>
          </w:tcPr>
          <w:p w14:paraId="027306A7" w14:textId="77777777" w:rsidR="00796874" w:rsidRPr="00796874" w:rsidRDefault="00796874" w:rsidP="00BB0DCD">
            <w:pPr>
              <w:rPr>
                <w:szCs w:val="32"/>
                <w:lang w:val="lv-LV"/>
              </w:rPr>
            </w:pPr>
            <w:r w:rsidRPr="00796874">
              <w:rPr>
                <w:szCs w:val="32"/>
                <w:lang w:val="lv-LV"/>
              </w:rPr>
              <w:t>2</w:t>
            </w:r>
          </w:p>
        </w:tc>
        <w:tc>
          <w:tcPr>
            <w:tcW w:w="3873" w:type="pct"/>
          </w:tcPr>
          <w:p w14:paraId="11D2D497" w14:textId="77777777" w:rsidR="00796874" w:rsidRPr="00796874" w:rsidRDefault="00796874" w:rsidP="00BB0DCD">
            <w:pPr>
              <w:jc w:val="both"/>
              <w:rPr>
                <w:lang w:val="lv-LV"/>
              </w:rPr>
            </w:pPr>
            <w:r w:rsidRPr="00796874">
              <w:rPr>
                <w:lang w:val="lv-LV"/>
              </w:rPr>
              <w:t>Pārskata gada peļņa vai zaudējumi (bilances pašu kapitāla postenis)</w:t>
            </w:r>
          </w:p>
        </w:tc>
        <w:tc>
          <w:tcPr>
            <w:tcW w:w="807" w:type="pct"/>
          </w:tcPr>
          <w:p w14:paraId="603266DE" w14:textId="77777777" w:rsidR="00796874" w:rsidRPr="00796874" w:rsidRDefault="00796874" w:rsidP="00BB0DCD">
            <w:pPr>
              <w:jc w:val="both"/>
              <w:rPr>
                <w:lang w:val="lv-LV"/>
              </w:rPr>
            </w:pPr>
          </w:p>
        </w:tc>
      </w:tr>
      <w:tr w:rsidR="00796874" w:rsidRPr="00796874" w14:paraId="53FD21D4" w14:textId="77777777" w:rsidTr="00BB0DCD">
        <w:tc>
          <w:tcPr>
            <w:tcW w:w="320" w:type="pct"/>
          </w:tcPr>
          <w:p w14:paraId="2DCC5FB3" w14:textId="77777777" w:rsidR="00796874" w:rsidRPr="00796874" w:rsidRDefault="00796874" w:rsidP="00BB0DCD">
            <w:pPr>
              <w:rPr>
                <w:szCs w:val="32"/>
                <w:lang w:val="lv-LV"/>
              </w:rPr>
            </w:pPr>
            <w:r w:rsidRPr="00796874">
              <w:rPr>
                <w:szCs w:val="32"/>
                <w:lang w:val="lv-LV"/>
              </w:rPr>
              <w:t>3</w:t>
            </w:r>
          </w:p>
        </w:tc>
        <w:tc>
          <w:tcPr>
            <w:tcW w:w="3873" w:type="pct"/>
          </w:tcPr>
          <w:p w14:paraId="14802109" w14:textId="77777777" w:rsidR="00796874" w:rsidRPr="00796874" w:rsidRDefault="00796874" w:rsidP="00BB0DCD">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128002EE" w14:textId="77777777" w:rsidR="00796874" w:rsidRPr="00796874" w:rsidRDefault="00796874" w:rsidP="00BB0DCD">
            <w:pPr>
              <w:jc w:val="both"/>
              <w:rPr>
                <w:lang w:val="lv-LV"/>
              </w:rPr>
            </w:pPr>
          </w:p>
        </w:tc>
      </w:tr>
      <w:tr w:rsidR="00796874" w:rsidRPr="00796874" w14:paraId="67857657" w14:textId="77777777" w:rsidTr="00BB0DCD">
        <w:tc>
          <w:tcPr>
            <w:tcW w:w="320" w:type="pct"/>
          </w:tcPr>
          <w:p w14:paraId="310792CA" w14:textId="77777777" w:rsidR="00796874" w:rsidRPr="00796874" w:rsidRDefault="00796874" w:rsidP="00BB0DCD">
            <w:pPr>
              <w:rPr>
                <w:szCs w:val="32"/>
                <w:lang w:val="lv-LV"/>
              </w:rPr>
            </w:pPr>
            <w:r w:rsidRPr="00796874">
              <w:rPr>
                <w:szCs w:val="32"/>
                <w:lang w:val="lv-LV"/>
              </w:rPr>
              <w:t>4</w:t>
            </w:r>
          </w:p>
        </w:tc>
        <w:tc>
          <w:tcPr>
            <w:tcW w:w="3873" w:type="pct"/>
          </w:tcPr>
          <w:p w14:paraId="0A9721E2" w14:textId="77777777" w:rsidR="00796874" w:rsidRPr="00796874" w:rsidRDefault="00796874" w:rsidP="00BB0DCD">
            <w:pPr>
              <w:jc w:val="both"/>
              <w:rPr>
                <w:lang w:val="lv-LV"/>
              </w:rPr>
            </w:pPr>
            <w:r w:rsidRPr="00796874">
              <w:rPr>
                <w:lang w:val="lv-LV"/>
              </w:rPr>
              <w:t>Akciju vai daļu kapitāls (pamatkapitāls) un akciju (daļu) emisijas uzcenojums (bilances pašu kapitāla postenis)</w:t>
            </w:r>
          </w:p>
        </w:tc>
        <w:tc>
          <w:tcPr>
            <w:tcW w:w="807" w:type="pct"/>
          </w:tcPr>
          <w:p w14:paraId="62FB8E0D" w14:textId="77777777" w:rsidR="00796874" w:rsidRPr="00796874" w:rsidRDefault="00796874" w:rsidP="00BB0DCD">
            <w:pPr>
              <w:jc w:val="both"/>
              <w:rPr>
                <w:lang w:val="lv-LV"/>
              </w:rPr>
            </w:pPr>
          </w:p>
        </w:tc>
      </w:tr>
    </w:tbl>
    <w:p w14:paraId="0619DDD9" w14:textId="77777777" w:rsidR="00796874" w:rsidRPr="00796874" w:rsidRDefault="00796874" w:rsidP="00796874">
      <w:pPr>
        <w:ind w:left="360"/>
        <w:rPr>
          <w:szCs w:val="32"/>
        </w:rPr>
      </w:pPr>
      <w:r w:rsidRPr="00796874">
        <w:rPr>
          <w:szCs w:val="32"/>
        </w:rPr>
        <w:t xml:space="preserve">   </w:t>
      </w:r>
    </w:p>
    <w:tbl>
      <w:tblPr>
        <w:tblStyle w:val="TableGrid"/>
        <w:tblW w:w="5000" w:type="pct"/>
        <w:tblLook w:val="04A0" w:firstRow="1" w:lastRow="0" w:firstColumn="1" w:lastColumn="0" w:noHBand="0" w:noVBand="1"/>
      </w:tblPr>
      <w:tblGrid>
        <w:gridCol w:w="587"/>
        <w:gridCol w:w="7106"/>
        <w:gridCol w:w="1481"/>
      </w:tblGrid>
      <w:tr w:rsidR="00796874" w:rsidRPr="00796874" w14:paraId="0A27B0F6" w14:textId="77777777" w:rsidTr="00BB0DCD">
        <w:tc>
          <w:tcPr>
            <w:tcW w:w="5000" w:type="pct"/>
            <w:gridSpan w:val="3"/>
            <w:tcBorders>
              <w:bottom w:val="single" w:sz="4" w:space="0" w:color="auto"/>
            </w:tcBorders>
          </w:tcPr>
          <w:p w14:paraId="29607313" w14:textId="77777777" w:rsidR="00796874" w:rsidRPr="00796874" w:rsidRDefault="00796874" w:rsidP="00BB0DCD">
            <w:pPr>
              <w:rPr>
                <w:b/>
                <w:i/>
                <w:iCs/>
                <w:sz w:val="28"/>
                <w:lang w:val="lv-LV"/>
              </w:rPr>
            </w:pPr>
            <w:r w:rsidRPr="00796874">
              <w:rPr>
                <w:b/>
                <w:bCs/>
                <w:i/>
                <w:iCs/>
                <w:sz w:val="28"/>
                <w:szCs w:val="28"/>
                <w:lang w:val="lv-LV"/>
              </w:rPr>
              <w:t>Saistītais uzņēmums/ saistīto personu grupas konsolidētā gada pārskata dati</w:t>
            </w:r>
          </w:p>
          <w:p w14:paraId="742B5DF1" w14:textId="77777777" w:rsidR="00796874" w:rsidRPr="00796874" w:rsidRDefault="00796874" w:rsidP="00BB0DCD">
            <w:pPr>
              <w:rPr>
                <w:i/>
                <w:iCs/>
                <w:lang w:val="lv-LV"/>
              </w:rPr>
            </w:pPr>
          </w:p>
          <w:p w14:paraId="3EBFCFAD" w14:textId="77777777" w:rsidR="00796874" w:rsidRPr="00796874" w:rsidRDefault="00796874" w:rsidP="00BB0DCD">
            <w:pPr>
              <w:rPr>
                <w:i/>
                <w:iCs/>
                <w:lang w:val="lv-LV"/>
              </w:rPr>
            </w:pPr>
            <w:r w:rsidRPr="00796874">
              <w:rPr>
                <w:i/>
                <w:iCs/>
                <w:lang w:val="lv-LV"/>
              </w:rPr>
              <w:t>Saimnieciskās darbības veicējs norāda saistītā uzņēmuma nosaukumu</w:t>
            </w:r>
          </w:p>
          <w:p w14:paraId="5F8EF3B1" w14:textId="77777777" w:rsidR="00796874" w:rsidRPr="00796874" w:rsidRDefault="00796874" w:rsidP="00BB0DCD">
            <w:pPr>
              <w:rPr>
                <w:b/>
                <w:bCs/>
                <w:i/>
                <w:iCs/>
                <w:sz w:val="28"/>
                <w:szCs w:val="28"/>
                <w:lang w:val="lv-LV"/>
              </w:rPr>
            </w:pPr>
          </w:p>
        </w:tc>
      </w:tr>
      <w:tr w:rsidR="00796874" w:rsidRPr="00796874" w14:paraId="2D9F3DF3" w14:textId="77777777" w:rsidTr="00BB0DCD">
        <w:tc>
          <w:tcPr>
            <w:tcW w:w="320" w:type="pct"/>
            <w:shd w:val="clear" w:color="auto" w:fill="D9D9D9" w:themeFill="background1" w:themeFillShade="D9"/>
          </w:tcPr>
          <w:p w14:paraId="2FBC70CF" w14:textId="77777777" w:rsidR="00796874" w:rsidRPr="00796874" w:rsidRDefault="00796874" w:rsidP="00BB0DCD">
            <w:pPr>
              <w:rPr>
                <w:b/>
                <w:szCs w:val="32"/>
                <w:lang w:val="lv-LV"/>
              </w:rPr>
            </w:pPr>
            <w:r w:rsidRPr="00796874">
              <w:rPr>
                <w:b/>
                <w:szCs w:val="32"/>
                <w:lang w:val="lv-LV"/>
              </w:rPr>
              <w:t>Nr.</w:t>
            </w:r>
          </w:p>
        </w:tc>
        <w:tc>
          <w:tcPr>
            <w:tcW w:w="3873" w:type="pct"/>
            <w:shd w:val="clear" w:color="auto" w:fill="D9D9D9" w:themeFill="background1" w:themeFillShade="D9"/>
          </w:tcPr>
          <w:p w14:paraId="6B408BD0" w14:textId="77777777" w:rsidR="00796874" w:rsidRPr="00796874" w:rsidRDefault="00796874" w:rsidP="00BB0DCD">
            <w:pPr>
              <w:rPr>
                <w:b/>
                <w:szCs w:val="32"/>
                <w:lang w:val="lv-LV"/>
              </w:rPr>
            </w:pPr>
            <w:r w:rsidRPr="00796874">
              <w:rPr>
                <w:b/>
                <w:szCs w:val="32"/>
                <w:lang w:val="lv-LV"/>
              </w:rPr>
              <w:t>Rādītājs</w:t>
            </w:r>
          </w:p>
        </w:tc>
        <w:tc>
          <w:tcPr>
            <w:tcW w:w="807" w:type="pct"/>
            <w:shd w:val="clear" w:color="auto" w:fill="D9D9D9" w:themeFill="background1" w:themeFillShade="D9"/>
          </w:tcPr>
          <w:p w14:paraId="2640A9DE" w14:textId="77777777" w:rsidR="00796874" w:rsidRPr="00796874" w:rsidRDefault="00796874" w:rsidP="00BB0DCD">
            <w:pPr>
              <w:rPr>
                <w:b/>
                <w:szCs w:val="32"/>
                <w:lang w:val="lv-LV"/>
              </w:rPr>
            </w:pPr>
            <w:r w:rsidRPr="00796874">
              <w:rPr>
                <w:b/>
                <w:szCs w:val="32"/>
                <w:lang w:val="lv-LV"/>
              </w:rPr>
              <w:t>2019.gads,</w:t>
            </w:r>
          </w:p>
          <w:p w14:paraId="19C17481" w14:textId="77777777" w:rsidR="00796874" w:rsidRPr="00796874" w:rsidRDefault="00796874" w:rsidP="00BB0DCD">
            <w:pPr>
              <w:rPr>
                <w:b/>
                <w:szCs w:val="32"/>
                <w:lang w:val="lv-LV"/>
              </w:rPr>
            </w:pPr>
            <w:r w:rsidRPr="00796874">
              <w:rPr>
                <w:b/>
                <w:szCs w:val="32"/>
                <w:lang w:val="lv-LV"/>
              </w:rPr>
              <w:t>EUR</w:t>
            </w:r>
          </w:p>
        </w:tc>
      </w:tr>
      <w:tr w:rsidR="00796874" w:rsidRPr="00796874" w14:paraId="5E243670" w14:textId="77777777" w:rsidTr="00BB0DCD">
        <w:tc>
          <w:tcPr>
            <w:tcW w:w="320" w:type="pct"/>
          </w:tcPr>
          <w:p w14:paraId="511858E3" w14:textId="77777777" w:rsidR="00796874" w:rsidRPr="00796874" w:rsidRDefault="00796874" w:rsidP="00BB0DCD">
            <w:pPr>
              <w:rPr>
                <w:szCs w:val="32"/>
                <w:lang w:val="lv-LV"/>
              </w:rPr>
            </w:pPr>
            <w:r w:rsidRPr="00796874">
              <w:rPr>
                <w:szCs w:val="32"/>
                <w:lang w:val="lv-LV"/>
              </w:rPr>
              <w:t>1</w:t>
            </w:r>
          </w:p>
        </w:tc>
        <w:tc>
          <w:tcPr>
            <w:tcW w:w="3873" w:type="pct"/>
          </w:tcPr>
          <w:p w14:paraId="2E16CC7D" w14:textId="77777777" w:rsidR="00796874" w:rsidRPr="00796874" w:rsidRDefault="00796874" w:rsidP="00BB0DCD">
            <w:pPr>
              <w:jc w:val="both"/>
              <w:rPr>
                <w:lang w:val="lv-LV"/>
              </w:rPr>
            </w:pPr>
            <w:r w:rsidRPr="00796874">
              <w:rPr>
                <w:lang w:val="lv-LV"/>
              </w:rPr>
              <w:t>Iepriekšējo gadu nesadalītā peļņa vai nesegtie zaudējumi (bilances pašu kapitāla postenis)</w:t>
            </w:r>
          </w:p>
        </w:tc>
        <w:tc>
          <w:tcPr>
            <w:tcW w:w="807" w:type="pct"/>
          </w:tcPr>
          <w:p w14:paraId="3BAFB0F3" w14:textId="77777777" w:rsidR="00796874" w:rsidRPr="00796874" w:rsidRDefault="00796874" w:rsidP="00BB0DCD">
            <w:pPr>
              <w:jc w:val="both"/>
              <w:rPr>
                <w:lang w:val="lv-LV"/>
              </w:rPr>
            </w:pPr>
          </w:p>
        </w:tc>
      </w:tr>
      <w:tr w:rsidR="00796874" w:rsidRPr="00796874" w14:paraId="3D1501A1" w14:textId="77777777" w:rsidTr="00BB0DCD">
        <w:tc>
          <w:tcPr>
            <w:tcW w:w="320" w:type="pct"/>
          </w:tcPr>
          <w:p w14:paraId="2E495090" w14:textId="77777777" w:rsidR="00796874" w:rsidRPr="00796874" w:rsidRDefault="00796874" w:rsidP="00BB0DCD">
            <w:pPr>
              <w:rPr>
                <w:szCs w:val="32"/>
                <w:lang w:val="lv-LV"/>
              </w:rPr>
            </w:pPr>
            <w:r w:rsidRPr="00796874">
              <w:rPr>
                <w:szCs w:val="32"/>
                <w:lang w:val="lv-LV"/>
              </w:rPr>
              <w:t>2</w:t>
            </w:r>
          </w:p>
        </w:tc>
        <w:tc>
          <w:tcPr>
            <w:tcW w:w="3873" w:type="pct"/>
          </w:tcPr>
          <w:p w14:paraId="4DA4710A" w14:textId="77777777" w:rsidR="00796874" w:rsidRPr="00796874" w:rsidRDefault="00796874" w:rsidP="00BB0DCD">
            <w:pPr>
              <w:jc w:val="both"/>
              <w:rPr>
                <w:lang w:val="lv-LV"/>
              </w:rPr>
            </w:pPr>
            <w:r w:rsidRPr="00796874">
              <w:rPr>
                <w:lang w:val="lv-LV"/>
              </w:rPr>
              <w:t>Pārskata gada peļņa vai zaudējumi (bilances pašu kapitāla postenis)</w:t>
            </w:r>
          </w:p>
        </w:tc>
        <w:tc>
          <w:tcPr>
            <w:tcW w:w="807" w:type="pct"/>
          </w:tcPr>
          <w:p w14:paraId="38916679" w14:textId="77777777" w:rsidR="00796874" w:rsidRPr="00796874" w:rsidRDefault="00796874" w:rsidP="00BB0DCD">
            <w:pPr>
              <w:jc w:val="both"/>
              <w:rPr>
                <w:lang w:val="lv-LV"/>
              </w:rPr>
            </w:pPr>
          </w:p>
        </w:tc>
      </w:tr>
      <w:tr w:rsidR="00796874" w:rsidRPr="00796874" w14:paraId="6276AF06" w14:textId="77777777" w:rsidTr="00BB0DCD">
        <w:tc>
          <w:tcPr>
            <w:tcW w:w="320" w:type="pct"/>
          </w:tcPr>
          <w:p w14:paraId="69EC56E0" w14:textId="77777777" w:rsidR="00796874" w:rsidRPr="00796874" w:rsidRDefault="00796874" w:rsidP="00BB0DCD">
            <w:pPr>
              <w:rPr>
                <w:szCs w:val="32"/>
                <w:lang w:val="lv-LV"/>
              </w:rPr>
            </w:pPr>
            <w:r w:rsidRPr="00796874">
              <w:rPr>
                <w:szCs w:val="32"/>
                <w:lang w:val="lv-LV"/>
              </w:rPr>
              <w:t>3</w:t>
            </w:r>
          </w:p>
        </w:tc>
        <w:tc>
          <w:tcPr>
            <w:tcW w:w="3873" w:type="pct"/>
          </w:tcPr>
          <w:p w14:paraId="2ACDC3F7" w14:textId="77777777" w:rsidR="00796874" w:rsidRPr="00796874" w:rsidRDefault="00796874" w:rsidP="00BB0DCD">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807" w:type="pct"/>
          </w:tcPr>
          <w:p w14:paraId="32E3A67C" w14:textId="77777777" w:rsidR="00796874" w:rsidRPr="00796874" w:rsidRDefault="00796874" w:rsidP="00BB0DCD">
            <w:pPr>
              <w:jc w:val="both"/>
              <w:rPr>
                <w:lang w:val="lv-LV"/>
              </w:rPr>
            </w:pPr>
          </w:p>
        </w:tc>
      </w:tr>
      <w:tr w:rsidR="00796874" w:rsidRPr="00796874" w14:paraId="54E835D5" w14:textId="77777777" w:rsidTr="00BB0DCD">
        <w:tc>
          <w:tcPr>
            <w:tcW w:w="320" w:type="pct"/>
          </w:tcPr>
          <w:p w14:paraId="7E255A0F" w14:textId="77777777" w:rsidR="00796874" w:rsidRPr="00796874" w:rsidRDefault="00796874" w:rsidP="00BB0DCD">
            <w:pPr>
              <w:rPr>
                <w:szCs w:val="32"/>
                <w:lang w:val="lv-LV"/>
              </w:rPr>
            </w:pPr>
            <w:r w:rsidRPr="00796874">
              <w:rPr>
                <w:szCs w:val="32"/>
                <w:lang w:val="lv-LV"/>
              </w:rPr>
              <w:t>4</w:t>
            </w:r>
          </w:p>
        </w:tc>
        <w:tc>
          <w:tcPr>
            <w:tcW w:w="3873" w:type="pct"/>
          </w:tcPr>
          <w:p w14:paraId="79FCEC54" w14:textId="77777777" w:rsidR="00796874" w:rsidRPr="00796874" w:rsidRDefault="00796874" w:rsidP="00BB0DCD">
            <w:pPr>
              <w:jc w:val="both"/>
              <w:rPr>
                <w:lang w:val="lv-LV"/>
              </w:rPr>
            </w:pPr>
            <w:r w:rsidRPr="00796874">
              <w:rPr>
                <w:lang w:val="lv-LV"/>
              </w:rPr>
              <w:t>Akciju vai daļu kapitāls (pamatkapitāls) un akciju (daļu) emisijas uzcenojums (bilances pašu kapitāla postenis)</w:t>
            </w:r>
          </w:p>
        </w:tc>
        <w:tc>
          <w:tcPr>
            <w:tcW w:w="807" w:type="pct"/>
          </w:tcPr>
          <w:p w14:paraId="77034E85" w14:textId="77777777" w:rsidR="00796874" w:rsidRPr="00796874" w:rsidRDefault="00796874" w:rsidP="00BB0DCD">
            <w:pPr>
              <w:jc w:val="both"/>
              <w:rPr>
                <w:lang w:val="lv-LV"/>
              </w:rPr>
            </w:pPr>
          </w:p>
        </w:tc>
      </w:tr>
    </w:tbl>
    <w:p w14:paraId="6B660D69" w14:textId="77777777" w:rsidR="00796874" w:rsidRPr="00796874" w:rsidRDefault="00796874" w:rsidP="00796874">
      <w:r w:rsidRPr="00796874">
        <w:br w:type="page"/>
      </w:r>
    </w:p>
    <w:p w14:paraId="451D579A" w14:textId="77777777" w:rsidR="00796874" w:rsidRPr="00796874" w:rsidRDefault="00796874" w:rsidP="00796874">
      <w:pPr>
        <w:ind w:left="360"/>
        <w:jc w:val="center"/>
        <w:rPr>
          <w:b/>
          <w:sz w:val="28"/>
        </w:rPr>
      </w:pPr>
      <w:r w:rsidRPr="00796874">
        <w:rPr>
          <w:b/>
          <w:sz w:val="28"/>
        </w:rPr>
        <w:lastRenderedPageBreak/>
        <w:t>IV sadaļa</w:t>
      </w:r>
    </w:p>
    <w:p w14:paraId="11B67C80" w14:textId="77777777" w:rsidR="00796874" w:rsidRPr="00796874" w:rsidRDefault="00796874" w:rsidP="00796874">
      <w:pPr>
        <w:spacing w:after="200" w:line="276" w:lineRule="auto"/>
        <w:ind w:left="360"/>
        <w:jc w:val="center"/>
        <w:rPr>
          <w:b/>
          <w:i/>
          <w:sz w:val="20"/>
          <w:szCs w:val="20"/>
        </w:rPr>
      </w:pPr>
      <w:r w:rsidRPr="00796874">
        <w:rPr>
          <w:i/>
          <w:sz w:val="20"/>
          <w:szCs w:val="20"/>
        </w:rPr>
        <w:t>(Aizpilda tie, kas atbilst lielā uzņēmuma definīcijai)</w:t>
      </w:r>
    </w:p>
    <w:p w14:paraId="20D2EDE7" w14:textId="77777777" w:rsidR="00796874" w:rsidRPr="00796874" w:rsidRDefault="00796874" w:rsidP="00796874">
      <w:pPr>
        <w:ind w:left="360"/>
        <w:jc w:val="center"/>
        <w:rPr>
          <w:b/>
          <w:sz w:val="28"/>
        </w:rPr>
      </w:pPr>
    </w:p>
    <w:p w14:paraId="56FD819F" w14:textId="77777777" w:rsidR="00796874" w:rsidRPr="00796874" w:rsidRDefault="00796874" w:rsidP="00796874">
      <w:pPr>
        <w:spacing w:after="200" w:line="276" w:lineRule="auto"/>
        <w:ind w:left="360"/>
        <w:jc w:val="center"/>
        <w:rPr>
          <w:b/>
        </w:rPr>
      </w:pPr>
      <w:r w:rsidRPr="00796874">
        <w:rPr>
          <w:b/>
        </w:rPr>
        <w:t>Lielā uzņēmuma apliecinājums:</w:t>
      </w:r>
    </w:p>
    <w:p w14:paraId="56628E45" w14:textId="77777777" w:rsidR="00796874" w:rsidRPr="00796874" w:rsidRDefault="00796874" w:rsidP="00796874">
      <w:pPr>
        <w:spacing w:after="200" w:line="276" w:lineRule="auto"/>
        <w:ind w:left="360"/>
        <w:jc w:val="both"/>
      </w:pPr>
      <w:r w:rsidRPr="00796874">
        <w:t>Saimnieciskās darbības veicējs apliecina, ka tas nav grūtībās nonācis uzņēmums (GNU) atbilstoši Komisijas regulas Nr.651/2014 2.panta 18.punkta definīcijai.</w:t>
      </w:r>
    </w:p>
    <w:p w14:paraId="1DF8E148" w14:textId="77777777" w:rsidR="00796874" w:rsidRPr="00796874" w:rsidRDefault="00796874" w:rsidP="00796874">
      <w:pPr>
        <w:spacing w:after="200" w:line="276" w:lineRule="auto"/>
        <w:ind w:left="360"/>
        <w:jc w:val="both"/>
      </w:pPr>
      <w:r w:rsidRPr="00796874">
        <w:t xml:space="preserve">Saimnieciskās darbības veicējs </w:t>
      </w:r>
      <w:r w:rsidRPr="00796874">
        <w:rPr>
          <w:rStyle w:val="normaltextrun"/>
          <w:color w:val="000000"/>
          <w:shd w:val="clear" w:color="auto" w:fill="FFFFFF"/>
        </w:rPr>
        <w:t>apliecina, ka tam nav pasludināts maksātnespējas process.</w:t>
      </w:r>
      <w:r w:rsidRPr="00796874">
        <w:rPr>
          <w:rStyle w:val="eop"/>
          <w:color w:val="000000"/>
          <w:shd w:val="clear" w:color="auto" w:fill="FFFFFF"/>
        </w:rPr>
        <w:t> </w:t>
      </w:r>
    </w:p>
    <w:p w14:paraId="6FE7566E" w14:textId="77777777" w:rsidR="00796874" w:rsidRPr="00796874" w:rsidRDefault="00796874" w:rsidP="00796874">
      <w:pPr>
        <w:spacing w:after="160" w:line="259" w:lineRule="auto"/>
        <w:ind w:left="360"/>
        <w:contextualSpacing/>
        <w:jc w:val="both"/>
      </w:pPr>
      <w:r w:rsidRPr="00796874">
        <w:t xml:space="preserve">Saimnieciskās darbības veicējs apliecina, ka tas neatbilst Maksātnespējas likuma 57.pantā noteiktajām pazīmēm, lai tam pēc kreditoru pieprasījuma piemērotu maksātnespējas procedūru, t.i.: </w:t>
      </w:r>
    </w:p>
    <w:p w14:paraId="18EB9A8C" w14:textId="77777777" w:rsidR="00796874" w:rsidRPr="00796874" w:rsidRDefault="00796874" w:rsidP="00796874">
      <w:pPr>
        <w:spacing w:after="160" w:line="259" w:lineRule="auto"/>
        <w:ind w:left="1134" w:hanging="283"/>
        <w:contextualSpacing/>
        <w:jc w:val="both"/>
      </w:pPr>
      <w:r w:rsidRPr="00796874">
        <w:t>a)</w:t>
      </w:r>
      <w:r w:rsidRPr="00796874">
        <w:tab/>
        <w:t xml:space="preserve">piemērojot piespiedu izpildes līdzekļus, nav bijis iespējams izpildīt tiesas nolēmumu par parāda piedziņu no parādnieka; </w:t>
      </w:r>
    </w:p>
    <w:p w14:paraId="2194A595" w14:textId="77777777" w:rsidR="00796874" w:rsidRPr="00796874" w:rsidRDefault="00796874" w:rsidP="00796874">
      <w:pPr>
        <w:spacing w:after="160" w:line="259" w:lineRule="auto"/>
        <w:ind w:left="1134" w:hanging="283"/>
        <w:contextualSpacing/>
        <w:jc w:val="both"/>
      </w:pPr>
      <w:r w:rsidRPr="00796874">
        <w:t>b)</w:t>
      </w:r>
      <w:r w:rsidRPr="00796874">
        <w:tab/>
      </w:r>
      <w:r w:rsidRPr="00796874">
        <w:rPr>
          <w:shd w:val="clear" w:color="auto" w:fill="FFFFFF"/>
        </w:rPr>
        <w:t>nav nokārtojis vienu vai vairākas parādsaistības, no kurām pamatparāda summa atsevišķi vai kopā pārsniedz 4268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5EA10BDC" w14:textId="77777777" w:rsidR="00796874" w:rsidRPr="00796874" w:rsidRDefault="00796874" w:rsidP="00796874">
      <w:pPr>
        <w:spacing w:after="160" w:line="259" w:lineRule="auto"/>
        <w:ind w:left="1134" w:hanging="283"/>
        <w:contextualSpacing/>
        <w:jc w:val="both"/>
      </w:pPr>
      <w:r w:rsidRPr="00796874">
        <w:t>c)</w:t>
      </w:r>
      <w:r w:rsidRPr="00796874">
        <w:tab/>
      </w:r>
      <w:r w:rsidRPr="00796874">
        <w:rPr>
          <w:shd w:val="clear" w:color="auto" w:fill="FFFFFF"/>
        </w:rPr>
        <w:t>nav nokārtojis vienu vai vairākas parādsaistības, no kurām pamatparāda summa atsevišķi vai kopā pārsniedz 2134 </w:t>
      </w:r>
      <w:proofErr w:type="spellStart"/>
      <w:r w:rsidRPr="00796874">
        <w:rPr>
          <w:i/>
          <w:iCs/>
          <w:shd w:val="clear" w:color="auto" w:fill="FFFFFF"/>
        </w:rPr>
        <w:t>euro</w:t>
      </w:r>
      <w:proofErr w:type="spellEnd"/>
      <w:r w:rsidRPr="00796874">
        <w:rPr>
          <w:shd w:val="clear" w:color="auto" w:fill="FFFFFF"/>
        </w:rPr>
        <w:t> un kurām ir iestājies izpildes termiņš, un kreditors vai kreditori ir izsnieguši vai nosūtījuši uz parādnieka juridisko adresi sūtītāja apmaksātu brīdinājumu par savu nodomu iesniegt juridiskās personas maksātnespējas procesa pieteikumu, un parādnieks triju nedēļu laikā pēc brīdinājuma nodošanas pasta komersantam nav samaksājis parādu vai nav cēlis pamatotus iebildumus pret prasījumu</w:t>
      </w:r>
      <w:r w:rsidRPr="00796874">
        <w:t xml:space="preserve">; </w:t>
      </w:r>
    </w:p>
    <w:p w14:paraId="6350E2BE" w14:textId="77777777" w:rsidR="00796874" w:rsidRPr="00796874" w:rsidRDefault="00796874" w:rsidP="00796874">
      <w:pPr>
        <w:spacing w:after="160" w:line="259" w:lineRule="auto"/>
        <w:ind w:left="1134" w:hanging="283"/>
        <w:contextualSpacing/>
        <w:jc w:val="both"/>
      </w:pPr>
      <w:r w:rsidRPr="00796874">
        <w:t>d)</w:t>
      </w:r>
      <w:r w:rsidRPr="00796874">
        <w:tab/>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p>
    <w:p w14:paraId="31177B7A" w14:textId="77777777" w:rsidR="00796874" w:rsidRPr="00796874" w:rsidRDefault="00796874" w:rsidP="00796874">
      <w:pPr>
        <w:spacing w:after="160" w:line="259" w:lineRule="auto"/>
        <w:ind w:left="1134" w:hanging="283"/>
        <w:contextualSpacing/>
        <w:jc w:val="both"/>
        <w:rPr>
          <w:shd w:val="clear" w:color="auto" w:fill="FFFFFF"/>
        </w:rPr>
      </w:pPr>
      <w:r w:rsidRPr="00796874">
        <w:t>e)</w:t>
      </w:r>
      <w:r w:rsidRPr="00796874">
        <w:tab/>
      </w:r>
      <w:r w:rsidRPr="00796874">
        <w:rPr>
          <w:shd w:val="clear" w:color="auto" w:fill="FFFFFF"/>
        </w:rPr>
        <w:t>ilgāk nekā divus mēnešus nav nokārtojis parādsaistības, kurām iestājies izpildes termiņš;</w:t>
      </w:r>
    </w:p>
    <w:p w14:paraId="6CE8B2BC" w14:textId="77777777" w:rsidR="00796874" w:rsidRPr="00796874" w:rsidRDefault="00796874" w:rsidP="00796874">
      <w:pPr>
        <w:spacing w:after="160" w:line="259" w:lineRule="auto"/>
        <w:ind w:left="1134" w:hanging="283"/>
        <w:contextualSpacing/>
        <w:jc w:val="both"/>
        <w:rPr>
          <w:shd w:val="clear" w:color="auto" w:fill="FFFFFF"/>
        </w:rPr>
      </w:pPr>
      <w:r w:rsidRPr="00796874">
        <w:t>f)</w:t>
      </w:r>
      <w:r w:rsidRPr="00796874">
        <w:tab/>
      </w:r>
      <w:r w:rsidRPr="00796874">
        <w:rPr>
          <w:shd w:val="clear" w:color="auto" w:fill="FFFFFF"/>
        </w:rPr>
        <w:t>saskaņā ar likvidācijas sākuma finanšu pārskatu parādniekam nepietiek aktīvu, lai apmierinātu visus pamatotos kreditoru prasījumus, vai arī šis apstāklis atklājas likvidācijas gaitā;</w:t>
      </w:r>
    </w:p>
    <w:p w14:paraId="361DD813" w14:textId="77777777" w:rsidR="00796874" w:rsidRPr="00796874" w:rsidRDefault="00796874" w:rsidP="00796874">
      <w:pPr>
        <w:spacing w:after="160" w:line="259" w:lineRule="auto"/>
        <w:ind w:left="1134" w:hanging="283"/>
        <w:contextualSpacing/>
        <w:jc w:val="both"/>
        <w:rPr>
          <w:shd w:val="clear" w:color="auto" w:fill="FFFFFF"/>
        </w:rPr>
      </w:pPr>
      <w:r w:rsidRPr="00796874">
        <w:t>g)</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otrajā daļā minētais apstāklis;</w:t>
      </w:r>
    </w:p>
    <w:p w14:paraId="31F71B75" w14:textId="77777777" w:rsidR="00796874" w:rsidRPr="00796874" w:rsidRDefault="00796874" w:rsidP="00796874">
      <w:pPr>
        <w:spacing w:after="160" w:line="259" w:lineRule="auto"/>
        <w:ind w:left="1134" w:hanging="283"/>
        <w:contextualSpacing/>
        <w:jc w:val="both"/>
        <w:rPr>
          <w:shd w:val="clear" w:color="auto" w:fill="FFFFFF"/>
        </w:rPr>
      </w:pPr>
      <w:r w:rsidRPr="00796874">
        <w:t>h)</w:t>
      </w:r>
      <w:r w:rsidRPr="00796874">
        <w:tab/>
      </w:r>
      <w:r w:rsidRPr="00796874">
        <w:rPr>
          <w:shd w:val="clear" w:color="auto" w:fill="FFFFFF"/>
        </w:rPr>
        <w:t>ir iestājies kāds no Maksātnespējas likuma </w:t>
      </w:r>
      <w:r w:rsidRPr="00796874">
        <w:rPr>
          <w:rFonts w:eastAsia="Calibri"/>
        </w:rPr>
        <w:t>51.panta</w:t>
      </w:r>
      <w:r w:rsidRPr="00796874">
        <w:rPr>
          <w:shd w:val="clear" w:color="auto" w:fill="FFFFFF"/>
        </w:rPr>
        <w:t> trešajā daļā minētajiem gadījumiem;</w:t>
      </w:r>
    </w:p>
    <w:p w14:paraId="6FE52713" w14:textId="77777777" w:rsidR="00796874" w:rsidRPr="00796874" w:rsidRDefault="00796874" w:rsidP="00796874">
      <w:pPr>
        <w:spacing w:after="160" w:line="259" w:lineRule="auto"/>
        <w:ind w:left="1134" w:hanging="283"/>
        <w:contextualSpacing/>
        <w:jc w:val="both"/>
      </w:pPr>
      <w:r w:rsidRPr="00796874">
        <w:t>i)</w:t>
      </w:r>
      <w:r w:rsidRPr="00796874">
        <w:tab/>
      </w:r>
      <w:r w:rsidRPr="00796874">
        <w:rPr>
          <w:shd w:val="clear" w:color="auto" w:fill="FFFFFF"/>
        </w:rPr>
        <w:t>ir iestājies Maksātnespējas likuma </w:t>
      </w:r>
      <w:r w:rsidRPr="00796874">
        <w:rPr>
          <w:rFonts w:eastAsia="Calibri"/>
        </w:rPr>
        <w:t>51.panta</w:t>
      </w:r>
      <w:r w:rsidRPr="00796874">
        <w:rPr>
          <w:shd w:val="clear" w:color="auto" w:fill="FFFFFF"/>
        </w:rPr>
        <w:t> piektajā daļā minētais apstāklis.</w:t>
      </w:r>
    </w:p>
    <w:p w14:paraId="4519005C" w14:textId="77777777" w:rsidR="00796874" w:rsidRPr="00796874" w:rsidRDefault="00796874" w:rsidP="00796874">
      <w:pPr>
        <w:spacing w:after="160" w:line="259" w:lineRule="auto"/>
        <w:ind w:left="360"/>
        <w:contextualSpacing/>
        <w:jc w:val="both"/>
      </w:pPr>
    </w:p>
    <w:p w14:paraId="6B2F9805" w14:textId="77777777" w:rsidR="00796874" w:rsidRPr="00796874" w:rsidRDefault="00796874" w:rsidP="00796874">
      <w:pPr>
        <w:spacing w:after="160" w:line="259" w:lineRule="auto"/>
        <w:ind w:left="360"/>
        <w:contextualSpacing/>
        <w:jc w:val="both"/>
      </w:pPr>
      <w:r w:rsidRPr="00796874">
        <w:t>Saimnieciskās darbības veicējs apliecina, ka tas nav uzņēmums, kas ir saņēmis glābšanas atbalstu un vēl nav atmaksājis aizdevumu vai atsaucis garantiju, vai uzņēmums, kas ir saņēmis pārstrukturēšanas atbalstu un uz to joprojām attiecas pārstrukturēšanas plāns.</w:t>
      </w:r>
    </w:p>
    <w:p w14:paraId="1BE7E66A" w14:textId="77777777" w:rsidR="00796874" w:rsidRPr="00796874" w:rsidRDefault="00796874" w:rsidP="00796874">
      <w:pPr>
        <w:spacing w:after="160" w:line="259" w:lineRule="auto"/>
        <w:ind w:left="360"/>
        <w:contextualSpacing/>
        <w:rPr>
          <w:szCs w:val="32"/>
        </w:rPr>
      </w:pPr>
    </w:p>
    <w:p w14:paraId="2A7F27E2" w14:textId="77777777" w:rsidR="00796874" w:rsidRPr="00796874" w:rsidRDefault="00796874" w:rsidP="00796874">
      <w:pPr>
        <w:spacing w:after="240" w:line="259" w:lineRule="auto"/>
        <w:ind w:left="360"/>
        <w:contextualSpacing/>
        <w:rPr>
          <w:szCs w:val="32"/>
        </w:rPr>
      </w:pPr>
      <w:r w:rsidRPr="00796874">
        <w:rPr>
          <w:szCs w:val="32"/>
        </w:rPr>
        <w:lastRenderedPageBreak/>
        <w:t xml:space="preserve">1. Uzņēmums ir autonoms </w:t>
      </w:r>
      <w:r w:rsidRPr="00796874">
        <w:rPr>
          <w:i/>
          <w:szCs w:val="32"/>
        </w:rPr>
        <w:t>(lūdzu atzīmēt atbilstošo lauku)</w:t>
      </w:r>
      <w:r w:rsidRPr="00796874">
        <w:rPr>
          <w:szCs w:val="32"/>
        </w:rPr>
        <w:t>:</w:t>
      </w:r>
    </w:p>
    <w:p w14:paraId="6B29C57E"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Jā</w:t>
      </w:r>
    </w:p>
    <w:p w14:paraId="3C8A5C0C" w14:textId="77777777" w:rsidR="00796874" w:rsidRPr="00796874" w:rsidRDefault="00796874" w:rsidP="00796874">
      <w:pPr>
        <w:spacing w:after="240" w:line="259" w:lineRule="auto"/>
        <w:ind w:left="360"/>
        <w:contextualSpacing/>
        <w:rPr>
          <w:szCs w:val="32"/>
        </w:rPr>
      </w:pPr>
      <w:r w:rsidRPr="00796874">
        <w:rPr>
          <w:rFonts w:ascii="Wingdings 2" w:eastAsia="Wingdings 2" w:hAnsi="Wingdings 2" w:cs="Wingdings 2"/>
          <w:szCs w:val="32"/>
        </w:rPr>
        <w:t></w:t>
      </w:r>
      <w:r w:rsidRPr="00796874">
        <w:rPr>
          <w:szCs w:val="32"/>
        </w:rPr>
        <w:t xml:space="preserve"> Nē</w:t>
      </w:r>
    </w:p>
    <w:p w14:paraId="22FA1A25" w14:textId="77777777" w:rsidR="00796874" w:rsidRPr="00796874" w:rsidRDefault="00796874" w:rsidP="00796874">
      <w:pPr>
        <w:spacing w:after="240" w:line="259" w:lineRule="auto"/>
        <w:ind w:left="360"/>
        <w:contextualSpacing/>
        <w:rPr>
          <w:szCs w:val="32"/>
        </w:rPr>
      </w:pPr>
    </w:p>
    <w:p w14:paraId="6FC9B27D" w14:textId="77777777" w:rsidR="00796874" w:rsidRPr="00796874" w:rsidRDefault="00796874" w:rsidP="00796874">
      <w:pPr>
        <w:ind w:left="360"/>
        <w:jc w:val="both"/>
      </w:pPr>
      <w:r w:rsidRPr="00796874">
        <w:rPr>
          <w:rFonts w:eastAsia="Calibri"/>
        </w:rPr>
        <w:t xml:space="preserve">2. Informācija par saimnieciskās darbības veicēja saistītajiem uzņēmumiem </w:t>
      </w:r>
      <w:r w:rsidRPr="00796874">
        <w:t>Komisijas regulas Nr.651/2014 1.pielikuma 3.panta 3.punkta izpratnē:</w:t>
      </w:r>
    </w:p>
    <w:p w14:paraId="27D15654" w14:textId="77777777" w:rsidR="00796874" w:rsidRPr="00796874" w:rsidRDefault="00796874" w:rsidP="00796874">
      <w:pPr>
        <w:pStyle w:val="ListParagraph"/>
        <w:rPr>
          <w:szCs w:val="32"/>
        </w:rPr>
      </w:pPr>
    </w:p>
    <w:tbl>
      <w:tblPr>
        <w:tblStyle w:val="TableGrid"/>
        <w:tblW w:w="5000" w:type="pct"/>
        <w:tblLook w:val="04A0" w:firstRow="1" w:lastRow="0" w:firstColumn="1" w:lastColumn="0" w:noHBand="0" w:noVBand="1"/>
      </w:tblPr>
      <w:tblGrid>
        <w:gridCol w:w="1071"/>
        <w:gridCol w:w="4165"/>
        <w:gridCol w:w="1969"/>
        <w:gridCol w:w="1969"/>
      </w:tblGrid>
      <w:tr w:rsidR="00796874" w:rsidRPr="00796874" w14:paraId="43AFD9CF" w14:textId="77777777" w:rsidTr="00BB0DCD">
        <w:tc>
          <w:tcPr>
            <w:tcW w:w="584" w:type="pct"/>
          </w:tcPr>
          <w:p w14:paraId="24E9A42B" w14:textId="77777777" w:rsidR="00796874" w:rsidRPr="00796874" w:rsidRDefault="00796874" w:rsidP="00BB0DCD">
            <w:pPr>
              <w:rPr>
                <w:szCs w:val="32"/>
                <w:lang w:val="lv-LV"/>
              </w:rPr>
            </w:pPr>
            <w:r w:rsidRPr="00796874">
              <w:rPr>
                <w:szCs w:val="32"/>
                <w:lang w:val="lv-LV"/>
              </w:rPr>
              <w:t>Nr.</w:t>
            </w:r>
          </w:p>
        </w:tc>
        <w:tc>
          <w:tcPr>
            <w:tcW w:w="2270" w:type="pct"/>
          </w:tcPr>
          <w:p w14:paraId="324BBC52" w14:textId="77777777" w:rsidR="00796874" w:rsidRPr="00796874" w:rsidRDefault="00796874" w:rsidP="00BB0DCD">
            <w:pPr>
              <w:rPr>
                <w:szCs w:val="32"/>
                <w:lang w:val="lv-LV"/>
              </w:rPr>
            </w:pPr>
            <w:r w:rsidRPr="00796874">
              <w:rPr>
                <w:szCs w:val="32"/>
                <w:lang w:val="lv-LV"/>
              </w:rPr>
              <w:t>Saistītie uzņēmumi</w:t>
            </w:r>
          </w:p>
        </w:tc>
        <w:tc>
          <w:tcPr>
            <w:tcW w:w="1073" w:type="pct"/>
          </w:tcPr>
          <w:p w14:paraId="1E846032" w14:textId="77777777" w:rsidR="00796874" w:rsidRPr="00796874" w:rsidRDefault="00796874" w:rsidP="00BB0DCD">
            <w:pPr>
              <w:rPr>
                <w:szCs w:val="32"/>
                <w:lang w:val="lv-LV"/>
              </w:rPr>
            </w:pPr>
            <w:proofErr w:type="spellStart"/>
            <w:r w:rsidRPr="00796874">
              <w:rPr>
                <w:szCs w:val="32"/>
                <w:lang w:val="lv-LV"/>
              </w:rPr>
              <w:t>Reģ.Nr</w:t>
            </w:r>
            <w:proofErr w:type="spellEnd"/>
            <w:r w:rsidRPr="00796874">
              <w:rPr>
                <w:szCs w:val="32"/>
                <w:lang w:val="lv-LV"/>
              </w:rPr>
              <w:t>.</w:t>
            </w:r>
          </w:p>
        </w:tc>
        <w:tc>
          <w:tcPr>
            <w:tcW w:w="1073" w:type="pct"/>
          </w:tcPr>
          <w:p w14:paraId="576B1FCD" w14:textId="77777777" w:rsidR="00796874" w:rsidRPr="00796874" w:rsidRDefault="00796874" w:rsidP="00BB0DCD">
            <w:pPr>
              <w:rPr>
                <w:szCs w:val="32"/>
                <w:lang w:val="lv-LV"/>
              </w:rPr>
            </w:pPr>
            <w:r w:rsidRPr="00796874">
              <w:rPr>
                <w:szCs w:val="32"/>
                <w:lang w:val="lv-LV"/>
              </w:rPr>
              <w:t>Saistības veids*</w:t>
            </w:r>
          </w:p>
        </w:tc>
      </w:tr>
      <w:tr w:rsidR="00796874" w:rsidRPr="00796874" w14:paraId="6C22DE74" w14:textId="77777777" w:rsidTr="00BB0DCD">
        <w:tc>
          <w:tcPr>
            <w:tcW w:w="584" w:type="pct"/>
          </w:tcPr>
          <w:p w14:paraId="4C43A7F9" w14:textId="77777777" w:rsidR="00796874" w:rsidRPr="00796874" w:rsidRDefault="00796874" w:rsidP="00BB0DCD">
            <w:pPr>
              <w:rPr>
                <w:szCs w:val="32"/>
                <w:lang w:val="lv-LV"/>
              </w:rPr>
            </w:pPr>
          </w:p>
        </w:tc>
        <w:tc>
          <w:tcPr>
            <w:tcW w:w="2270" w:type="pct"/>
          </w:tcPr>
          <w:p w14:paraId="5A8FEA20" w14:textId="77777777" w:rsidR="00796874" w:rsidRPr="00796874" w:rsidRDefault="00796874" w:rsidP="00BB0DCD">
            <w:pPr>
              <w:rPr>
                <w:szCs w:val="32"/>
                <w:lang w:val="lv-LV"/>
              </w:rPr>
            </w:pPr>
          </w:p>
        </w:tc>
        <w:tc>
          <w:tcPr>
            <w:tcW w:w="1073" w:type="pct"/>
          </w:tcPr>
          <w:p w14:paraId="5E15B254" w14:textId="77777777" w:rsidR="00796874" w:rsidRPr="00796874" w:rsidRDefault="00796874" w:rsidP="00BB0DCD">
            <w:pPr>
              <w:rPr>
                <w:szCs w:val="32"/>
                <w:lang w:val="lv-LV"/>
              </w:rPr>
            </w:pPr>
          </w:p>
        </w:tc>
        <w:tc>
          <w:tcPr>
            <w:tcW w:w="1073" w:type="pct"/>
          </w:tcPr>
          <w:p w14:paraId="01671F27" w14:textId="77777777" w:rsidR="00796874" w:rsidRPr="00796874" w:rsidRDefault="00796874" w:rsidP="00BB0DCD">
            <w:pPr>
              <w:rPr>
                <w:szCs w:val="32"/>
                <w:lang w:val="lv-LV"/>
              </w:rPr>
            </w:pPr>
          </w:p>
        </w:tc>
      </w:tr>
      <w:tr w:rsidR="00796874" w:rsidRPr="00796874" w14:paraId="0DFA2486" w14:textId="77777777" w:rsidTr="00BB0DCD">
        <w:tc>
          <w:tcPr>
            <w:tcW w:w="584" w:type="pct"/>
          </w:tcPr>
          <w:p w14:paraId="10BCE654" w14:textId="77777777" w:rsidR="00796874" w:rsidRPr="00796874" w:rsidRDefault="00796874" w:rsidP="00BB0DCD">
            <w:pPr>
              <w:rPr>
                <w:szCs w:val="32"/>
                <w:lang w:val="lv-LV"/>
              </w:rPr>
            </w:pPr>
          </w:p>
        </w:tc>
        <w:tc>
          <w:tcPr>
            <w:tcW w:w="2270" w:type="pct"/>
          </w:tcPr>
          <w:p w14:paraId="39DCEFF8" w14:textId="77777777" w:rsidR="00796874" w:rsidRPr="00796874" w:rsidRDefault="00796874" w:rsidP="00BB0DCD">
            <w:pPr>
              <w:rPr>
                <w:szCs w:val="32"/>
                <w:lang w:val="lv-LV"/>
              </w:rPr>
            </w:pPr>
          </w:p>
        </w:tc>
        <w:tc>
          <w:tcPr>
            <w:tcW w:w="1073" w:type="pct"/>
          </w:tcPr>
          <w:p w14:paraId="6BEED38F" w14:textId="77777777" w:rsidR="00796874" w:rsidRPr="00796874" w:rsidRDefault="00796874" w:rsidP="00BB0DCD">
            <w:pPr>
              <w:rPr>
                <w:szCs w:val="32"/>
                <w:lang w:val="lv-LV"/>
              </w:rPr>
            </w:pPr>
          </w:p>
        </w:tc>
        <w:tc>
          <w:tcPr>
            <w:tcW w:w="1073" w:type="pct"/>
          </w:tcPr>
          <w:p w14:paraId="44370651" w14:textId="77777777" w:rsidR="00796874" w:rsidRPr="00796874" w:rsidRDefault="00796874" w:rsidP="00BB0DCD">
            <w:pPr>
              <w:rPr>
                <w:szCs w:val="32"/>
                <w:lang w:val="lv-LV"/>
              </w:rPr>
            </w:pPr>
          </w:p>
        </w:tc>
      </w:tr>
      <w:tr w:rsidR="00796874" w:rsidRPr="00796874" w14:paraId="3E006D61" w14:textId="77777777" w:rsidTr="00BB0DCD">
        <w:tc>
          <w:tcPr>
            <w:tcW w:w="584" w:type="pct"/>
          </w:tcPr>
          <w:p w14:paraId="5057ED03" w14:textId="77777777" w:rsidR="00796874" w:rsidRPr="00796874" w:rsidRDefault="00796874" w:rsidP="00BB0DCD">
            <w:pPr>
              <w:rPr>
                <w:szCs w:val="32"/>
                <w:lang w:val="lv-LV"/>
              </w:rPr>
            </w:pPr>
          </w:p>
        </w:tc>
        <w:tc>
          <w:tcPr>
            <w:tcW w:w="2270" w:type="pct"/>
          </w:tcPr>
          <w:p w14:paraId="582C7F1B" w14:textId="77777777" w:rsidR="00796874" w:rsidRPr="00796874" w:rsidRDefault="00796874" w:rsidP="00BB0DCD">
            <w:pPr>
              <w:rPr>
                <w:szCs w:val="32"/>
                <w:lang w:val="lv-LV"/>
              </w:rPr>
            </w:pPr>
          </w:p>
        </w:tc>
        <w:tc>
          <w:tcPr>
            <w:tcW w:w="1073" w:type="pct"/>
          </w:tcPr>
          <w:p w14:paraId="3E1501AE" w14:textId="77777777" w:rsidR="00796874" w:rsidRPr="00796874" w:rsidRDefault="00796874" w:rsidP="00BB0DCD">
            <w:pPr>
              <w:rPr>
                <w:szCs w:val="32"/>
                <w:lang w:val="lv-LV"/>
              </w:rPr>
            </w:pPr>
          </w:p>
        </w:tc>
        <w:tc>
          <w:tcPr>
            <w:tcW w:w="1073" w:type="pct"/>
          </w:tcPr>
          <w:p w14:paraId="46EE4601" w14:textId="77777777" w:rsidR="00796874" w:rsidRPr="00796874" w:rsidRDefault="00796874" w:rsidP="00BB0DCD">
            <w:pPr>
              <w:rPr>
                <w:szCs w:val="32"/>
                <w:lang w:val="lv-LV"/>
              </w:rPr>
            </w:pPr>
          </w:p>
        </w:tc>
      </w:tr>
    </w:tbl>
    <w:p w14:paraId="3170F3FC" w14:textId="77777777" w:rsidR="00796874" w:rsidRPr="00796874" w:rsidRDefault="00796874" w:rsidP="00796874">
      <w:pPr>
        <w:spacing w:before="120" w:after="160" w:line="259" w:lineRule="auto"/>
        <w:ind w:left="360"/>
        <w:contextualSpacing/>
        <w:jc w:val="both"/>
      </w:pPr>
      <w:r w:rsidRPr="00796874">
        <w:t>*Norāda saistības veidu:</w:t>
      </w:r>
    </w:p>
    <w:p w14:paraId="554CEAE7" w14:textId="77777777" w:rsidR="00796874" w:rsidRPr="00796874" w:rsidRDefault="00796874" w:rsidP="00796874">
      <w:pPr>
        <w:spacing w:before="120" w:after="160" w:line="259" w:lineRule="auto"/>
        <w:ind w:left="360"/>
        <w:contextualSpacing/>
        <w:jc w:val="both"/>
      </w:pPr>
      <w:r w:rsidRPr="00796874">
        <w:t>- Akcionāru vai dalībnieku balsstiesību vairākums;</w:t>
      </w:r>
    </w:p>
    <w:p w14:paraId="02DC9064" w14:textId="77777777" w:rsidR="00796874" w:rsidRPr="00796874" w:rsidRDefault="00796874" w:rsidP="00796874">
      <w:pPr>
        <w:spacing w:before="120" w:after="160" w:line="259" w:lineRule="auto"/>
        <w:ind w:left="360"/>
        <w:contextualSpacing/>
        <w:jc w:val="both"/>
      </w:pPr>
      <w:r w:rsidRPr="00796874">
        <w:t>- Līgums par dominējošo ietekmi;</w:t>
      </w:r>
    </w:p>
    <w:p w14:paraId="629BF217" w14:textId="77777777" w:rsidR="00796874" w:rsidRPr="00796874" w:rsidRDefault="00796874" w:rsidP="00796874">
      <w:pPr>
        <w:spacing w:before="120" w:after="160" w:line="259" w:lineRule="auto"/>
        <w:ind w:left="360"/>
        <w:contextualSpacing/>
        <w:jc w:val="both"/>
      </w:pPr>
      <w:r w:rsidRPr="00796874">
        <w:t>- Tiesības iecelt vai atlaist vadību;</w:t>
      </w:r>
    </w:p>
    <w:p w14:paraId="13A34B2E" w14:textId="77777777" w:rsidR="00796874" w:rsidRPr="00796874" w:rsidRDefault="00796874" w:rsidP="00796874">
      <w:pPr>
        <w:spacing w:before="120" w:after="160" w:line="259" w:lineRule="auto"/>
        <w:ind w:left="360"/>
        <w:contextualSpacing/>
        <w:jc w:val="both"/>
      </w:pPr>
      <w:r w:rsidRPr="00796874">
        <w:t>- Vienošanās par vairākuma balsstiesībām.</w:t>
      </w:r>
    </w:p>
    <w:p w14:paraId="7A87E0A0" w14:textId="77777777" w:rsidR="00796874" w:rsidRPr="00796874" w:rsidRDefault="00796874" w:rsidP="00796874">
      <w:pPr>
        <w:spacing w:before="120" w:after="160" w:line="259" w:lineRule="auto"/>
        <w:ind w:left="360"/>
        <w:contextualSpacing/>
        <w:jc w:val="both"/>
      </w:pPr>
    </w:p>
    <w:p w14:paraId="49C14DD0" w14:textId="77777777" w:rsidR="00796874" w:rsidRPr="00796874" w:rsidRDefault="00796874" w:rsidP="00796874">
      <w:pPr>
        <w:spacing w:after="160" w:line="259" w:lineRule="auto"/>
        <w:ind w:left="360"/>
        <w:contextualSpacing/>
        <w:rPr>
          <w:szCs w:val="32"/>
        </w:rPr>
      </w:pPr>
      <w:r w:rsidRPr="00796874">
        <w:rPr>
          <w:szCs w:val="32"/>
        </w:rPr>
        <w:t>3. Dati GNU noteikšanai:</w:t>
      </w:r>
    </w:p>
    <w:p w14:paraId="17D30FCA" w14:textId="77777777" w:rsidR="00796874" w:rsidRPr="00796874" w:rsidRDefault="00796874" w:rsidP="00796874">
      <w:pPr>
        <w:spacing w:after="160" w:line="259" w:lineRule="auto"/>
        <w:ind w:left="360"/>
        <w:contextualSpacing/>
        <w:rPr>
          <w:szCs w:val="32"/>
        </w:rPr>
      </w:pPr>
    </w:p>
    <w:p w14:paraId="17116917" w14:textId="77777777" w:rsidR="00796874" w:rsidRPr="00796874" w:rsidRDefault="00796874" w:rsidP="00796874">
      <w:pPr>
        <w:ind w:left="360"/>
        <w:jc w:val="both"/>
      </w:pPr>
      <w:r w:rsidRPr="00796874">
        <w:t xml:space="preserve">Norādīt datus par </w:t>
      </w:r>
      <w:r w:rsidRPr="00796874">
        <w:rPr>
          <w:u w:val="single"/>
        </w:rPr>
        <w:t>2019. gadu un 2018. gadu atsevišķi</w:t>
      </w:r>
      <w:r w:rsidRPr="00796874">
        <w:t xml:space="preserve"> (saskaņā ar noslēgto gada pārskatu vai operatīvo gada pārskatu). Dati atsevišķi ir norādāmi arī par katru saistīto uzņēmumu</w:t>
      </w:r>
      <w:r w:rsidRPr="00796874">
        <w:rPr>
          <w:rStyle w:val="FootnoteReference"/>
        </w:rPr>
        <w:footnoteReference w:id="11"/>
      </w:r>
      <w:r w:rsidRPr="00796874">
        <w:t xml:space="preserve">. Ja saistīto uzņēmumu grupai ir pieejams 2019.gada konsolidētais gada pārskats (kurā iekļauti visi šī pielikuma 2.punktā minētie saistītie uzņēmumi, kā arī atbalsta pretendents), jānorāda tikai atbalsta pretendenta dati un konsolidētā gada pārskata dati. </w:t>
      </w:r>
    </w:p>
    <w:p w14:paraId="11F94D62" w14:textId="77777777" w:rsidR="00796874" w:rsidRPr="00796874" w:rsidRDefault="00796874" w:rsidP="00796874">
      <w:pPr>
        <w:pStyle w:val="ListParagraph"/>
        <w:jc w:val="both"/>
        <w:rPr>
          <w:szCs w:val="32"/>
        </w:rPr>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0C33C0A8" w14:textId="77777777" w:rsidTr="00BB0DCD">
        <w:trPr>
          <w:trHeight w:val="297"/>
        </w:trPr>
        <w:tc>
          <w:tcPr>
            <w:tcW w:w="9287" w:type="dxa"/>
            <w:gridSpan w:val="4"/>
            <w:tcBorders>
              <w:bottom w:val="single" w:sz="4" w:space="0" w:color="auto"/>
            </w:tcBorders>
          </w:tcPr>
          <w:p w14:paraId="241A5AA8" w14:textId="77777777" w:rsidR="00796874" w:rsidRPr="00796874" w:rsidRDefault="00796874" w:rsidP="00BB0DCD">
            <w:pPr>
              <w:jc w:val="center"/>
              <w:rPr>
                <w:b/>
                <w:i/>
                <w:sz w:val="28"/>
                <w:szCs w:val="32"/>
                <w:lang w:val="lv-LV"/>
              </w:rPr>
            </w:pPr>
            <w:r w:rsidRPr="00796874">
              <w:rPr>
                <w:b/>
                <w:i/>
                <w:sz w:val="28"/>
                <w:szCs w:val="32"/>
                <w:lang w:val="lv-LV"/>
              </w:rPr>
              <w:t>Atbalsta pretendents</w:t>
            </w:r>
          </w:p>
          <w:p w14:paraId="22149F66" w14:textId="77777777" w:rsidR="00796874" w:rsidRPr="00796874" w:rsidRDefault="00796874" w:rsidP="00BB0DCD">
            <w:pPr>
              <w:jc w:val="center"/>
              <w:rPr>
                <w:b/>
                <w:i/>
                <w:sz w:val="28"/>
                <w:szCs w:val="32"/>
                <w:lang w:val="lv-LV"/>
              </w:rPr>
            </w:pPr>
          </w:p>
        </w:tc>
      </w:tr>
      <w:tr w:rsidR="00796874" w:rsidRPr="00796874" w14:paraId="00643E97" w14:textId="77777777" w:rsidTr="00BB0DCD">
        <w:tc>
          <w:tcPr>
            <w:tcW w:w="561" w:type="dxa"/>
            <w:shd w:val="clear" w:color="auto" w:fill="D9D9D9" w:themeFill="background1" w:themeFillShade="D9"/>
          </w:tcPr>
          <w:p w14:paraId="3872B424" w14:textId="77777777" w:rsidR="00796874" w:rsidRPr="00796874" w:rsidRDefault="00796874" w:rsidP="00BB0DCD">
            <w:pPr>
              <w:rPr>
                <w:b/>
                <w:szCs w:val="32"/>
                <w:lang w:val="lv-LV"/>
              </w:rPr>
            </w:pPr>
            <w:r w:rsidRPr="00796874">
              <w:rPr>
                <w:b/>
                <w:szCs w:val="32"/>
                <w:lang w:val="lv-LV"/>
              </w:rPr>
              <w:t>Nr.</w:t>
            </w:r>
          </w:p>
        </w:tc>
        <w:tc>
          <w:tcPr>
            <w:tcW w:w="6045" w:type="dxa"/>
            <w:shd w:val="clear" w:color="auto" w:fill="D9D9D9" w:themeFill="background1" w:themeFillShade="D9"/>
          </w:tcPr>
          <w:p w14:paraId="23758B04" w14:textId="77777777" w:rsidR="00796874" w:rsidRPr="00796874" w:rsidRDefault="00796874" w:rsidP="00BB0DCD">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6F62EC4C" w14:textId="77777777" w:rsidR="00796874" w:rsidRPr="00796874" w:rsidRDefault="00796874" w:rsidP="00BB0DCD">
            <w:pPr>
              <w:rPr>
                <w:b/>
                <w:szCs w:val="32"/>
                <w:lang w:val="lv-LV"/>
              </w:rPr>
            </w:pPr>
            <w:r w:rsidRPr="00796874">
              <w:rPr>
                <w:b/>
                <w:szCs w:val="32"/>
                <w:lang w:val="lv-LV"/>
              </w:rPr>
              <w:t>2018.gads, EUR</w:t>
            </w:r>
          </w:p>
        </w:tc>
        <w:tc>
          <w:tcPr>
            <w:tcW w:w="1398" w:type="dxa"/>
            <w:shd w:val="clear" w:color="auto" w:fill="D9D9D9" w:themeFill="background1" w:themeFillShade="D9"/>
          </w:tcPr>
          <w:p w14:paraId="41100344" w14:textId="77777777" w:rsidR="00796874" w:rsidRPr="00796874" w:rsidRDefault="00796874" w:rsidP="00BB0DCD">
            <w:pPr>
              <w:rPr>
                <w:b/>
                <w:szCs w:val="32"/>
                <w:lang w:val="lv-LV"/>
              </w:rPr>
            </w:pPr>
            <w:r w:rsidRPr="00796874">
              <w:rPr>
                <w:b/>
                <w:szCs w:val="32"/>
                <w:lang w:val="lv-LV"/>
              </w:rPr>
              <w:t>2019.gads,</w:t>
            </w:r>
          </w:p>
          <w:p w14:paraId="1E5A11A9" w14:textId="77777777" w:rsidR="00796874" w:rsidRPr="00796874" w:rsidRDefault="00796874" w:rsidP="00BB0DCD">
            <w:pPr>
              <w:rPr>
                <w:b/>
                <w:szCs w:val="32"/>
                <w:lang w:val="lv-LV"/>
              </w:rPr>
            </w:pPr>
            <w:r w:rsidRPr="00796874">
              <w:rPr>
                <w:b/>
                <w:szCs w:val="32"/>
                <w:lang w:val="lv-LV"/>
              </w:rPr>
              <w:t>EUR</w:t>
            </w:r>
          </w:p>
        </w:tc>
      </w:tr>
      <w:tr w:rsidR="00796874" w:rsidRPr="00796874" w14:paraId="56B88915" w14:textId="77777777" w:rsidTr="00BB0DCD">
        <w:tc>
          <w:tcPr>
            <w:tcW w:w="561" w:type="dxa"/>
          </w:tcPr>
          <w:p w14:paraId="20C1D131" w14:textId="77777777" w:rsidR="00796874" w:rsidRPr="00796874" w:rsidRDefault="00796874" w:rsidP="00BB0DCD">
            <w:pPr>
              <w:rPr>
                <w:szCs w:val="32"/>
                <w:lang w:val="lv-LV"/>
              </w:rPr>
            </w:pPr>
            <w:r w:rsidRPr="00796874">
              <w:rPr>
                <w:szCs w:val="32"/>
                <w:lang w:val="lv-LV"/>
              </w:rPr>
              <w:t>1</w:t>
            </w:r>
          </w:p>
        </w:tc>
        <w:tc>
          <w:tcPr>
            <w:tcW w:w="6045" w:type="dxa"/>
          </w:tcPr>
          <w:p w14:paraId="46831054" w14:textId="77777777" w:rsidR="00796874" w:rsidRPr="00796874" w:rsidRDefault="00796874" w:rsidP="00BB0DCD">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D165257" w14:textId="77777777" w:rsidR="00796874" w:rsidRPr="00796874" w:rsidRDefault="00796874" w:rsidP="00BB0DCD">
            <w:pPr>
              <w:jc w:val="both"/>
              <w:rPr>
                <w:lang w:val="lv-LV"/>
              </w:rPr>
            </w:pPr>
          </w:p>
        </w:tc>
        <w:tc>
          <w:tcPr>
            <w:tcW w:w="1398" w:type="dxa"/>
          </w:tcPr>
          <w:p w14:paraId="4C6195B1" w14:textId="77777777" w:rsidR="00796874" w:rsidRPr="00796874" w:rsidRDefault="00796874" w:rsidP="00BB0DCD">
            <w:pPr>
              <w:jc w:val="both"/>
              <w:rPr>
                <w:lang w:val="lv-LV"/>
              </w:rPr>
            </w:pPr>
          </w:p>
        </w:tc>
      </w:tr>
      <w:tr w:rsidR="00796874" w:rsidRPr="00796874" w14:paraId="0B8973A2" w14:textId="77777777" w:rsidTr="00BB0DCD">
        <w:tc>
          <w:tcPr>
            <w:tcW w:w="561" w:type="dxa"/>
          </w:tcPr>
          <w:p w14:paraId="006FC60C" w14:textId="77777777" w:rsidR="00796874" w:rsidRPr="00796874" w:rsidRDefault="00796874" w:rsidP="00BB0DCD">
            <w:pPr>
              <w:rPr>
                <w:szCs w:val="32"/>
                <w:lang w:val="lv-LV"/>
              </w:rPr>
            </w:pPr>
            <w:r w:rsidRPr="00796874">
              <w:rPr>
                <w:szCs w:val="32"/>
                <w:lang w:val="lv-LV"/>
              </w:rPr>
              <w:t>2</w:t>
            </w:r>
          </w:p>
        </w:tc>
        <w:tc>
          <w:tcPr>
            <w:tcW w:w="6045" w:type="dxa"/>
          </w:tcPr>
          <w:p w14:paraId="5B0D5E8C" w14:textId="77777777" w:rsidR="00796874" w:rsidRPr="00796874" w:rsidRDefault="00796874" w:rsidP="00BB0DCD">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AF116CD" w14:textId="77777777" w:rsidR="00796874" w:rsidRPr="00796874" w:rsidRDefault="00796874" w:rsidP="00BB0DCD">
            <w:pPr>
              <w:jc w:val="both"/>
              <w:rPr>
                <w:lang w:val="lv-LV"/>
              </w:rPr>
            </w:pPr>
          </w:p>
        </w:tc>
        <w:tc>
          <w:tcPr>
            <w:tcW w:w="1398" w:type="dxa"/>
          </w:tcPr>
          <w:p w14:paraId="7E0471AA" w14:textId="77777777" w:rsidR="00796874" w:rsidRPr="00796874" w:rsidRDefault="00796874" w:rsidP="00BB0DCD">
            <w:pPr>
              <w:jc w:val="both"/>
              <w:rPr>
                <w:lang w:val="lv-LV"/>
              </w:rPr>
            </w:pPr>
          </w:p>
        </w:tc>
      </w:tr>
      <w:tr w:rsidR="00796874" w:rsidRPr="00796874" w14:paraId="4B8FF841" w14:textId="77777777" w:rsidTr="00BB0DCD">
        <w:tc>
          <w:tcPr>
            <w:tcW w:w="561" w:type="dxa"/>
          </w:tcPr>
          <w:p w14:paraId="3325BE7B" w14:textId="77777777" w:rsidR="00796874" w:rsidRPr="00796874" w:rsidRDefault="00796874" w:rsidP="00BB0DCD">
            <w:pPr>
              <w:rPr>
                <w:szCs w:val="32"/>
                <w:lang w:val="lv-LV"/>
              </w:rPr>
            </w:pPr>
            <w:r w:rsidRPr="00796874">
              <w:rPr>
                <w:szCs w:val="32"/>
                <w:lang w:val="lv-LV"/>
              </w:rPr>
              <w:t>3</w:t>
            </w:r>
          </w:p>
        </w:tc>
        <w:tc>
          <w:tcPr>
            <w:tcW w:w="6045" w:type="dxa"/>
          </w:tcPr>
          <w:p w14:paraId="4A094A1A" w14:textId="77777777" w:rsidR="00796874" w:rsidRPr="00796874" w:rsidRDefault="00796874" w:rsidP="00BB0DCD">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16CA3FB" w14:textId="77777777" w:rsidR="00796874" w:rsidRPr="00796874" w:rsidRDefault="00796874" w:rsidP="00BB0DCD">
            <w:pPr>
              <w:jc w:val="both"/>
              <w:rPr>
                <w:lang w:val="lv-LV"/>
              </w:rPr>
            </w:pPr>
          </w:p>
        </w:tc>
        <w:tc>
          <w:tcPr>
            <w:tcW w:w="1398" w:type="dxa"/>
          </w:tcPr>
          <w:p w14:paraId="1FDBBA8A" w14:textId="77777777" w:rsidR="00796874" w:rsidRPr="00796874" w:rsidRDefault="00796874" w:rsidP="00BB0DCD">
            <w:pPr>
              <w:jc w:val="both"/>
              <w:rPr>
                <w:lang w:val="lv-LV"/>
              </w:rPr>
            </w:pPr>
          </w:p>
        </w:tc>
      </w:tr>
      <w:tr w:rsidR="00796874" w:rsidRPr="00796874" w14:paraId="2F9C8A63" w14:textId="77777777" w:rsidTr="00BB0DCD">
        <w:tc>
          <w:tcPr>
            <w:tcW w:w="561" w:type="dxa"/>
          </w:tcPr>
          <w:p w14:paraId="6D33B153" w14:textId="77777777" w:rsidR="00796874" w:rsidRPr="00796874" w:rsidRDefault="00796874" w:rsidP="00BB0DCD">
            <w:pPr>
              <w:rPr>
                <w:szCs w:val="32"/>
                <w:lang w:val="lv-LV"/>
              </w:rPr>
            </w:pPr>
            <w:r w:rsidRPr="00796874">
              <w:rPr>
                <w:szCs w:val="32"/>
                <w:lang w:val="lv-LV"/>
              </w:rPr>
              <w:t>4</w:t>
            </w:r>
          </w:p>
        </w:tc>
        <w:tc>
          <w:tcPr>
            <w:tcW w:w="6045" w:type="dxa"/>
          </w:tcPr>
          <w:p w14:paraId="7326A394" w14:textId="77777777" w:rsidR="00796874" w:rsidRPr="00796874" w:rsidRDefault="00796874" w:rsidP="00BB0DCD">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2C5E4A4C" w14:textId="77777777" w:rsidR="00796874" w:rsidRPr="00796874" w:rsidRDefault="00796874" w:rsidP="00BB0DCD">
            <w:pPr>
              <w:jc w:val="both"/>
              <w:rPr>
                <w:lang w:val="lv-LV"/>
              </w:rPr>
            </w:pPr>
          </w:p>
        </w:tc>
        <w:tc>
          <w:tcPr>
            <w:tcW w:w="1398" w:type="dxa"/>
          </w:tcPr>
          <w:p w14:paraId="3854FDE2" w14:textId="77777777" w:rsidR="00796874" w:rsidRPr="00796874" w:rsidRDefault="00796874" w:rsidP="00BB0DCD">
            <w:pPr>
              <w:jc w:val="both"/>
              <w:rPr>
                <w:lang w:val="lv-LV"/>
              </w:rPr>
            </w:pPr>
          </w:p>
        </w:tc>
      </w:tr>
      <w:tr w:rsidR="00796874" w:rsidRPr="00796874" w14:paraId="6C222526" w14:textId="77777777" w:rsidTr="00BB0DCD">
        <w:tc>
          <w:tcPr>
            <w:tcW w:w="561" w:type="dxa"/>
          </w:tcPr>
          <w:p w14:paraId="2375D627" w14:textId="77777777" w:rsidR="00796874" w:rsidRPr="00796874" w:rsidRDefault="00796874" w:rsidP="00BB0DCD">
            <w:pPr>
              <w:rPr>
                <w:szCs w:val="32"/>
                <w:lang w:val="lv-LV"/>
              </w:rPr>
            </w:pPr>
            <w:r w:rsidRPr="00796874">
              <w:rPr>
                <w:szCs w:val="32"/>
                <w:lang w:val="lv-LV"/>
              </w:rPr>
              <w:t>5</w:t>
            </w:r>
          </w:p>
        </w:tc>
        <w:tc>
          <w:tcPr>
            <w:tcW w:w="6045" w:type="dxa"/>
          </w:tcPr>
          <w:p w14:paraId="7AA55601" w14:textId="77777777" w:rsidR="00796874" w:rsidRPr="00796874" w:rsidRDefault="00796874" w:rsidP="00BB0DCD">
            <w:pPr>
              <w:jc w:val="both"/>
              <w:rPr>
                <w:lang w:val="lv-LV"/>
              </w:rPr>
            </w:pPr>
            <w:r w:rsidRPr="00796874">
              <w:rPr>
                <w:lang w:val="lv-LV"/>
              </w:rPr>
              <w:t>Kreditori kopā (Bilances pasīvā postenis)</w:t>
            </w:r>
          </w:p>
        </w:tc>
        <w:tc>
          <w:tcPr>
            <w:tcW w:w="1283" w:type="dxa"/>
          </w:tcPr>
          <w:p w14:paraId="33E15B47" w14:textId="77777777" w:rsidR="00796874" w:rsidRPr="00796874" w:rsidRDefault="00796874" w:rsidP="00BB0DCD">
            <w:pPr>
              <w:jc w:val="both"/>
              <w:rPr>
                <w:lang w:val="lv-LV"/>
              </w:rPr>
            </w:pPr>
          </w:p>
        </w:tc>
        <w:tc>
          <w:tcPr>
            <w:tcW w:w="1398" w:type="dxa"/>
          </w:tcPr>
          <w:p w14:paraId="67777075" w14:textId="77777777" w:rsidR="00796874" w:rsidRPr="00796874" w:rsidRDefault="00796874" w:rsidP="00BB0DCD">
            <w:pPr>
              <w:jc w:val="both"/>
              <w:rPr>
                <w:lang w:val="lv-LV"/>
              </w:rPr>
            </w:pPr>
          </w:p>
        </w:tc>
      </w:tr>
      <w:tr w:rsidR="00796874" w:rsidRPr="00796874" w14:paraId="3C08C3F4" w14:textId="77777777" w:rsidTr="00BB0DCD">
        <w:tc>
          <w:tcPr>
            <w:tcW w:w="561" w:type="dxa"/>
          </w:tcPr>
          <w:p w14:paraId="74F80B2D" w14:textId="77777777" w:rsidR="00796874" w:rsidRPr="00796874" w:rsidRDefault="00796874" w:rsidP="00BB0DCD">
            <w:pPr>
              <w:rPr>
                <w:szCs w:val="32"/>
                <w:lang w:val="lv-LV"/>
              </w:rPr>
            </w:pPr>
            <w:r w:rsidRPr="00796874">
              <w:rPr>
                <w:szCs w:val="32"/>
                <w:lang w:val="lv-LV"/>
              </w:rPr>
              <w:t>6</w:t>
            </w:r>
          </w:p>
        </w:tc>
        <w:tc>
          <w:tcPr>
            <w:tcW w:w="6045" w:type="dxa"/>
          </w:tcPr>
          <w:p w14:paraId="6AD1BE99" w14:textId="77777777" w:rsidR="00796874" w:rsidRPr="00796874" w:rsidRDefault="00796874" w:rsidP="00BB0DCD">
            <w:pPr>
              <w:jc w:val="both"/>
              <w:rPr>
                <w:lang w:val="lv-LV"/>
              </w:rPr>
            </w:pPr>
            <w:r w:rsidRPr="00796874">
              <w:rPr>
                <w:lang w:val="lv-LV"/>
              </w:rPr>
              <w:t>Pašu kapitāls kopā (Bilances pasīva postenis)</w:t>
            </w:r>
          </w:p>
        </w:tc>
        <w:tc>
          <w:tcPr>
            <w:tcW w:w="1283" w:type="dxa"/>
          </w:tcPr>
          <w:p w14:paraId="0B89DA2A" w14:textId="77777777" w:rsidR="00796874" w:rsidRPr="00796874" w:rsidRDefault="00796874" w:rsidP="00BB0DCD">
            <w:pPr>
              <w:jc w:val="both"/>
              <w:rPr>
                <w:lang w:val="lv-LV"/>
              </w:rPr>
            </w:pPr>
          </w:p>
        </w:tc>
        <w:tc>
          <w:tcPr>
            <w:tcW w:w="1398" w:type="dxa"/>
          </w:tcPr>
          <w:p w14:paraId="428323FF" w14:textId="77777777" w:rsidR="00796874" w:rsidRPr="00796874" w:rsidRDefault="00796874" w:rsidP="00BB0DCD">
            <w:pPr>
              <w:jc w:val="both"/>
              <w:rPr>
                <w:lang w:val="lv-LV"/>
              </w:rPr>
            </w:pPr>
          </w:p>
        </w:tc>
      </w:tr>
      <w:tr w:rsidR="00796874" w:rsidRPr="00796874" w14:paraId="2822D038" w14:textId="77777777" w:rsidTr="00BB0DCD">
        <w:tc>
          <w:tcPr>
            <w:tcW w:w="561" w:type="dxa"/>
          </w:tcPr>
          <w:p w14:paraId="37524B12" w14:textId="77777777" w:rsidR="00796874" w:rsidRPr="00796874" w:rsidRDefault="00796874" w:rsidP="00BB0DCD">
            <w:pPr>
              <w:rPr>
                <w:szCs w:val="32"/>
                <w:lang w:val="lv-LV"/>
              </w:rPr>
            </w:pPr>
            <w:r w:rsidRPr="00796874">
              <w:rPr>
                <w:szCs w:val="32"/>
                <w:lang w:val="lv-LV"/>
              </w:rPr>
              <w:t>7</w:t>
            </w:r>
          </w:p>
        </w:tc>
        <w:tc>
          <w:tcPr>
            <w:tcW w:w="6045" w:type="dxa"/>
          </w:tcPr>
          <w:p w14:paraId="6B16CCCD" w14:textId="77777777" w:rsidR="00796874" w:rsidRPr="00796874" w:rsidRDefault="00796874" w:rsidP="00BB0DCD">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64BBB773" w14:textId="77777777" w:rsidR="00796874" w:rsidRPr="00796874" w:rsidRDefault="00796874" w:rsidP="00BB0DCD">
            <w:pPr>
              <w:jc w:val="both"/>
              <w:rPr>
                <w:lang w:val="lv-LV"/>
              </w:rPr>
            </w:pPr>
          </w:p>
        </w:tc>
        <w:tc>
          <w:tcPr>
            <w:tcW w:w="1398" w:type="dxa"/>
          </w:tcPr>
          <w:p w14:paraId="1079B509" w14:textId="77777777" w:rsidR="00796874" w:rsidRPr="00796874" w:rsidRDefault="00796874" w:rsidP="00BB0DCD">
            <w:pPr>
              <w:jc w:val="both"/>
              <w:rPr>
                <w:lang w:val="lv-LV"/>
              </w:rPr>
            </w:pPr>
          </w:p>
        </w:tc>
      </w:tr>
      <w:tr w:rsidR="00796874" w:rsidRPr="00796874" w14:paraId="40B0329D" w14:textId="77777777" w:rsidTr="00BB0DCD">
        <w:tc>
          <w:tcPr>
            <w:tcW w:w="561" w:type="dxa"/>
            <w:tcBorders>
              <w:bottom w:val="single" w:sz="4" w:space="0" w:color="auto"/>
            </w:tcBorders>
          </w:tcPr>
          <w:p w14:paraId="5A9AC5CA" w14:textId="77777777" w:rsidR="00796874" w:rsidRPr="00796874" w:rsidRDefault="00796874" w:rsidP="00BB0DCD">
            <w:pPr>
              <w:rPr>
                <w:szCs w:val="32"/>
                <w:lang w:val="lv-LV"/>
              </w:rPr>
            </w:pPr>
            <w:r w:rsidRPr="00796874">
              <w:rPr>
                <w:szCs w:val="32"/>
                <w:lang w:val="lv-LV"/>
              </w:rPr>
              <w:t>8</w:t>
            </w:r>
          </w:p>
        </w:tc>
        <w:tc>
          <w:tcPr>
            <w:tcW w:w="6045" w:type="dxa"/>
            <w:tcBorders>
              <w:bottom w:val="single" w:sz="4" w:space="0" w:color="auto"/>
            </w:tcBorders>
          </w:tcPr>
          <w:p w14:paraId="7EA2C13A" w14:textId="77777777" w:rsidR="00796874" w:rsidRPr="00796874" w:rsidRDefault="00796874" w:rsidP="00BB0DCD">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44DBCF06" w14:textId="77777777" w:rsidR="00796874" w:rsidRPr="00796874" w:rsidRDefault="00796874" w:rsidP="00BB0DCD">
            <w:pPr>
              <w:jc w:val="both"/>
              <w:rPr>
                <w:lang w:val="lv-LV"/>
              </w:rPr>
            </w:pPr>
          </w:p>
        </w:tc>
        <w:tc>
          <w:tcPr>
            <w:tcW w:w="1398" w:type="dxa"/>
            <w:tcBorders>
              <w:bottom w:val="single" w:sz="4" w:space="0" w:color="auto"/>
            </w:tcBorders>
          </w:tcPr>
          <w:p w14:paraId="3FA1E3E2" w14:textId="77777777" w:rsidR="00796874" w:rsidRPr="00796874" w:rsidRDefault="00796874" w:rsidP="00BB0DCD">
            <w:pPr>
              <w:jc w:val="both"/>
              <w:rPr>
                <w:lang w:val="lv-LV"/>
              </w:rPr>
            </w:pPr>
          </w:p>
        </w:tc>
      </w:tr>
      <w:tr w:rsidR="00796874" w:rsidRPr="00796874" w14:paraId="091A99BE" w14:textId="77777777" w:rsidTr="00BB0DCD">
        <w:tc>
          <w:tcPr>
            <w:tcW w:w="9287" w:type="dxa"/>
            <w:gridSpan w:val="4"/>
            <w:shd w:val="clear" w:color="auto" w:fill="D9D9D9" w:themeFill="background1" w:themeFillShade="D9"/>
          </w:tcPr>
          <w:p w14:paraId="42927EE3" w14:textId="77777777" w:rsidR="00796874" w:rsidRPr="00796874" w:rsidRDefault="00796874" w:rsidP="00BB0DCD">
            <w:pPr>
              <w:jc w:val="both"/>
              <w:rPr>
                <w:lang w:val="lv-LV"/>
              </w:rPr>
            </w:pPr>
            <w:r w:rsidRPr="00796874">
              <w:rPr>
                <w:lang w:val="lv-LV"/>
              </w:rPr>
              <w:t xml:space="preserve">Ja PZA aprēķinu shēma tiek klasificēta pēc </w:t>
            </w:r>
            <w:r w:rsidRPr="00796874">
              <w:rPr>
                <w:b/>
                <w:bCs/>
                <w:lang w:val="lv-LV"/>
              </w:rPr>
              <w:t xml:space="preserve">izdevumu funkcijas, </w:t>
            </w:r>
            <w:r w:rsidRPr="00796874">
              <w:rPr>
                <w:lang w:val="lv-LV"/>
              </w:rPr>
              <w:t>norāda šādus rādītājus:</w:t>
            </w:r>
          </w:p>
        </w:tc>
      </w:tr>
      <w:tr w:rsidR="00796874" w:rsidRPr="00796874" w14:paraId="76607F68" w14:textId="77777777" w:rsidTr="00BB0DCD">
        <w:tc>
          <w:tcPr>
            <w:tcW w:w="561" w:type="dxa"/>
          </w:tcPr>
          <w:p w14:paraId="5C88C83E" w14:textId="77777777" w:rsidR="00796874" w:rsidRPr="00796874" w:rsidRDefault="00796874" w:rsidP="00BB0DCD">
            <w:pPr>
              <w:rPr>
                <w:szCs w:val="32"/>
                <w:lang w:val="lv-LV"/>
              </w:rPr>
            </w:pPr>
            <w:r w:rsidRPr="00796874">
              <w:rPr>
                <w:szCs w:val="32"/>
                <w:lang w:val="lv-LV"/>
              </w:rPr>
              <w:t>9</w:t>
            </w:r>
          </w:p>
        </w:tc>
        <w:tc>
          <w:tcPr>
            <w:tcW w:w="6045" w:type="dxa"/>
          </w:tcPr>
          <w:p w14:paraId="0676D189" w14:textId="77777777" w:rsidR="00796874" w:rsidRPr="00796874" w:rsidRDefault="00796874" w:rsidP="00BB0DCD">
            <w:pPr>
              <w:jc w:val="both"/>
              <w:rPr>
                <w:lang w:val="lv-LV"/>
              </w:rPr>
            </w:pPr>
            <w:r w:rsidRPr="00796874">
              <w:rPr>
                <w:lang w:val="lv-LV"/>
              </w:rPr>
              <w:t>Bruto peļņa vai zaudējumi (PZA 3.postenis)</w:t>
            </w:r>
          </w:p>
        </w:tc>
        <w:tc>
          <w:tcPr>
            <w:tcW w:w="1283" w:type="dxa"/>
          </w:tcPr>
          <w:p w14:paraId="17513489" w14:textId="77777777" w:rsidR="00796874" w:rsidRPr="00796874" w:rsidRDefault="00796874" w:rsidP="00BB0DCD">
            <w:pPr>
              <w:jc w:val="both"/>
              <w:rPr>
                <w:lang w:val="lv-LV"/>
              </w:rPr>
            </w:pPr>
          </w:p>
        </w:tc>
        <w:tc>
          <w:tcPr>
            <w:tcW w:w="1398" w:type="dxa"/>
          </w:tcPr>
          <w:p w14:paraId="2159355A" w14:textId="77777777" w:rsidR="00796874" w:rsidRPr="00796874" w:rsidRDefault="00796874" w:rsidP="00BB0DCD">
            <w:pPr>
              <w:jc w:val="both"/>
              <w:rPr>
                <w:lang w:val="lv-LV"/>
              </w:rPr>
            </w:pPr>
          </w:p>
        </w:tc>
      </w:tr>
      <w:tr w:rsidR="00796874" w:rsidRPr="00796874" w14:paraId="09D51CDB" w14:textId="77777777" w:rsidTr="00BB0DCD">
        <w:tc>
          <w:tcPr>
            <w:tcW w:w="561" w:type="dxa"/>
          </w:tcPr>
          <w:p w14:paraId="6F049E15" w14:textId="77777777" w:rsidR="00796874" w:rsidRPr="00796874" w:rsidRDefault="00796874" w:rsidP="00BB0DCD">
            <w:pPr>
              <w:rPr>
                <w:szCs w:val="32"/>
                <w:lang w:val="lv-LV"/>
              </w:rPr>
            </w:pPr>
            <w:r w:rsidRPr="00796874">
              <w:rPr>
                <w:szCs w:val="32"/>
                <w:lang w:val="lv-LV"/>
              </w:rPr>
              <w:t>10</w:t>
            </w:r>
          </w:p>
        </w:tc>
        <w:tc>
          <w:tcPr>
            <w:tcW w:w="6045" w:type="dxa"/>
          </w:tcPr>
          <w:p w14:paraId="1F317BA6" w14:textId="77777777" w:rsidR="00796874" w:rsidRPr="00796874" w:rsidRDefault="00796874" w:rsidP="00BB0DCD">
            <w:pPr>
              <w:jc w:val="both"/>
              <w:rPr>
                <w:lang w:val="lv-LV"/>
              </w:rPr>
            </w:pPr>
            <w:r w:rsidRPr="00796874">
              <w:rPr>
                <w:lang w:val="lv-LV"/>
              </w:rPr>
              <w:t>Pārdošanas izmaksas (PZA 4.postenis)</w:t>
            </w:r>
          </w:p>
        </w:tc>
        <w:tc>
          <w:tcPr>
            <w:tcW w:w="1283" w:type="dxa"/>
          </w:tcPr>
          <w:p w14:paraId="4861580F" w14:textId="77777777" w:rsidR="00796874" w:rsidRPr="00796874" w:rsidRDefault="00796874" w:rsidP="00BB0DCD">
            <w:pPr>
              <w:jc w:val="both"/>
              <w:rPr>
                <w:lang w:val="lv-LV"/>
              </w:rPr>
            </w:pPr>
          </w:p>
        </w:tc>
        <w:tc>
          <w:tcPr>
            <w:tcW w:w="1398" w:type="dxa"/>
          </w:tcPr>
          <w:p w14:paraId="597C1F99" w14:textId="77777777" w:rsidR="00796874" w:rsidRPr="00796874" w:rsidRDefault="00796874" w:rsidP="00BB0DCD">
            <w:pPr>
              <w:jc w:val="both"/>
              <w:rPr>
                <w:lang w:val="lv-LV"/>
              </w:rPr>
            </w:pPr>
          </w:p>
        </w:tc>
      </w:tr>
      <w:tr w:rsidR="00796874" w:rsidRPr="00796874" w14:paraId="7EEA35F8" w14:textId="77777777" w:rsidTr="00BB0DCD">
        <w:tc>
          <w:tcPr>
            <w:tcW w:w="561" w:type="dxa"/>
          </w:tcPr>
          <w:p w14:paraId="4FC0C317" w14:textId="77777777" w:rsidR="00796874" w:rsidRPr="00796874" w:rsidRDefault="00796874" w:rsidP="00BB0DCD">
            <w:pPr>
              <w:rPr>
                <w:szCs w:val="32"/>
                <w:lang w:val="lv-LV"/>
              </w:rPr>
            </w:pPr>
            <w:r w:rsidRPr="00796874">
              <w:rPr>
                <w:szCs w:val="32"/>
                <w:lang w:val="lv-LV"/>
              </w:rPr>
              <w:lastRenderedPageBreak/>
              <w:t>11</w:t>
            </w:r>
          </w:p>
        </w:tc>
        <w:tc>
          <w:tcPr>
            <w:tcW w:w="6045" w:type="dxa"/>
          </w:tcPr>
          <w:p w14:paraId="310938C6" w14:textId="77777777" w:rsidR="00796874" w:rsidRPr="00796874" w:rsidRDefault="00796874" w:rsidP="00BB0DCD">
            <w:pPr>
              <w:jc w:val="both"/>
              <w:rPr>
                <w:lang w:val="lv-LV"/>
              </w:rPr>
            </w:pPr>
            <w:r w:rsidRPr="00796874">
              <w:rPr>
                <w:lang w:val="lv-LV"/>
              </w:rPr>
              <w:t>Administrācijas izmaksas (PZA 5.postenis)</w:t>
            </w:r>
          </w:p>
        </w:tc>
        <w:tc>
          <w:tcPr>
            <w:tcW w:w="1283" w:type="dxa"/>
          </w:tcPr>
          <w:p w14:paraId="49D3E197" w14:textId="77777777" w:rsidR="00796874" w:rsidRPr="00796874" w:rsidRDefault="00796874" w:rsidP="00BB0DCD">
            <w:pPr>
              <w:jc w:val="both"/>
              <w:rPr>
                <w:lang w:val="lv-LV"/>
              </w:rPr>
            </w:pPr>
          </w:p>
        </w:tc>
        <w:tc>
          <w:tcPr>
            <w:tcW w:w="1398" w:type="dxa"/>
          </w:tcPr>
          <w:p w14:paraId="608239A4" w14:textId="77777777" w:rsidR="00796874" w:rsidRPr="00796874" w:rsidRDefault="00796874" w:rsidP="00BB0DCD">
            <w:pPr>
              <w:jc w:val="both"/>
              <w:rPr>
                <w:lang w:val="lv-LV"/>
              </w:rPr>
            </w:pPr>
          </w:p>
        </w:tc>
      </w:tr>
      <w:tr w:rsidR="00796874" w:rsidRPr="00796874" w14:paraId="1EF356E4" w14:textId="77777777" w:rsidTr="00BB0DCD">
        <w:tc>
          <w:tcPr>
            <w:tcW w:w="561" w:type="dxa"/>
          </w:tcPr>
          <w:p w14:paraId="7A2572C9" w14:textId="77777777" w:rsidR="00796874" w:rsidRPr="00796874" w:rsidRDefault="00796874" w:rsidP="00BB0DCD">
            <w:pPr>
              <w:rPr>
                <w:szCs w:val="32"/>
                <w:lang w:val="lv-LV"/>
              </w:rPr>
            </w:pPr>
            <w:r w:rsidRPr="00796874">
              <w:rPr>
                <w:szCs w:val="32"/>
                <w:lang w:val="lv-LV"/>
              </w:rPr>
              <w:t>12</w:t>
            </w:r>
          </w:p>
        </w:tc>
        <w:tc>
          <w:tcPr>
            <w:tcW w:w="6045" w:type="dxa"/>
          </w:tcPr>
          <w:p w14:paraId="09B1876D" w14:textId="77777777" w:rsidR="00796874" w:rsidRPr="00796874" w:rsidRDefault="00796874" w:rsidP="00BB0DCD">
            <w:pPr>
              <w:jc w:val="both"/>
              <w:rPr>
                <w:lang w:val="lv-LV"/>
              </w:rPr>
            </w:pPr>
            <w:r w:rsidRPr="00796874">
              <w:rPr>
                <w:lang w:val="lv-LV"/>
              </w:rPr>
              <w:t>Pārējie saimnieciskās darbības ieņēmumi (PZA 6.postenis)</w:t>
            </w:r>
          </w:p>
        </w:tc>
        <w:tc>
          <w:tcPr>
            <w:tcW w:w="1283" w:type="dxa"/>
          </w:tcPr>
          <w:p w14:paraId="7AA5248E" w14:textId="77777777" w:rsidR="00796874" w:rsidRPr="00796874" w:rsidRDefault="00796874" w:rsidP="00BB0DCD">
            <w:pPr>
              <w:jc w:val="both"/>
              <w:rPr>
                <w:lang w:val="lv-LV"/>
              </w:rPr>
            </w:pPr>
          </w:p>
        </w:tc>
        <w:tc>
          <w:tcPr>
            <w:tcW w:w="1398" w:type="dxa"/>
          </w:tcPr>
          <w:p w14:paraId="2C785220" w14:textId="77777777" w:rsidR="00796874" w:rsidRPr="00796874" w:rsidRDefault="00796874" w:rsidP="00BB0DCD">
            <w:pPr>
              <w:jc w:val="both"/>
              <w:rPr>
                <w:lang w:val="lv-LV"/>
              </w:rPr>
            </w:pPr>
          </w:p>
        </w:tc>
      </w:tr>
      <w:tr w:rsidR="00796874" w:rsidRPr="00796874" w14:paraId="6FB83AC0" w14:textId="77777777" w:rsidTr="00BB0DCD">
        <w:tc>
          <w:tcPr>
            <w:tcW w:w="561" w:type="dxa"/>
          </w:tcPr>
          <w:p w14:paraId="78592451" w14:textId="77777777" w:rsidR="00796874" w:rsidRPr="00796874" w:rsidRDefault="00796874" w:rsidP="00BB0DCD">
            <w:pPr>
              <w:rPr>
                <w:szCs w:val="32"/>
                <w:lang w:val="lv-LV"/>
              </w:rPr>
            </w:pPr>
            <w:r w:rsidRPr="00796874">
              <w:rPr>
                <w:szCs w:val="32"/>
                <w:lang w:val="lv-LV"/>
              </w:rPr>
              <w:t>13</w:t>
            </w:r>
          </w:p>
        </w:tc>
        <w:tc>
          <w:tcPr>
            <w:tcW w:w="6045" w:type="dxa"/>
          </w:tcPr>
          <w:p w14:paraId="0ED3402C" w14:textId="77777777" w:rsidR="00796874" w:rsidRPr="00796874" w:rsidRDefault="00796874" w:rsidP="00BB0DCD">
            <w:pPr>
              <w:spacing w:after="120"/>
              <w:jc w:val="both"/>
              <w:rPr>
                <w:lang w:val="lv-LV"/>
              </w:rPr>
            </w:pPr>
            <w:r w:rsidRPr="00796874">
              <w:rPr>
                <w:lang w:val="lv-LV"/>
              </w:rPr>
              <w:t>Pārējās saimnieciskās darbības izmaksas (PZA 7.postenis)</w:t>
            </w:r>
          </w:p>
        </w:tc>
        <w:tc>
          <w:tcPr>
            <w:tcW w:w="1283" w:type="dxa"/>
          </w:tcPr>
          <w:p w14:paraId="59519E7E" w14:textId="77777777" w:rsidR="00796874" w:rsidRPr="00796874" w:rsidRDefault="00796874" w:rsidP="00BB0DCD">
            <w:pPr>
              <w:jc w:val="both"/>
              <w:rPr>
                <w:lang w:val="lv-LV"/>
              </w:rPr>
            </w:pPr>
          </w:p>
        </w:tc>
        <w:tc>
          <w:tcPr>
            <w:tcW w:w="1398" w:type="dxa"/>
          </w:tcPr>
          <w:p w14:paraId="2B3A1EB1" w14:textId="77777777" w:rsidR="00796874" w:rsidRPr="00796874" w:rsidRDefault="00796874" w:rsidP="00BB0DCD">
            <w:pPr>
              <w:jc w:val="both"/>
              <w:rPr>
                <w:lang w:val="lv-LV"/>
              </w:rPr>
            </w:pPr>
          </w:p>
        </w:tc>
      </w:tr>
      <w:tr w:rsidR="00796874" w:rsidRPr="00796874" w14:paraId="78D03AF5" w14:textId="77777777" w:rsidTr="00BB0DCD">
        <w:tc>
          <w:tcPr>
            <w:tcW w:w="561" w:type="dxa"/>
            <w:tcBorders>
              <w:bottom w:val="single" w:sz="4" w:space="0" w:color="auto"/>
            </w:tcBorders>
          </w:tcPr>
          <w:p w14:paraId="09B2B869" w14:textId="77777777" w:rsidR="00796874" w:rsidRPr="00796874" w:rsidRDefault="00796874" w:rsidP="00BB0DCD">
            <w:pPr>
              <w:rPr>
                <w:szCs w:val="32"/>
                <w:lang w:val="lv-LV"/>
              </w:rPr>
            </w:pPr>
            <w:r w:rsidRPr="00796874">
              <w:rPr>
                <w:szCs w:val="32"/>
                <w:lang w:val="lv-LV"/>
              </w:rPr>
              <w:t>14</w:t>
            </w:r>
          </w:p>
        </w:tc>
        <w:tc>
          <w:tcPr>
            <w:tcW w:w="6045" w:type="dxa"/>
            <w:tcBorders>
              <w:bottom w:val="single" w:sz="4" w:space="0" w:color="auto"/>
            </w:tcBorders>
          </w:tcPr>
          <w:p w14:paraId="285953E9" w14:textId="77777777" w:rsidR="00796874" w:rsidRPr="00796874" w:rsidRDefault="00796874" w:rsidP="00BB0DCD">
            <w:pPr>
              <w:spacing w:after="120"/>
              <w:jc w:val="both"/>
              <w:rPr>
                <w:lang w:val="lv-LV"/>
              </w:rPr>
            </w:pPr>
            <w:r w:rsidRPr="00796874">
              <w:rPr>
                <w:lang w:val="lv-LV"/>
              </w:rPr>
              <w:t>Nolietojums</w:t>
            </w:r>
            <w:r w:rsidRPr="00796874">
              <w:rPr>
                <w:rStyle w:val="FootnoteReference"/>
                <w:lang w:val="lv-LV"/>
              </w:rPr>
              <w:footnoteReference w:id="12"/>
            </w:r>
            <w:r w:rsidRPr="00796874">
              <w:rPr>
                <w:lang w:val="lv-LV"/>
              </w:rPr>
              <w:t xml:space="preserve"> (no gada pārskata pielikumiem vai NPP</w:t>
            </w:r>
            <w:r w:rsidRPr="00796874">
              <w:rPr>
                <w:rStyle w:val="FootnoteReference"/>
                <w:lang w:val="lv-LV"/>
              </w:rPr>
              <w:footnoteReference w:id="13"/>
            </w:r>
            <w:r w:rsidRPr="00796874">
              <w:rPr>
                <w:lang w:val="lv-LV"/>
              </w:rPr>
              <w:t xml:space="preserve"> 1.posteņa a) un b) punkta)</w:t>
            </w:r>
          </w:p>
        </w:tc>
        <w:tc>
          <w:tcPr>
            <w:tcW w:w="1283" w:type="dxa"/>
            <w:tcBorders>
              <w:bottom w:val="single" w:sz="4" w:space="0" w:color="auto"/>
            </w:tcBorders>
          </w:tcPr>
          <w:p w14:paraId="05F4DB3A" w14:textId="77777777" w:rsidR="00796874" w:rsidRPr="00796874" w:rsidRDefault="00796874" w:rsidP="00BB0DCD">
            <w:pPr>
              <w:jc w:val="both"/>
              <w:rPr>
                <w:lang w:val="lv-LV"/>
              </w:rPr>
            </w:pPr>
          </w:p>
        </w:tc>
        <w:tc>
          <w:tcPr>
            <w:tcW w:w="1398" w:type="dxa"/>
            <w:tcBorders>
              <w:bottom w:val="single" w:sz="4" w:space="0" w:color="auto"/>
            </w:tcBorders>
          </w:tcPr>
          <w:p w14:paraId="1D8B01C9" w14:textId="77777777" w:rsidR="00796874" w:rsidRPr="00796874" w:rsidRDefault="00796874" w:rsidP="00BB0DCD">
            <w:pPr>
              <w:jc w:val="both"/>
              <w:rPr>
                <w:lang w:val="lv-LV"/>
              </w:rPr>
            </w:pPr>
          </w:p>
        </w:tc>
      </w:tr>
      <w:tr w:rsidR="00796874" w:rsidRPr="00796874" w14:paraId="3730E3F0" w14:textId="77777777" w:rsidTr="00BB0DCD">
        <w:tc>
          <w:tcPr>
            <w:tcW w:w="9287" w:type="dxa"/>
            <w:gridSpan w:val="4"/>
            <w:shd w:val="clear" w:color="auto" w:fill="D9D9D9" w:themeFill="background1" w:themeFillShade="D9"/>
          </w:tcPr>
          <w:p w14:paraId="6772B905" w14:textId="77777777" w:rsidR="00796874" w:rsidRPr="00796874" w:rsidRDefault="00796874" w:rsidP="00BB0DCD">
            <w:pPr>
              <w:jc w:val="both"/>
              <w:rPr>
                <w:lang w:val="lv-LV"/>
              </w:rPr>
            </w:pPr>
            <w:r w:rsidRPr="00796874">
              <w:rPr>
                <w:lang w:val="lv-LV"/>
              </w:rPr>
              <w:t xml:space="preserve">Ja PZA aprēķinu shēma tiek klasificēta pēc </w:t>
            </w:r>
            <w:r w:rsidRPr="00796874">
              <w:rPr>
                <w:b/>
                <w:bCs/>
                <w:lang w:val="lv-LV"/>
              </w:rPr>
              <w:t xml:space="preserve">izdevumu veidiem, </w:t>
            </w:r>
            <w:r w:rsidRPr="00796874">
              <w:rPr>
                <w:lang w:val="lv-LV"/>
              </w:rPr>
              <w:t>norāda šādus rādītājus:</w:t>
            </w:r>
          </w:p>
        </w:tc>
      </w:tr>
      <w:tr w:rsidR="00796874" w:rsidRPr="00796874" w14:paraId="3CF0EB6E" w14:textId="77777777" w:rsidTr="00BB0DCD">
        <w:tc>
          <w:tcPr>
            <w:tcW w:w="561" w:type="dxa"/>
          </w:tcPr>
          <w:p w14:paraId="69A52FF9" w14:textId="77777777" w:rsidR="00796874" w:rsidRPr="00796874" w:rsidRDefault="00796874" w:rsidP="00BB0DCD">
            <w:pPr>
              <w:rPr>
                <w:szCs w:val="32"/>
                <w:lang w:val="lv-LV"/>
              </w:rPr>
            </w:pPr>
            <w:r w:rsidRPr="00796874">
              <w:rPr>
                <w:szCs w:val="32"/>
                <w:lang w:val="lv-LV"/>
              </w:rPr>
              <w:t>15</w:t>
            </w:r>
          </w:p>
        </w:tc>
        <w:tc>
          <w:tcPr>
            <w:tcW w:w="6045" w:type="dxa"/>
          </w:tcPr>
          <w:p w14:paraId="012E4FBC" w14:textId="77777777" w:rsidR="00796874" w:rsidRPr="00796874" w:rsidRDefault="00796874" w:rsidP="00BB0DCD">
            <w:pPr>
              <w:spacing w:after="120"/>
              <w:jc w:val="both"/>
              <w:rPr>
                <w:highlight w:val="red"/>
                <w:lang w:val="lv-LV"/>
              </w:rPr>
            </w:pPr>
            <w:r w:rsidRPr="00796874">
              <w:rPr>
                <w:lang w:val="lv-LV"/>
              </w:rPr>
              <w:t>Neto apgrozījums (PZA 1.postenis)</w:t>
            </w:r>
          </w:p>
        </w:tc>
        <w:tc>
          <w:tcPr>
            <w:tcW w:w="1283" w:type="dxa"/>
          </w:tcPr>
          <w:p w14:paraId="68B57E77" w14:textId="77777777" w:rsidR="00796874" w:rsidRPr="00796874" w:rsidRDefault="00796874" w:rsidP="00BB0DCD">
            <w:pPr>
              <w:jc w:val="both"/>
              <w:rPr>
                <w:lang w:val="lv-LV"/>
              </w:rPr>
            </w:pPr>
          </w:p>
        </w:tc>
        <w:tc>
          <w:tcPr>
            <w:tcW w:w="1398" w:type="dxa"/>
          </w:tcPr>
          <w:p w14:paraId="15C18AA7" w14:textId="77777777" w:rsidR="00796874" w:rsidRPr="00796874" w:rsidRDefault="00796874" w:rsidP="00BB0DCD">
            <w:pPr>
              <w:jc w:val="both"/>
              <w:rPr>
                <w:lang w:val="lv-LV"/>
              </w:rPr>
            </w:pPr>
          </w:p>
        </w:tc>
      </w:tr>
      <w:tr w:rsidR="00796874" w:rsidRPr="00796874" w14:paraId="635E0C63" w14:textId="77777777" w:rsidTr="00BB0DCD">
        <w:tc>
          <w:tcPr>
            <w:tcW w:w="561" w:type="dxa"/>
          </w:tcPr>
          <w:p w14:paraId="0184AEBC" w14:textId="77777777" w:rsidR="00796874" w:rsidRPr="00796874" w:rsidRDefault="00796874" w:rsidP="00BB0DCD">
            <w:pPr>
              <w:rPr>
                <w:szCs w:val="32"/>
                <w:lang w:val="lv-LV"/>
              </w:rPr>
            </w:pPr>
            <w:r w:rsidRPr="00796874">
              <w:rPr>
                <w:szCs w:val="32"/>
                <w:lang w:val="lv-LV"/>
              </w:rPr>
              <w:t>16</w:t>
            </w:r>
          </w:p>
        </w:tc>
        <w:tc>
          <w:tcPr>
            <w:tcW w:w="6045" w:type="dxa"/>
          </w:tcPr>
          <w:p w14:paraId="5A30189E" w14:textId="77777777" w:rsidR="00796874" w:rsidRPr="00796874" w:rsidRDefault="00796874" w:rsidP="00BB0DCD">
            <w:pPr>
              <w:spacing w:after="120"/>
              <w:jc w:val="both"/>
              <w:rPr>
                <w:lang w:val="lv-LV"/>
              </w:rPr>
            </w:pPr>
            <w:r w:rsidRPr="00796874">
              <w:rPr>
                <w:lang w:val="lv-LV"/>
              </w:rPr>
              <w:t>Gatavās produkcijas un nepabeigto ražojumu krājumu izmaiņas (PZA 2.postenis)</w:t>
            </w:r>
          </w:p>
        </w:tc>
        <w:tc>
          <w:tcPr>
            <w:tcW w:w="1283" w:type="dxa"/>
          </w:tcPr>
          <w:p w14:paraId="022D59B1" w14:textId="77777777" w:rsidR="00796874" w:rsidRPr="00796874" w:rsidRDefault="00796874" w:rsidP="00BB0DCD">
            <w:pPr>
              <w:jc w:val="both"/>
              <w:rPr>
                <w:lang w:val="lv-LV"/>
              </w:rPr>
            </w:pPr>
          </w:p>
        </w:tc>
        <w:tc>
          <w:tcPr>
            <w:tcW w:w="1398" w:type="dxa"/>
          </w:tcPr>
          <w:p w14:paraId="20D696A5" w14:textId="77777777" w:rsidR="00796874" w:rsidRPr="00796874" w:rsidRDefault="00796874" w:rsidP="00BB0DCD">
            <w:pPr>
              <w:jc w:val="both"/>
              <w:rPr>
                <w:lang w:val="lv-LV"/>
              </w:rPr>
            </w:pPr>
          </w:p>
        </w:tc>
      </w:tr>
      <w:tr w:rsidR="00796874" w:rsidRPr="00796874" w14:paraId="6493A00C" w14:textId="77777777" w:rsidTr="00BB0DCD">
        <w:tc>
          <w:tcPr>
            <w:tcW w:w="561" w:type="dxa"/>
          </w:tcPr>
          <w:p w14:paraId="2A0E17A5" w14:textId="77777777" w:rsidR="00796874" w:rsidRPr="00796874" w:rsidRDefault="00796874" w:rsidP="00BB0DCD">
            <w:pPr>
              <w:rPr>
                <w:szCs w:val="32"/>
                <w:lang w:val="lv-LV"/>
              </w:rPr>
            </w:pPr>
            <w:r w:rsidRPr="00796874">
              <w:rPr>
                <w:szCs w:val="32"/>
                <w:lang w:val="lv-LV"/>
              </w:rPr>
              <w:t>17</w:t>
            </w:r>
          </w:p>
        </w:tc>
        <w:tc>
          <w:tcPr>
            <w:tcW w:w="6045" w:type="dxa"/>
          </w:tcPr>
          <w:p w14:paraId="79ADDB12" w14:textId="77777777" w:rsidR="00796874" w:rsidRPr="00796874" w:rsidRDefault="00796874" w:rsidP="00BB0DCD">
            <w:pPr>
              <w:spacing w:after="120"/>
              <w:jc w:val="both"/>
              <w:rPr>
                <w:lang w:val="lv-LV"/>
              </w:rPr>
            </w:pPr>
            <w:r w:rsidRPr="00796874">
              <w:rPr>
                <w:lang w:val="lv-LV"/>
              </w:rPr>
              <w:t>Pārējie saimnieciskās darbības ieņēmumi (PZA 4.postenis)</w:t>
            </w:r>
          </w:p>
        </w:tc>
        <w:tc>
          <w:tcPr>
            <w:tcW w:w="1283" w:type="dxa"/>
          </w:tcPr>
          <w:p w14:paraId="1DBA4258" w14:textId="77777777" w:rsidR="00796874" w:rsidRPr="00796874" w:rsidRDefault="00796874" w:rsidP="00BB0DCD">
            <w:pPr>
              <w:jc w:val="both"/>
              <w:rPr>
                <w:lang w:val="lv-LV"/>
              </w:rPr>
            </w:pPr>
          </w:p>
        </w:tc>
        <w:tc>
          <w:tcPr>
            <w:tcW w:w="1398" w:type="dxa"/>
          </w:tcPr>
          <w:p w14:paraId="0D8FE6BD" w14:textId="77777777" w:rsidR="00796874" w:rsidRPr="00796874" w:rsidRDefault="00796874" w:rsidP="00BB0DCD">
            <w:pPr>
              <w:jc w:val="both"/>
              <w:rPr>
                <w:lang w:val="lv-LV"/>
              </w:rPr>
            </w:pPr>
          </w:p>
        </w:tc>
      </w:tr>
      <w:tr w:rsidR="00796874" w:rsidRPr="00796874" w14:paraId="65163B66" w14:textId="77777777" w:rsidTr="00BB0DCD">
        <w:tc>
          <w:tcPr>
            <w:tcW w:w="561" w:type="dxa"/>
          </w:tcPr>
          <w:p w14:paraId="0E6FDFD4" w14:textId="77777777" w:rsidR="00796874" w:rsidRPr="00796874" w:rsidRDefault="00796874" w:rsidP="00BB0DCD">
            <w:pPr>
              <w:rPr>
                <w:szCs w:val="32"/>
                <w:lang w:val="lv-LV"/>
              </w:rPr>
            </w:pPr>
            <w:r w:rsidRPr="00796874">
              <w:rPr>
                <w:szCs w:val="32"/>
                <w:lang w:val="lv-LV"/>
              </w:rPr>
              <w:t>18</w:t>
            </w:r>
          </w:p>
        </w:tc>
        <w:tc>
          <w:tcPr>
            <w:tcW w:w="6045" w:type="dxa"/>
          </w:tcPr>
          <w:p w14:paraId="74EA77F8" w14:textId="77777777" w:rsidR="00796874" w:rsidRPr="00796874" w:rsidRDefault="00796874" w:rsidP="00BB0DCD">
            <w:pPr>
              <w:spacing w:after="120"/>
              <w:jc w:val="both"/>
              <w:rPr>
                <w:lang w:val="lv-LV"/>
              </w:rPr>
            </w:pPr>
            <w:r w:rsidRPr="00796874">
              <w:rPr>
                <w:lang w:val="lv-LV"/>
              </w:rPr>
              <w:t>Materiālu izmaksas (PZA 5.postenis)</w:t>
            </w:r>
          </w:p>
        </w:tc>
        <w:tc>
          <w:tcPr>
            <w:tcW w:w="1283" w:type="dxa"/>
          </w:tcPr>
          <w:p w14:paraId="62094886" w14:textId="77777777" w:rsidR="00796874" w:rsidRPr="00796874" w:rsidRDefault="00796874" w:rsidP="00BB0DCD">
            <w:pPr>
              <w:jc w:val="both"/>
              <w:rPr>
                <w:lang w:val="lv-LV"/>
              </w:rPr>
            </w:pPr>
          </w:p>
        </w:tc>
        <w:tc>
          <w:tcPr>
            <w:tcW w:w="1398" w:type="dxa"/>
          </w:tcPr>
          <w:p w14:paraId="19301805" w14:textId="77777777" w:rsidR="00796874" w:rsidRPr="00796874" w:rsidRDefault="00796874" w:rsidP="00BB0DCD">
            <w:pPr>
              <w:jc w:val="both"/>
              <w:rPr>
                <w:lang w:val="lv-LV"/>
              </w:rPr>
            </w:pPr>
          </w:p>
        </w:tc>
      </w:tr>
      <w:tr w:rsidR="00796874" w:rsidRPr="00796874" w14:paraId="008C2E33" w14:textId="77777777" w:rsidTr="00BB0DCD">
        <w:tc>
          <w:tcPr>
            <w:tcW w:w="561" w:type="dxa"/>
          </w:tcPr>
          <w:p w14:paraId="20F1B21D" w14:textId="77777777" w:rsidR="00796874" w:rsidRPr="00796874" w:rsidRDefault="00796874" w:rsidP="00BB0DCD">
            <w:pPr>
              <w:rPr>
                <w:szCs w:val="32"/>
                <w:lang w:val="lv-LV"/>
              </w:rPr>
            </w:pPr>
            <w:r w:rsidRPr="00796874">
              <w:rPr>
                <w:szCs w:val="32"/>
                <w:lang w:val="lv-LV"/>
              </w:rPr>
              <w:t>19</w:t>
            </w:r>
          </w:p>
        </w:tc>
        <w:tc>
          <w:tcPr>
            <w:tcW w:w="6045" w:type="dxa"/>
          </w:tcPr>
          <w:p w14:paraId="734AD840" w14:textId="77777777" w:rsidR="00796874" w:rsidRPr="00796874" w:rsidRDefault="00796874" w:rsidP="00BB0DCD">
            <w:pPr>
              <w:spacing w:after="120"/>
              <w:jc w:val="both"/>
              <w:rPr>
                <w:lang w:val="lv-LV"/>
              </w:rPr>
            </w:pPr>
            <w:r w:rsidRPr="00796874">
              <w:rPr>
                <w:lang w:val="lv-LV"/>
              </w:rPr>
              <w:t>Personāla izmaksas (PZA 6.postenis)</w:t>
            </w:r>
          </w:p>
        </w:tc>
        <w:tc>
          <w:tcPr>
            <w:tcW w:w="1283" w:type="dxa"/>
          </w:tcPr>
          <w:p w14:paraId="195707AA" w14:textId="77777777" w:rsidR="00796874" w:rsidRPr="00796874" w:rsidRDefault="00796874" w:rsidP="00BB0DCD">
            <w:pPr>
              <w:jc w:val="both"/>
              <w:rPr>
                <w:lang w:val="lv-LV"/>
              </w:rPr>
            </w:pPr>
          </w:p>
        </w:tc>
        <w:tc>
          <w:tcPr>
            <w:tcW w:w="1398" w:type="dxa"/>
          </w:tcPr>
          <w:p w14:paraId="3ACDB457" w14:textId="77777777" w:rsidR="00796874" w:rsidRPr="00796874" w:rsidRDefault="00796874" w:rsidP="00BB0DCD">
            <w:pPr>
              <w:jc w:val="both"/>
              <w:rPr>
                <w:lang w:val="lv-LV"/>
              </w:rPr>
            </w:pPr>
          </w:p>
        </w:tc>
      </w:tr>
      <w:tr w:rsidR="00796874" w:rsidRPr="00796874" w14:paraId="35C83C41" w14:textId="77777777" w:rsidTr="00BB0DCD">
        <w:tc>
          <w:tcPr>
            <w:tcW w:w="561" w:type="dxa"/>
          </w:tcPr>
          <w:p w14:paraId="1CD4FDAC" w14:textId="77777777" w:rsidR="00796874" w:rsidRPr="00796874" w:rsidRDefault="00796874" w:rsidP="00BB0DCD">
            <w:pPr>
              <w:rPr>
                <w:szCs w:val="32"/>
                <w:lang w:val="lv-LV"/>
              </w:rPr>
            </w:pPr>
            <w:r w:rsidRPr="00796874">
              <w:rPr>
                <w:szCs w:val="32"/>
                <w:lang w:val="lv-LV"/>
              </w:rPr>
              <w:t>20</w:t>
            </w:r>
          </w:p>
        </w:tc>
        <w:tc>
          <w:tcPr>
            <w:tcW w:w="6045" w:type="dxa"/>
          </w:tcPr>
          <w:p w14:paraId="32146A3B" w14:textId="77777777" w:rsidR="00796874" w:rsidRPr="00796874" w:rsidRDefault="00796874" w:rsidP="00BB0DCD">
            <w:pPr>
              <w:spacing w:after="120"/>
              <w:jc w:val="both"/>
              <w:rPr>
                <w:lang w:val="lv-LV"/>
              </w:rPr>
            </w:pPr>
            <w:r w:rsidRPr="00796874">
              <w:rPr>
                <w:lang w:val="lv-LV"/>
              </w:rPr>
              <w:t>Vērtības samazinājuma korekcijas (PZA 7.postenis)</w:t>
            </w:r>
          </w:p>
        </w:tc>
        <w:tc>
          <w:tcPr>
            <w:tcW w:w="1283" w:type="dxa"/>
          </w:tcPr>
          <w:p w14:paraId="543C27FF" w14:textId="77777777" w:rsidR="00796874" w:rsidRPr="00796874" w:rsidRDefault="00796874" w:rsidP="00BB0DCD">
            <w:pPr>
              <w:jc w:val="both"/>
              <w:rPr>
                <w:lang w:val="lv-LV"/>
              </w:rPr>
            </w:pPr>
          </w:p>
        </w:tc>
        <w:tc>
          <w:tcPr>
            <w:tcW w:w="1398" w:type="dxa"/>
          </w:tcPr>
          <w:p w14:paraId="22D73991" w14:textId="77777777" w:rsidR="00796874" w:rsidRPr="00796874" w:rsidRDefault="00796874" w:rsidP="00BB0DCD">
            <w:pPr>
              <w:jc w:val="both"/>
              <w:rPr>
                <w:lang w:val="lv-LV"/>
              </w:rPr>
            </w:pPr>
          </w:p>
        </w:tc>
      </w:tr>
      <w:tr w:rsidR="00796874" w:rsidRPr="00796874" w14:paraId="2AC8B1C5" w14:textId="77777777" w:rsidTr="00BB0DCD">
        <w:tc>
          <w:tcPr>
            <w:tcW w:w="561" w:type="dxa"/>
          </w:tcPr>
          <w:p w14:paraId="5DBC5584" w14:textId="77777777" w:rsidR="00796874" w:rsidRPr="00796874" w:rsidRDefault="00796874" w:rsidP="00BB0DCD">
            <w:pPr>
              <w:rPr>
                <w:szCs w:val="32"/>
                <w:lang w:val="lv-LV"/>
              </w:rPr>
            </w:pPr>
            <w:r w:rsidRPr="00796874">
              <w:rPr>
                <w:szCs w:val="32"/>
                <w:lang w:val="lv-LV"/>
              </w:rPr>
              <w:t>21</w:t>
            </w:r>
          </w:p>
        </w:tc>
        <w:tc>
          <w:tcPr>
            <w:tcW w:w="6045" w:type="dxa"/>
          </w:tcPr>
          <w:p w14:paraId="1D2982DF" w14:textId="77777777" w:rsidR="00796874" w:rsidRPr="00796874" w:rsidRDefault="00796874" w:rsidP="00BB0DCD">
            <w:pPr>
              <w:spacing w:after="120"/>
              <w:jc w:val="both"/>
              <w:rPr>
                <w:lang w:val="lv-LV"/>
              </w:rPr>
            </w:pPr>
            <w:r w:rsidRPr="00796874">
              <w:rPr>
                <w:lang w:val="lv-LV"/>
              </w:rPr>
              <w:t>Pārējās saimnieciskās darbības izmaksas (PZA 8.postenis)</w:t>
            </w:r>
          </w:p>
        </w:tc>
        <w:tc>
          <w:tcPr>
            <w:tcW w:w="1283" w:type="dxa"/>
          </w:tcPr>
          <w:p w14:paraId="5C8E574A" w14:textId="77777777" w:rsidR="00796874" w:rsidRPr="00796874" w:rsidRDefault="00796874" w:rsidP="00BB0DCD">
            <w:pPr>
              <w:jc w:val="both"/>
              <w:rPr>
                <w:lang w:val="lv-LV"/>
              </w:rPr>
            </w:pPr>
          </w:p>
        </w:tc>
        <w:tc>
          <w:tcPr>
            <w:tcW w:w="1398" w:type="dxa"/>
          </w:tcPr>
          <w:p w14:paraId="5BB78726" w14:textId="77777777" w:rsidR="00796874" w:rsidRPr="00796874" w:rsidRDefault="00796874" w:rsidP="00BB0DCD">
            <w:pPr>
              <w:jc w:val="both"/>
              <w:rPr>
                <w:lang w:val="lv-LV"/>
              </w:rPr>
            </w:pPr>
          </w:p>
        </w:tc>
      </w:tr>
    </w:tbl>
    <w:p w14:paraId="70589ACB" w14:textId="77777777" w:rsidR="00796874" w:rsidRPr="00796874" w:rsidRDefault="00796874" w:rsidP="00796874">
      <w:pPr>
        <w:pStyle w:val="ListParagraph"/>
        <w:jc w:val="both"/>
      </w:pPr>
    </w:p>
    <w:p w14:paraId="123761D9" w14:textId="77777777" w:rsidR="00796874" w:rsidRPr="00796874" w:rsidRDefault="00796874" w:rsidP="00796874">
      <w:pPr>
        <w:pStyle w:val="ListParagraph"/>
        <w:jc w:val="both"/>
      </w:pPr>
    </w:p>
    <w:tbl>
      <w:tblPr>
        <w:tblStyle w:val="TableGrid"/>
        <w:tblW w:w="0" w:type="auto"/>
        <w:tblLook w:val="04A0" w:firstRow="1" w:lastRow="0" w:firstColumn="1" w:lastColumn="0" w:noHBand="0" w:noVBand="1"/>
      </w:tblPr>
      <w:tblGrid>
        <w:gridCol w:w="561"/>
        <w:gridCol w:w="5935"/>
        <w:gridCol w:w="1283"/>
        <w:gridCol w:w="1395"/>
      </w:tblGrid>
      <w:tr w:rsidR="00796874" w:rsidRPr="00796874" w14:paraId="09B9A542" w14:textId="77777777" w:rsidTr="00BB0DCD">
        <w:trPr>
          <w:trHeight w:val="297"/>
        </w:trPr>
        <w:tc>
          <w:tcPr>
            <w:tcW w:w="9287" w:type="dxa"/>
            <w:gridSpan w:val="4"/>
            <w:tcBorders>
              <w:bottom w:val="single" w:sz="4" w:space="0" w:color="auto"/>
            </w:tcBorders>
          </w:tcPr>
          <w:p w14:paraId="71B17E4C" w14:textId="77777777" w:rsidR="00796874" w:rsidRPr="00796874" w:rsidRDefault="00796874" w:rsidP="00BB0DCD">
            <w:pPr>
              <w:jc w:val="center"/>
              <w:rPr>
                <w:b/>
                <w:i/>
                <w:iCs/>
                <w:sz w:val="28"/>
                <w:lang w:val="lv-LV"/>
              </w:rPr>
            </w:pPr>
            <w:r w:rsidRPr="00796874">
              <w:rPr>
                <w:b/>
                <w:bCs/>
                <w:i/>
                <w:iCs/>
                <w:sz w:val="28"/>
                <w:szCs w:val="28"/>
                <w:lang w:val="lv-LV"/>
              </w:rPr>
              <w:t>Saistītais uzņēmums / saistīto personu grupas konsolidētā gada pārskata dati</w:t>
            </w:r>
          </w:p>
          <w:p w14:paraId="414719DA" w14:textId="77777777" w:rsidR="00796874" w:rsidRPr="00796874" w:rsidRDefault="00796874" w:rsidP="00BB0DCD">
            <w:pPr>
              <w:jc w:val="center"/>
              <w:rPr>
                <w:i/>
                <w:iCs/>
                <w:lang w:val="lv-LV"/>
              </w:rPr>
            </w:pPr>
          </w:p>
          <w:p w14:paraId="5FB79DEE" w14:textId="77777777" w:rsidR="00796874" w:rsidRPr="00796874" w:rsidRDefault="00796874" w:rsidP="00BB0DCD">
            <w:pPr>
              <w:rPr>
                <w:i/>
                <w:iCs/>
                <w:lang w:val="lv-LV"/>
              </w:rPr>
            </w:pPr>
            <w:r w:rsidRPr="00796874">
              <w:rPr>
                <w:i/>
                <w:iCs/>
                <w:lang w:val="lv-LV"/>
              </w:rPr>
              <w:t>Saimnieciskās darbības veicējs norāda saistītā uzņēmuma nosaukumu</w:t>
            </w:r>
          </w:p>
          <w:p w14:paraId="22329638" w14:textId="77777777" w:rsidR="00796874" w:rsidRPr="00796874" w:rsidRDefault="00796874" w:rsidP="00BB0DCD">
            <w:pPr>
              <w:jc w:val="center"/>
              <w:rPr>
                <w:i/>
                <w:iCs/>
                <w:lang w:val="lv-LV"/>
              </w:rPr>
            </w:pPr>
          </w:p>
        </w:tc>
      </w:tr>
      <w:tr w:rsidR="00796874" w:rsidRPr="00796874" w14:paraId="217CC972" w14:textId="77777777" w:rsidTr="00BB0DCD">
        <w:tc>
          <w:tcPr>
            <w:tcW w:w="561" w:type="dxa"/>
            <w:shd w:val="clear" w:color="auto" w:fill="D9D9D9" w:themeFill="background1" w:themeFillShade="D9"/>
          </w:tcPr>
          <w:p w14:paraId="32059052" w14:textId="77777777" w:rsidR="00796874" w:rsidRPr="00796874" w:rsidRDefault="00796874" w:rsidP="00BB0DCD">
            <w:pPr>
              <w:rPr>
                <w:b/>
                <w:szCs w:val="32"/>
                <w:lang w:val="lv-LV"/>
              </w:rPr>
            </w:pPr>
            <w:r w:rsidRPr="00796874">
              <w:rPr>
                <w:b/>
                <w:szCs w:val="32"/>
                <w:lang w:val="lv-LV"/>
              </w:rPr>
              <w:t>Nr.</w:t>
            </w:r>
          </w:p>
        </w:tc>
        <w:tc>
          <w:tcPr>
            <w:tcW w:w="6045" w:type="dxa"/>
            <w:shd w:val="clear" w:color="auto" w:fill="D9D9D9" w:themeFill="background1" w:themeFillShade="D9"/>
          </w:tcPr>
          <w:p w14:paraId="1A7E6E3C" w14:textId="77777777" w:rsidR="00796874" w:rsidRPr="00796874" w:rsidRDefault="00796874" w:rsidP="00BB0DCD">
            <w:pPr>
              <w:rPr>
                <w:b/>
                <w:szCs w:val="32"/>
                <w:lang w:val="lv-LV"/>
              </w:rPr>
            </w:pPr>
            <w:r w:rsidRPr="00796874">
              <w:rPr>
                <w:b/>
                <w:szCs w:val="32"/>
                <w:lang w:val="lv-LV"/>
              </w:rPr>
              <w:t>Rādītājs</w:t>
            </w:r>
          </w:p>
        </w:tc>
        <w:tc>
          <w:tcPr>
            <w:tcW w:w="1283" w:type="dxa"/>
            <w:tcBorders>
              <w:bottom w:val="single" w:sz="4" w:space="0" w:color="auto"/>
            </w:tcBorders>
            <w:shd w:val="clear" w:color="auto" w:fill="D9D9D9" w:themeFill="background1" w:themeFillShade="D9"/>
          </w:tcPr>
          <w:p w14:paraId="7F57C278" w14:textId="77777777" w:rsidR="00796874" w:rsidRPr="00796874" w:rsidRDefault="00796874" w:rsidP="00BB0DCD">
            <w:pPr>
              <w:rPr>
                <w:b/>
                <w:szCs w:val="32"/>
                <w:lang w:val="lv-LV"/>
              </w:rPr>
            </w:pPr>
            <w:r w:rsidRPr="00796874">
              <w:rPr>
                <w:b/>
                <w:szCs w:val="32"/>
                <w:lang w:val="lv-LV"/>
              </w:rPr>
              <w:t>2018.gads, EUR</w:t>
            </w:r>
          </w:p>
        </w:tc>
        <w:tc>
          <w:tcPr>
            <w:tcW w:w="1398" w:type="dxa"/>
            <w:shd w:val="clear" w:color="auto" w:fill="D9D9D9" w:themeFill="background1" w:themeFillShade="D9"/>
          </w:tcPr>
          <w:p w14:paraId="64CC6B28" w14:textId="77777777" w:rsidR="00796874" w:rsidRPr="00796874" w:rsidRDefault="00796874" w:rsidP="00BB0DCD">
            <w:pPr>
              <w:rPr>
                <w:b/>
                <w:szCs w:val="32"/>
                <w:lang w:val="lv-LV"/>
              </w:rPr>
            </w:pPr>
            <w:r w:rsidRPr="00796874">
              <w:rPr>
                <w:b/>
                <w:szCs w:val="32"/>
                <w:lang w:val="lv-LV"/>
              </w:rPr>
              <w:t>2019.gads,</w:t>
            </w:r>
          </w:p>
          <w:p w14:paraId="1137B739" w14:textId="77777777" w:rsidR="00796874" w:rsidRPr="00796874" w:rsidRDefault="00796874" w:rsidP="00BB0DCD">
            <w:pPr>
              <w:rPr>
                <w:b/>
                <w:szCs w:val="32"/>
                <w:lang w:val="lv-LV"/>
              </w:rPr>
            </w:pPr>
            <w:r w:rsidRPr="00796874">
              <w:rPr>
                <w:b/>
                <w:szCs w:val="32"/>
                <w:lang w:val="lv-LV"/>
              </w:rPr>
              <w:t>EUR</w:t>
            </w:r>
          </w:p>
        </w:tc>
      </w:tr>
      <w:tr w:rsidR="00796874" w:rsidRPr="00796874" w14:paraId="2172A037" w14:textId="77777777" w:rsidTr="00BB0DCD">
        <w:tc>
          <w:tcPr>
            <w:tcW w:w="561" w:type="dxa"/>
          </w:tcPr>
          <w:p w14:paraId="4B48D5AF" w14:textId="77777777" w:rsidR="00796874" w:rsidRPr="00796874" w:rsidRDefault="00796874" w:rsidP="00BB0DCD">
            <w:pPr>
              <w:rPr>
                <w:szCs w:val="32"/>
                <w:lang w:val="lv-LV"/>
              </w:rPr>
            </w:pPr>
            <w:r w:rsidRPr="00796874">
              <w:rPr>
                <w:szCs w:val="32"/>
                <w:lang w:val="lv-LV"/>
              </w:rPr>
              <w:t>1</w:t>
            </w:r>
          </w:p>
        </w:tc>
        <w:tc>
          <w:tcPr>
            <w:tcW w:w="6045" w:type="dxa"/>
          </w:tcPr>
          <w:p w14:paraId="443A680D" w14:textId="77777777" w:rsidR="00796874" w:rsidRPr="00796874" w:rsidRDefault="00796874" w:rsidP="00BB0DCD">
            <w:pPr>
              <w:jc w:val="both"/>
              <w:rPr>
                <w:lang w:val="lv-LV"/>
              </w:rPr>
            </w:pPr>
            <w:r w:rsidRPr="00796874">
              <w:rPr>
                <w:lang w:val="lv-LV"/>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0FB68D86" w14:textId="77777777" w:rsidR="00796874" w:rsidRPr="00796874" w:rsidRDefault="00796874" w:rsidP="00BB0DCD">
            <w:pPr>
              <w:jc w:val="both"/>
              <w:rPr>
                <w:lang w:val="lv-LV"/>
              </w:rPr>
            </w:pPr>
          </w:p>
        </w:tc>
        <w:tc>
          <w:tcPr>
            <w:tcW w:w="1398" w:type="dxa"/>
          </w:tcPr>
          <w:p w14:paraId="695FF624" w14:textId="77777777" w:rsidR="00796874" w:rsidRPr="00796874" w:rsidRDefault="00796874" w:rsidP="00BB0DCD">
            <w:pPr>
              <w:jc w:val="both"/>
              <w:rPr>
                <w:lang w:val="lv-LV"/>
              </w:rPr>
            </w:pPr>
          </w:p>
        </w:tc>
      </w:tr>
      <w:tr w:rsidR="00796874" w:rsidRPr="00796874" w14:paraId="44014E86" w14:textId="77777777" w:rsidTr="00BB0DCD">
        <w:tc>
          <w:tcPr>
            <w:tcW w:w="561" w:type="dxa"/>
          </w:tcPr>
          <w:p w14:paraId="45792F5A" w14:textId="77777777" w:rsidR="00796874" w:rsidRPr="00796874" w:rsidRDefault="00796874" w:rsidP="00BB0DCD">
            <w:pPr>
              <w:rPr>
                <w:szCs w:val="32"/>
                <w:lang w:val="lv-LV"/>
              </w:rPr>
            </w:pPr>
            <w:r w:rsidRPr="00796874">
              <w:rPr>
                <w:szCs w:val="32"/>
                <w:lang w:val="lv-LV"/>
              </w:rPr>
              <w:t>2</w:t>
            </w:r>
          </w:p>
        </w:tc>
        <w:tc>
          <w:tcPr>
            <w:tcW w:w="6045" w:type="dxa"/>
          </w:tcPr>
          <w:p w14:paraId="551A7393" w14:textId="77777777" w:rsidR="00796874" w:rsidRPr="00796874" w:rsidRDefault="00796874" w:rsidP="00BB0DCD">
            <w:pPr>
              <w:jc w:val="both"/>
              <w:rPr>
                <w:lang w:val="lv-LV"/>
              </w:rPr>
            </w:pPr>
            <w:r w:rsidRPr="00796874">
              <w:rPr>
                <w:lang w:val="lv-LV"/>
              </w:rPr>
              <w:t>Pārskata gada peļņa vai zaudējumi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72D0AD1C" w14:textId="77777777" w:rsidR="00796874" w:rsidRPr="00796874" w:rsidRDefault="00796874" w:rsidP="00BB0DCD">
            <w:pPr>
              <w:jc w:val="both"/>
              <w:rPr>
                <w:lang w:val="lv-LV"/>
              </w:rPr>
            </w:pPr>
          </w:p>
        </w:tc>
        <w:tc>
          <w:tcPr>
            <w:tcW w:w="1398" w:type="dxa"/>
          </w:tcPr>
          <w:p w14:paraId="4A8DFBCA" w14:textId="77777777" w:rsidR="00796874" w:rsidRPr="00796874" w:rsidRDefault="00796874" w:rsidP="00BB0DCD">
            <w:pPr>
              <w:jc w:val="both"/>
              <w:rPr>
                <w:lang w:val="lv-LV"/>
              </w:rPr>
            </w:pPr>
          </w:p>
        </w:tc>
      </w:tr>
      <w:tr w:rsidR="00796874" w:rsidRPr="00796874" w14:paraId="0F12139E" w14:textId="77777777" w:rsidTr="00BB0DCD">
        <w:tc>
          <w:tcPr>
            <w:tcW w:w="561" w:type="dxa"/>
          </w:tcPr>
          <w:p w14:paraId="012E31DE" w14:textId="77777777" w:rsidR="00796874" w:rsidRPr="00796874" w:rsidRDefault="00796874" w:rsidP="00BB0DCD">
            <w:pPr>
              <w:rPr>
                <w:szCs w:val="32"/>
                <w:lang w:val="lv-LV"/>
              </w:rPr>
            </w:pPr>
            <w:r w:rsidRPr="00796874">
              <w:rPr>
                <w:szCs w:val="32"/>
                <w:lang w:val="lv-LV"/>
              </w:rPr>
              <w:t>3</w:t>
            </w:r>
          </w:p>
        </w:tc>
        <w:tc>
          <w:tcPr>
            <w:tcW w:w="6045" w:type="dxa"/>
          </w:tcPr>
          <w:p w14:paraId="643BB430" w14:textId="77777777" w:rsidR="00796874" w:rsidRPr="00796874" w:rsidRDefault="00796874" w:rsidP="00BB0DCD">
            <w:pPr>
              <w:jc w:val="both"/>
              <w:rPr>
                <w:lang w:val="lv-LV"/>
              </w:rPr>
            </w:pPr>
            <w:r w:rsidRPr="00796874">
              <w:rPr>
                <w:lang w:val="lv-LV"/>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617C8B86" w14:textId="77777777" w:rsidR="00796874" w:rsidRPr="00796874" w:rsidRDefault="00796874" w:rsidP="00BB0DCD">
            <w:pPr>
              <w:jc w:val="both"/>
              <w:rPr>
                <w:lang w:val="lv-LV"/>
              </w:rPr>
            </w:pPr>
          </w:p>
        </w:tc>
        <w:tc>
          <w:tcPr>
            <w:tcW w:w="1398" w:type="dxa"/>
          </w:tcPr>
          <w:p w14:paraId="0201832D" w14:textId="77777777" w:rsidR="00796874" w:rsidRPr="00796874" w:rsidRDefault="00796874" w:rsidP="00BB0DCD">
            <w:pPr>
              <w:jc w:val="both"/>
              <w:rPr>
                <w:lang w:val="lv-LV"/>
              </w:rPr>
            </w:pPr>
          </w:p>
        </w:tc>
      </w:tr>
      <w:tr w:rsidR="00796874" w:rsidRPr="00796874" w14:paraId="4FFCE51F" w14:textId="77777777" w:rsidTr="00BB0DCD">
        <w:tc>
          <w:tcPr>
            <w:tcW w:w="561" w:type="dxa"/>
          </w:tcPr>
          <w:p w14:paraId="438745B4" w14:textId="77777777" w:rsidR="00796874" w:rsidRPr="00796874" w:rsidRDefault="00796874" w:rsidP="00BB0DCD">
            <w:pPr>
              <w:rPr>
                <w:szCs w:val="32"/>
                <w:lang w:val="lv-LV"/>
              </w:rPr>
            </w:pPr>
            <w:r w:rsidRPr="00796874">
              <w:rPr>
                <w:szCs w:val="32"/>
                <w:lang w:val="lv-LV"/>
              </w:rPr>
              <w:t>4</w:t>
            </w:r>
          </w:p>
        </w:tc>
        <w:tc>
          <w:tcPr>
            <w:tcW w:w="6045" w:type="dxa"/>
          </w:tcPr>
          <w:p w14:paraId="3789E8CD" w14:textId="77777777" w:rsidR="00796874" w:rsidRPr="00796874" w:rsidRDefault="00796874" w:rsidP="00BB0DCD">
            <w:pPr>
              <w:jc w:val="both"/>
              <w:rPr>
                <w:lang w:val="lv-LV"/>
              </w:rPr>
            </w:pPr>
            <w:r w:rsidRPr="00796874">
              <w:rPr>
                <w:lang w:val="lv-LV"/>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hemeFill="background1" w:themeFillShade="D9"/>
          </w:tcPr>
          <w:p w14:paraId="40B4D538" w14:textId="77777777" w:rsidR="00796874" w:rsidRPr="00796874" w:rsidRDefault="00796874" w:rsidP="00BB0DCD">
            <w:pPr>
              <w:jc w:val="both"/>
              <w:rPr>
                <w:lang w:val="lv-LV"/>
              </w:rPr>
            </w:pPr>
          </w:p>
        </w:tc>
        <w:tc>
          <w:tcPr>
            <w:tcW w:w="1398" w:type="dxa"/>
          </w:tcPr>
          <w:p w14:paraId="74648987" w14:textId="77777777" w:rsidR="00796874" w:rsidRPr="00796874" w:rsidRDefault="00796874" w:rsidP="00BB0DCD">
            <w:pPr>
              <w:jc w:val="both"/>
              <w:rPr>
                <w:lang w:val="lv-LV"/>
              </w:rPr>
            </w:pPr>
          </w:p>
        </w:tc>
      </w:tr>
      <w:tr w:rsidR="00796874" w:rsidRPr="00796874" w14:paraId="069BAEB8" w14:textId="77777777" w:rsidTr="00BB0DCD">
        <w:tc>
          <w:tcPr>
            <w:tcW w:w="561" w:type="dxa"/>
          </w:tcPr>
          <w:p w14:paraId="33EEB173" w14:textId="77777777" w:rsidR="00796874" w:rsidRPr="00796874" w:rsidRDefault="00796874" w:rsidP="00BB0DCD">
            <w:pPr>
              <w:rPr>
                <w:szCs w:val="32"/>
                <w:lang w:val="lv-LV"/>
              </w:rPr>
            </w:pPr>
            <w:r w:rsidRPr="00796874">
              <w:rPr>
                <w:szCs w:val="32"/>
                <w:lang w:val="lv-LV"/>
              </w:rPr>
              <w:t>5</w:t>
            </w:r>
          </w:p>
        </w:tc>
        <w:tc>
          <w:tcPr>
            <w:tcW w:w="6045" w:type="dxa"/>
          </w:tcPr>
          <w:p w14:paraId="671A64CA" w14:textId="77777777" w:rsidR="00796874" w:rsidRPr="00796874" w:rsidRDefault="00796874" w:rsidP="00BB0DCD">
            <w:pPr>
              <w:jc w:val="both"/>
              <w:rPr>
                <w:lang w:val="lv-LV"/>
              </w:rPr>
            </w:pPr>
            <w:r w:rsidRPr="00796874">
              <w:rPr>
                <w:lang w:val="lv-LV"/>
              </w:rPr>
              <w:t>Kreditori kopā (Bilances pasīvā postenis)</w:t>
            </w:r>
          </w:p>
        </w:tc>
        <w:tc>
          <w:tcPr>
            <w:tcW w:w="1283" w:type="dxa"/>
          </w:tcPr>
          <w:p w14:paraId="7A997551" w14:textId="77777777" w:rsidR="00796874" w:rsidRPr="00796874" w:rsidRDefault="00796874" w:rsidP="00BB0DCD">
            <w:pPr>
              <w:jc w:val="both"/>
              <w:rPr>
                <w:lang w:val="lv-LV"/>
              </w:rPr>
            </w:pPr>
          </w:p>
        </w:tc>
        <w:tc>
          <w:tcPr>
            <w:tcW w:w="1398" w:type="dxa"/>
          </w:tcPr>
          <w:p w14:paraId="6C369FC1" w14:textId="77777777" w:rsidR="00796874" w:rsidRPr="00796874" w:rsidRDefault="00796874" w:rsidP="00BB0DCD">
            <w:pPr>
              <w:jc w:val="both"/>
              <w:rPr>
                <w:lang w:val="lv-LV"/>
              </w:rPr>
            </w:pPr>
          </w:p>
        </w:tc>
      </w:tr>
      <w:tr w:rsidR="00796874" w:rsidRPr="00796874" w14:paraId="4DB97F1C" w14:textId="77777777" w:rsidTr="00BB0DCD">
        <w:tc>
          <w:tcPr>
            <w:tcW w:w="561" w:type="dxa"/>
          </w:tcPr>
          <w:p w14:paraId="1D8A8936" w14:textId="77777777" w:rsidR="00796874" w:rsidRPr="00796874" w:rsidRDefault="00796874" w:rsidP="00BB0DCD">
            <w:pPr>
              <w:rPr>
                <w:szCs w:val="32"/>
                <w:lang w:val="lv-LV"/>
              </w:rPr>
            </w:pPr>
            <w:r w:rsidRPr="00796874">
              <w:rPr>
                <w:szCs w:val="32"/>
                <w:lang w:val="lv-LV"/>
              </w:rPr>
              <w:t>6</w:t>
            </w:r>
          </w:p>
        </w:tc>
        <w:tc>
          <w:tcPr>
            <w:tcW w:w="6045" w:type="dxa"/>
          </w:tcPr>
          <w:p w14:paraId="66BE9137" w14:textId="77777777" w:rsidR="00796874" w:rsidRPr="00796874" w:rsidRDefault="00796874" w:rsidP="00BB0DCD">
            <w:pPr>
              <w:jc w:val="both"/>
              <w:rPr>
                <w:lang w:val="lv-LV"/>
              </w:rPr>
            </w:pPr>
            <w:r w:rsidRPr="00796874">
              <w:rPr>
                <w:lang w:val="lv-LV"/>
              </w:rPr>
              <w:t>Pašu kapitāls kopā (Bilances pasīva postenis)</w:t>
            </w:r>
          </w:p>
        </w:tc>
        <w:tc>
          <w:tcPr>
            <w:tcW w:w="1283" w:type="dxa"/>
          </w:tcPr>
          <w:p w14:paraId="37D5D874" w14:textId="77777777" w:rsidR="00796874" w:rsidRPr="00796874" w:rsidRDefault="00796874" w:rsidP="00BB0DCD">
            <w:pPr>
              <w:jc w:val="both"/>
              <w:rPr>
                <w:lang w:val="lv-LV"/>
              </w:rPr>
            </w:pPr>
          </w:p>
        </w:tc>
        <w:tc>
          <w:tcPr>
            <w:tcW w:w="1398" w:type="dxa"/>
          </w:tcPr>
          <w:p w14:paraId="21DD9C14" w14:textId="77777777" w:rsidR="00796874" w:rsidRPr="00796874" w:rsidRDefault="00796874" w:rsidP="00BB0DCD">
            <w:pPr>
              <w:jc w:val="both"/>
              <w:rPr>
                <w:lang w:val="lv-LV"/>
              </w:rPr>
            </w:pPr>
          </w:p>
        </w:tc>
      </w:tr>
      <w:tr w:rsidR="00796874" w:rsidRPr="00796874" w14:paraId="43411A7C" w14:textId="77777777" w:rsidTr="00BB0DCD">
        <w:tc>
          <w:tcPr>
            <w:tcW w:w="561" w:type="dxa"/>
          </w:tcPr>
          <w:p w14:paraId="604E38D3" w14:textId="77777777" w:rsidR="00796874" w:rsidRPr="00796874" w:rsidRDefault="00796874" w:rsidP="00BB0DCD">
            <w:pPr>
              <w:rPr>
                <w:szCs w:val="32"/>
                <w:lang w:val="lv-LV"/>
              </w:rPr>
            </w:pPr>
            <w:r w:rsidRPr="00796874">
              <w:rPr>
                <w:szCs w:val="32"/>
                <w:lang w:val="lv-LV"/>
              </w:rPr>
              <w:t>7</w:t>
            </w:r>
          </w:p>
        </w:tc>
        <w:tc>
          <w:tcPr>
            <w:tcW w:w="6045" w:type="dxa"/>
          </w:tcPr>
          <w:p w14:paraId="33E6E6D2" w14:textId="77777777" w:rsidR="00796874" w:rsidRPr="00796874" w:rsidRDefault="00796874" w:rsidP="00BB0DCD">
            <w:pPr>
              <w:jc w:val="both"/>
              <w:rPr>
                <w:lang w:val="lv-LV"/>
              </w:rPr>
            </w:pPr>
            <w:r w:rsidRPr="00796874">
              <w:rPr>
                <w:lang w:val="lv-LV"/>
              </w:rPr>
              <w:t>Procentu maksājumi un tamlīdzīgas izmaksas (peļņas vai zaudējumu aprēķina (PZA) 12.vai 13.postenis atkarībā no PZA aprēķinu shēmas veida)</w:t>
            </w:r>
          </w:p>
        </w:tc>
        <w:tc>
          <w:tcPr>
            <w:tcW w:w="1283" w:type="dxa"/>
          </w:tcPr>
          <w:p w14:paraId="3C31DCE8" w14:textId="77777777" w:rsidR="00796874" w:rsidRPr="00796874" w:rsidRDefault="00796874" w:rsidP="00BB0DCD">
            <w:pPr>
              <w:jc w:val="both"/>
              <w:rPr>
                <w:lang w:val="lv-LV"/>
              </w:rPr>
            </w:pPr>
          </w:p>
        </w:tc>
        <w:tc>
          <w:tcPr>
            <w:tcW w:w="1398" w:type="dxa"/>
          </w:tcPr>
          <w:p w14:paraId="5FF48938" w14:textId="77777777" w:rsidR="00796874" w:rsidRPr="00796874" w:rsidRDefault="00796874" w:rsidP="00BB0DCD">
            <w:pPr>
              <w:jc w:val="both"/>
              <w:rPr>
                <w:lang w:val="lv-LV"/>
              </w:rPr>
            </w:pPr>
          </w:p>
        </w:tc>
      </w:tr>
      <w:tr w:rsidR="00796874" w:rsidRPr="00796874" w14:paraId="6C0FB36B" w14:textId="77777777" w:rsidTr="00BB0DCD">
        <w:tc>
          <w:tcPr>
            <w:tcW w:w="561" w:type="dxa"/>
            <w:tcBorders>
              <w:bottom w:val="single" w:sz="4" w:space="0" w:color="auto"/>
            </w:tcBorders>
          </w:tcPr>
          <w:p w14:paraId="33A1EB87" w14:textId="77777777" w:rsidR="00796874" w:rsidRPr="00796874" w:rsidRDefault="00796874" w:rsidP="00BB0DCD">
            <w:pPr>
              <w:rPr>
                <w:szCs w:val="32"/>
                <w:lang w:val="lv-LV"/>
              </w:rPr>
            </w:pPr>
            <w:r w:rsidRPr="00796874">
              <w:rPr>
                <w:szCs w:val="32"/>
                <w:lang w:val="lv-LV"/>
              </w:rPr>
              <w:t>8</w:t>
            </w:r>
          </w:p>
        </w:tc>
        <w:tc>
          <w:tcPr>
            <w:tcW w:w="6045" w:type="dxa"/>
            <w:tcBorders>
              <w:bottom w:val="single" w:sz="4" w:space="0" w:color="auto"/>
            </w:tcBorders>
          </w:tcPr>
          <w:p w14:paraId="65D563C5" w14:textId="77777777" w:rsidR="00796874" w:rsidRPr="00796874" w:rsidRDefault="00796874" w:rsidP="00BB0DCD">
            <w:pPr>
              <w:jc w:val="both"/>
              <w:rPr>
                <w:lang w:val="lv-LV"/>
              </w:rPr>
            </w:pPr>
            <w:r w:rsidRPr="00796874">
              <w:rPr>
                <w:lang w:val="lv-LV"/>
              </w:rPr>
              <w:t xml:space="preserve">EBITDA </w:t>
            </w:r>
            <w:r w:rsidRPr="00796874">
              <w:rPr>
                <w:b/>
                <w:lang w:val="lv-LV"/>
              </w:rPr>
              <w:t>(ja rādītājs nav pieejams, aizpilda turpmākos rādītājus atkarībā no PZA aprēķinu shēmas veida)</w:t>
            </w:r>
          </w:p>
        </w:tc>
        <w:tc>
          <w:tcPr>
            <w:tcW w:w="1283" w:type="dxa"/>
            <w:tcBorders>
              <w:bottom w:val="single" w:sz="4" w:space="0" w:color="auto"/>
            </w:tcBorders>
          </w:tcPr>
          <w:p w14:paraId="46617294" w14:textId="77777777" w:rsidR="00796874" w:rsidRPr="00796874" w:rsidRDefault="00796874" w:rsidP="00BB0DCD">
            <w:pPr>
              <w:jc w:val="both"/>
              <w:rPr>
                <w:lang w:val="lv-LV"/>
              </w:rPr>
            </w:pPr>
          </w:p>
        </w:tc>
        <w:tc>
          <w:tcPr>
            <w:tcW w:w="1398" w:type="dxa"/>
            <w:tcBorders>
              <w:bottom w:val="single" w:sz="4" w:space="0" w:color="auto"/>
            </w:tcBorders>
          </w:tcPr>
          <w:p w14:paraId="237574D4" w14:textId="77777777" w:rsidR="00796874" w:rsidRPr="00796874" w:rsidRDefault="00796874" w:rsidP="00BB0DCD">
            <w:pPr>
              <w:jc w:val="both"/>
              <w:rPr>
                <w:lang w:val="lv-LV"/>
              </w:rPr>
            </w:pPr>
          </w:p>
        </w:tc>
      </w:tr>
      <w:tr w:rsidR="00796874" w:rsidRPr="00796874" w14:paraId="3CCC0459" w14:textId="77777777" w:rsidTr="00BB0DCD">
        <w:tc>
          <w:tcPr>
            <w:tcW w:w="9287" w:type="dxa"/>
            <w:gridSpan w:val="4"/>
            <w:shd w:val="clear" w:color="auto" w:fill="D9D9D9" w:themeFill="background1" w:themeFillShade="D9"/>
          </w:tcPr>
          <w:p w14:paraId="3162F7DF" w14:textId="77777777" w:rsidR="00796874" w:rsidRPr="00796874" w:rsidRDefault="00796874" w:rsidP="00BB0DCD">
            <w:pPr>
              <w:jc w:val="both"/>
              <w:rPr>
                <w:lang w:val="lv-LV"/>
              </w:rPr>
            </w:pPr>
            <w:r w:rsidRPr="00796874">
              <w:rPr>
                <w:lang w:val="lv-LV"/>
              </w:rPr>
              <w:t xml:space="preserve">Ja PZA aprēķinu shēma tiek klasificēta pēc </w:t>
            </w:r>
            <w:r w:rsidRPr="00796874">
              <w:rPr>
                <w:b/>
                <w:lang w:val="lv-LV"/>
              </w:rPr>
              <w:t xml:space="preserve">izdevumu funkcijas, </w:t>
            </w:r>
            <w:r w:rsidRPr="00796874">
              <w:rPr>
                <w:lang w:val="lv-LV"/>
              </w:rPr>
              <w:t>norāda sekojošus rādītājus:</w:t>
            </w:r>
          </w:p>
        </w:tc>
      </w:tr>
      <w:tr w:rsidR="00796874" w:rsidRPr="00796874" w14:paraId="1C86021B" w14:textId="77777777" w:rsidTr="00BB0DCD">
        <w:tc>
          <w:tcPr>
            <w:tcW w:w="561" w:type="dxa"/>
          </w:tcPr>
          <w:p w14:paraId="79CF981B" w14:textId="77777777" w:rsidR="00796874" w:rsidRPr="00796874" w:rsidRDefault="00796874" w:rsidP="00BB0DCD">
            <w:pPr>
              <w:rPr>
                <w:szCs w:val="32"/>
                <w:lang w:val="lv-LV"/>
              </w:rPr>
            </w:pPr>
            <w:r w:rsidRPr="00796874">
              <w:rPr>
                <w:szCs w:val="32"/>
                <w:lang w:val="lv-LV"/>
              </w:rPr>
              <w:t>9</w:t>
            </w:r>
          </w:p>
        </w:tc>
        <w:tc>
          <w:tcPr>
            <w:tcW w:w="6045" w:type="dxa"/>
          </w:tcPr>
          <w:p w14:paraId="2C0B327B" w14:textId="77777777" w:rsidR="00796874" w:rsidRPr="00796874" w:rsidRDefault="00796874" w:rsidP="00BB0DCD">
            <w:pPr>
              <w:jc w:val="both"/>
              <w:rPr>
                <w:lang w:val="lv-LV"/>
              </w:rPr>
            </w:pPr>
            <w:r w:rsidRPr="00796874">
              <w:rPr>
                <w:lang w:val="lv-LV"/>
              </w:rPr>
              <w:t>Bruto peļņa vai zaudējumi (PZA 3.postenis)</w:t>
            </w:r>
          </w:p>
        </w:tc>
        <w:tc>
          <w:tcPr>
            <w:tcW w:w="1283" w:type="dxa"/>
          </w:tcPr>
          <w:p w14:paraId="449C5719" w14:textId="77777777" w:rsidR="00796874" w:rsidRPr="00796874" w:rsidRDefault="00796874" w:rsidP="00BB0DCD">
            <w:pPr>
              <w:jc w:val="both"/>
              <w:rPr>
                <w:lang w:val="lv-LV"/>
              </w:rPr>
            </w:pPr>
          </w:p>
        </w:tc>
        <w:tc>
          <w:tcPr>
            <w:tcW w:w="1398" w:type="dxa"/>
          </w:tcPr>
          <w:p w14:paraId="3CC63FAF" w14:textId="77777777" w:rsidR="00796874" w:rsidRPr="00796874" w:rsidRDefault="00796874" w:rsidP="00BB0DCD">
            <w:pPr>
              <w:jc w:val="both"/>
              <w:rPr>
                <w:lang w:val="lv-LV"/>
              </w:rPr>
            </w:pPr>
          </w:p>
        </w:tc>
      </w:tr>
      <w:tr w:rsidR="00796874" w:rsidRPr="00796874" w14:paraId="2AB3B28B" w14:textId="77777777" w:rsidTr="00BB0DCD">
        <w:tc>
          <w:tcPr>
            <w:tcW w:w="561" w:type="dxa"/>
          </w:tcPr>
          <w:p w14:paraId="5C0B7E01" w14:textId="77777777" w:rsidR="00796874" w:rsidRPr="00796874" w:rsidRDefault="00796874" w:rsidP="00BB0DCD">
            <w:pPr>
              <w:rPr>
                <w:szCs w:val="32"/>
                <w:lang w:val="lv-LV"/>
              </w:rPr>
            </w:pPr>
            <w:r w:rsidRPr="00796874">
              <w:rPr>
                <w:szCs w:val="32"/>
                <w:lang w:val="lv-LV"/>
              </w:rPr>
              <w:t>10</w:t>
            </w:r>
          </w:p>
        </w:tc>
        <w:tc>
          <w:tcPr>
            <w:tcW w:w="6045" w:type="dxa"/>
          </w:tcPr>
          <w:p w14:paraId="3FEDCF0B" w14:textId="77777777" w:rsidR="00796874" w:rsidRPr="00796874" w:rsidRDefault="00796874" w:rsidP="00BB0DCD">
            <w:pPr>
              <w:jc w:val="both"/>
              <w:rPr>
                <w:lang w:val="lv-LV"/>
              </w:rPr>
            </w:pPr>
            <w:r w:rsidRPr="00796874">
              <w:rPr>
                <w:lang w:val="lv-LV"/>
              </w:rPr>
              <w:t>Pārdošanas izmaksas (PZA 4.postenis)</w:t>
            </w:r>
          </w:p>
        </w:tc>
        <w:tc>
          <w:tcPr>
            <w:tcW w:w="1283" w:type="dxa"/>
          </w:tcPr>
          <w:p w14:paraId="212CBB4E" w14:textId="77777777" w:rsidR="00796874" w:rsidRPr="00796874" w:rsidRDefault="00796874" w:rsidP="00BB0DCD">
            <w:pPr>
              <w:jc w:val="both"/>
              <w:rPr>
                <w:lang w:val="lv-LV"/>
              </w:rPr>
            </w:pPr>
          </w:p>
        </w:tc>
        <w:tc>
          <w:tcPr>
            <w:tcW w:w="1398" w:type="dxa"/>
          </w:tcPr>
          <w:p w14:paraId="4C1A5ECD" w14:textId="77777777" w:rsidR="00796874" w:rsidRPr="00796874" w:rsidRDefault="00796874" w:rsidP="00BB0DCD">
            <w:pPr>
              <w:jc w:val="both"/>
              <w:rPr>
                <w:lang w:val="lv-LV"/>
              </w:rPr>
            </w:pPr>
          </w:p>
        </w:tc>
      </w:tr>
      <w:tr w:rsidR="00796874" w:rsidRPr="00796874" w14:paraId="30B91725" w14:textId="77777777" w:rsidTr="00BB0DCD">
        <w:tc>
          <w:tcPr>
            <w:tcW w:w="561" w:type="dxa"/>
          </w:tcPr>
          <w:p w14:paraId="4AD550B1" w14:textId="77777777" w:rsidR="00796874" w:rsidRPr="00796874" w:rsidRDefault="00796874" w:rsidP="00BB0DCD">
            <w:pPr>
              <w:rPr>
                <w:szCs w:val="32"/>
                <w:lang w:val="lv-LV"/>
              </w:rPr>
            </w:pPr>
            <w:r w:rsidRPr="00796874">
              <w:rPr>
                <w:szCs w:val="32"/>
                <w:lang w:val="lv-LV"/>
              </w:rPr>
              <w:t>11</w:t>
            </w:r>
          </w:p>
        </w:tc>
        <w:tc>
          <w:tcPr>
            <w:tcW w:w="6045" w:type="dxa"/>
          </w:tcPr>
          <w:p w14:paraId="74857A1A" w14:textId="77777777" w:rsidR="00796874" w:rsidRPr="00796874" w:rsidRDefault="00796874" w:rsidP="00BB0DCD">
            <w:pPr>
              <w:jc w:val="both"/>
              <w:rPr>
                <w:lang w:val="lv-LV"/>
              </w:rPr>
            </w:pPr>
            <w:r w:rsidRPr="00796874">
              <w:rPr>
                <w:lang w:val="lv-LV"/>
              </w:rPr>
              <w:t>Administrācijas izmaksas (PZA 5.postenis)</w:t>
            </w:r>
          </w:p>
        </w:tc>
        <w:tc>
          <w:tcPr>
            <w:tcW w:w="1283" w:type="dxa"/>
          </w:tcPr>
          <w:p w14:paraId="3FAA358D" w14:textId="77777777" w:rsidR="00796874" w:rsidRPr="00796874" w:rsidRDefault="00796874" w:rsidP="00BB0DCD">
            <w:pPr>
              <w:jc w:val="both"/>
              <w:rPr>
                <w:lang w:val="lv-LV"/>
              </w:rPr>
            </w:pPr>
          </w:p>
        </w:tc>
        <w:tc>
          <w:tcPr>
            <w:tcW w:w="1398" w:type="dxa"/>
          </w:tcPr>
          <w:p w14:paraId="7FD530AB" w14:textId="77777777" w:rsidR="00796874" w:rsidRPr="00796874" w:rsidRDefault="00796874" w:rsidP="00BB0DCD">
            <w:pPr>
              <w:jc w:val="both"/>
              <w:rPr>
                <w:lang w:val="lv-LV"/>
              </w:rPr>
            </w:pPr>
          </w:p>
        </w:tc>
      </w:tr>
      <w:tr w:rsidR="00796874" w:rsidRPr="00796874" w14:paraId="55B27D11" w14:textId="77777777" w:rsidTr="00BB0DCD">
        <w:tc>
          <w:tcPr>
            <w:tcW w:w="561" w:type="dxa"/>
          </w:tcPr>
          <w:p w14:paraId="47B9A635" w14:textId="77777777" w:rsidR="00796874" w:rsidRPr="00796874" w:rsidRDefault="00796874" w:rsidP="00BB0DCD">
            <w:pPr>
              <w:rPr>
                <w:szCs w:val="32"/>
                <w:lang w:val="lv-LV"/>
              </w:rPr>
            </w:pPr>
            <w:r w:rsidRPr="00796874">
              <w:rPr>
                <w:szCs w:val="32"/>
                <w:lang w:val="lv-LV"/>
              </w:rPr>
              <w:t>12</w:t>
            </w:r>
          </w:p>
        </w:tc>
        <w:tc>
          <w:tcPr>
            <w:tcW w:w="6045" w:type="dxa"/>
          </w:tcPr>
          <w:p w14:paraId="382A08D6" w14:textId="77777777" w:rsidR="00796874" w:rsidRPr="00796874" w:rsidRDefault="00796874" w:rsidP="00BB0DCD">
            <w:pPr>
              <w:jc w:val="both"/>
              <w:rPr>
                <w:lang w:val="lv-LV"/>
              </w:rPr>
            </w:pPr>
            <w:r w:rsidRPr="00796874">
              <w:rPr>
                <w:lang w:val="lv-LV"/>
              </w:rPr>
              <w:t>Pārējie saimnieciskās darbības ieņēmumi (PZA 6.postenis)</w:t>
            </w:r>
          </w:p>
        </w:tc>
        <w:tc>
          <w:tcPr>
            <w:tcW w:w="1283" w:type="dxa"/>
          </w:tcPr>
          <w:p w14:paraId="3FA1BB74" w14:textId="77777777" w:rsidR="00796874" w:rsidRPr="00796874" w:rsidRDefault="00796874" w:rsidP="00BB0DCD">
            <w:pPr>
              <w:jc w:val="both"/>
              <w:rPr>
                <w:lang w:val="lv-LV"/>
              </w:rPr>
            </w:pPr>
          </w:p>
        </w:tc>
        <w:tc>
          <w:tcPr>
            <w:tcW w:w="1398" w:type="dxa"/>
          </w:tcPr>
          <w:p w14:paraId="3AA13672" w14:textId="77777777" w:rsidR="00796874" w:rsidRPr="00796874" w:rsidRDefault="00796874" w:rsidP="00BB0DCD">
            <w:pPr>
              <w:jc w:val="both"/>
              <w:rPr>
                <w:lang w:val="lv-LV"/>
              </w:rPr>
            </w:pPr>
          </w:p>
        </w:tc>
      </w:tr>
      <w:tr w:rsidR="00796874" w:rsidRPr="00796874" w14:paraId="724A823A" w14:textId="77777777" w:rsidTr="00BB0DCD">
        <w:tc>
          <w:tcPr>
            <w:tcW w:w="561" w:type="dxa"/>
          </w:tcPr>
          <w:p w14:paraId="3B74E438" w14:textId="77777777" w:rsidR="00796874" w:rsidRPr="00796874" w:rsidRDefault="00796874" w:rsidP="00BB0DCD">
            <w:pPr>
              <w:rPr>
                <w:szCs w:val="32"/>
                <w:lang w:val="lv-LV"/>
              </w:rPr>
            </w:pPr>
            <w:r w:rsidRPr="00796874">
              <w:rPr>
                <w:szCs w:val="32"/>
                <w:lang w:val="lv-LV"/>
              </w:rPr>
              <w:lastRenderedPageBreak/>
              <w:t>13</w:t>
            </w:r>
          </w:p>
        </w:tc>
        <w:tc>
          <w:tcPr>
            <w:tcW w:w="6045" w:type="dxa"/>
          </w:tcPr>
          <w:p w14:paraId="0E641987" w14:textId="77777777" w:rsidR="00796874" w:rsidRPr="00796874" w:rsidRDefault="00796874" w:rsidP="00BB0DCD">
            <w:pPr>
              <w:spacing w:after="120"/>
              <w:jc w:val="both"/>
              <w:rPr>
                <w:lang w:val="lv-LV"/>
              </w:rPr>
            </w:pPr>
            <w:r w:rsidRPr="00796874">
              <w:rPr>
                <w:lang w:val="lv-LV"/>
              </w:rPr>
              <w:t>Pārējās saimnieciskās darbības izmaksas (PZA 7.postenis)</w:t>
            </w:r>
          </w:p>
          <w:p w14:paraId="31341A13" w14:textId="77777777" w:rsidR="00796874" w:rsidRPr="00796874" w:rsidRDefault="00796874" w:rsidP="00BB0DCD">
            <w:pPr>
              <w:jc w:val="both"/>
              <w:rPr>
                <w:lang w:val="lv-LV"/>
              </w:rPr>
            </w:pPr>
          </w:p>
        </w:tc>
        <w:tc>
          <w:tcPr>
            <w:tcW w:w="1283" w:type="dxa"/>
          </w:tcPr>
          <w:p w14:paraId="36D91010" w14:textId="77777777" w:rsidR="00796874" w:rsidRPr="00796874" w:rsidRDefault="00796874" w:rsidP="00BB0DCD">
            <w:pPr>
              <w:jc w:val="both"/>
              <w:rPr>
                <w:lang w:val="lv-LV"/>
              </w:rPr>
            </w:pPr>
          </w:p>
        </w:tc>
        <w:tc>
          <w:tcPr>
            <w:tcW w:w="1398" w:type="dxa"/>
          </w:tcPr>
          <w:p w14:paraId="404A0264" w14:textId="77777777" w:rsidR="00796874" w:rsidRPr="00796874" w:rsidRDefault="00796874" w:rsidP="00BB0DCD">
            <w:pPr>
              <w:jc w:val="both"/>
              <w:rPr>
                <w:lang w:val="lv-LV"/>
              </w:rPr>
            </w:pPr>
          </w:p>
        </w:tc>
      </w:tr>
      <w:tr w:rsidR="00796874" w:rsidRPr="00796874" w14:paraId="3C306437" w14:textId="77777777" w:rsidTr="00BB0DCD">
        <w:tc>
          <w:tcPr>
            <w:tcW w:w="561" w:type="dxa"/>
            <w:tcBorders>
              <w:bottom w:val="single" w:sz="4" w:space="0" w:color="auto"/>
            </w:tcBorders>
          </w:tcPr>
          <w:p w14:paraId="2F72EB59" w14:textId="77777777" w:rsidR="00796874" w:rsidRPr="00796874" w:rsidRDefault="00796874" w:rsidP="00BB0DCD">
            <w:pPr>
              <w:rPr>
                <w:szCs w:val="32"/>
                <w:lang w:val="lv-LV"/>
              </w:rPr>
            </w:pPr>
            <w:r w:rsidRPr="00796874">
              <w:rPr>
                <w:szCs w:val="32"/>
                <w:lang w:val="lv-LV"/>
              </w:rPr>
              <w:t>14</w:t>
            </w:r>
          </w:p>
        </w:tc>
        <w:tc>
          <w:tcPr>
            <w:tcW w:w="6045" w:type="dxa"/>
            <w:tcBorders>
              <w:bottom w:val="single" w:sz="4" w:space="0" w:color="auto"/>
            </w:tcBorders>
          </w:tcPr>
          <w:p w14:paraId="66BB8DF8" w14:textId="77777777" w:rsidR="00796874" w:rsidRPr="00796874" w:rsidRDefault="00796874" w:rsidP="00BB0DCD">
            <w:pPr>
              <w:spacing w:after="120"/>
              <w:jc w:val="both"/>
              <w:rPr>
                <w:lang w:val="lv-LV"/>
              </w:rPr>
            </w:pPr>
            <w:r w:rsidRPr="00796874">
              <w:rPr>
                <w:lang w:val="lv-LV"/>
              </w:rPr>
              <w:t>Nolietojums</w:t>
            </w:r>
            <w:r w:rsidRPr="00796874">
              <w:rPr>
                <w:rStyle w:val="FootnoteReference"/>
                <w:lang w:val="lv-LV"/>
              </w:rPr>
              <w:footnoteReference w:id="14"/>
            </w:r>
            <w:r w:rsidRPr="00796874">
              <w:rPr>
                <w:lang w:val="lv-LV"/>
              </w:rPr>
              <w:t xml:space="preserve"> (no gada pārskata pielikumiem vai NPP 1.posteņa a) un b) punkta)</w:t>
            </w:r>
          </w:p>
        </w:tc>
        <w:tc>
          <w:tcPr>
            <w:tcW w:w="1283" w:type="dxa"/>
            <w:tcBorders>
              <w:bottom w:val="single" w:sz="4" w:space="0" w:color="auto"/>
            </w:tcBorders>
          </w:tcPr>
          <w:p w14:paraId="44425EBA" w14:textId="77777777" w:rsidR="00796874" w:rsidRPr="00796874" w:rsidRDefault="00796874" w:rsidP="00BB0DCD">
            <w:pPr>
              <w:jc w:val="both"/>
              <w:rPr>
                <w:lang w:val="lv-LV"/>
              </w:rPr>
            </w:pPr>
          </w:p>
        </w:tc>
        <w:tc>
          <w:tcPr>
            <w:tcW w:w="1398" w:type="dxa"/>
            <w:tcBorders>
              <w:bottom w:val="single" w:sz="4" w:space="0" w:color="auto"/>
            </w:tcBorders>
          </w:tcPr>
          <w:p w14:paraId="4138D42C" w14:textId="77777777" w:rsidR="00796874" w:rsidRPr="00796874" w:rsidRDefault="00796874" w:rsidP="00BB0DCD">
            <w:pPr>
              <w:jc w:val="both"/>
              <w:rPr>
                <w:lang w:val="lv-LV"/>
              </w:rPr>
            </w:pPr>
          </w:p>
        </w:tc>
      </w:tr>
      <w:tr w:rsidR="00796874" w:rsidRPr="00796874" w14:paraId="2BA7A23D" w14:textId="77777777" w:rsidTr="00BB0DCD">
        <w:tc>
          <w:tcPr>
            <w:tcW w:w="9287" w:type="dxa"/>
            <w:gridSpan w:val="4"/>
            <w:shd w:val="clear" w:color="auto" w:fill="D9D9D9" w:themeFill="background1" w:themeFillShade="D9"/>
          </w:tcPr>
          <w:p w14:paraId="27816FB8" w14:textId="77777777" w:rsidR="00796874" w:rsidRPr="00796874" w:rsidRDefault="00796874" w:rsidP="00BB0DCD">
            <w:pPr>
              <w:jc w:val="both"/>
              <w:rPr>
                <w:lang w:val="lv-LV"/>
              </w:rPr>
            </w:pPr>
            <w:r w:rsidRPr="00796874">
              <w:rPr>
                <w:lang w:val="lv-LV"/>
              </w:rPr>
              <w:t xml:space="preserve">Ja PZA aprēķinu shēma tiek klasificēta pēc </w:t>
            </w:r>
            <w:r w:rsidRPr="00796874">
              <w:rPr>
                <w:b/>
                <w:lang w:val="lv-LV"/>
              </w:rPr>
              <w:t xml:space="preserve">izdevumu veidiem, </w:t>
            </w:r>
            <w:r w:rsidRPr="00796874">
              <w:rPr>
                <w:lang w:val="lv-LV"/>
              </w:rPr>
              <w:t>norāda sekojošus rādītājus:</w:t>
            </w:r>
          </w:p>
        </w:tc>
      </w:tr>
      <w:tr w:rsidR="00796874" w:rsidRPr="00796874" w14:paraId="0B6237CA" w14:textId="77777777" w:rsidTr="00BB0DCD">
        <w:tc>
          <w:tcPr>
            <w:tcW w:w="561" w:type="dxa"/>
          </w:tcPr>
          <w:p w14:paraId="5907C112" w14:textId="77777777" w:rsidR="00796874" w:rsidRPr="00796874" w:rsidRDefault="00796874" w:rsidP="00BB0DCD">
            <w:pPr>
              <w:rPr>
                <w:szCs w:val="32"/>
                <w:lang w:val="lv-LV"/>
              </w:rPr>
            </w:pPr>
            <w:r w:rsidRPr="00796874">
              <w:rPr>
                <w:szCs w:val="32"/>
                <w:lang w:val="lv-LV"/>
              </w:rPr>
              <w:t>15</w:t>
            </w:r>
          </w:p>
        </w:tc>
        <w:tc>
          <w:tcPr>
            <w:tcW w:w="6045" w:type="dxa"/>
          </w:tcPr>
          <w:p w14:paraId="1986B140" w14:textId="77777777" w:rsidR="00796874" w:rsidRPr="00796874" w:rsidRDefault="00796874" w:rsidP="00BB0DCD">
            <w:pPr>
              <w:spacing w:after="120"/>
              <w:jc w:val="both"/>
              <w:rPr>
                <w:highlight w:val="red"/>
                <w:lang w:val="lv-LV"/>
              </w:rPr>
            </w:pPr>
            <w:r w:rsidRPr="00796874">
              <w:rPr>
                <w:lang w:val="lv-LV"/>
              </w:rPr>
              <w:t>Neto apgrozījums (PZA 1.postenis)</w:t>
            </w:r>
          </w:p>
        </w:tc>
        <w:tc>
          <w:tcPr>
            <w:tcW w:w="1283" w:type="dxa"/>
          </w:tcPr>
          <w:p w14:paraId="5F4A9254" w14:textId="77777777" w:rsidR="00796874" w:rsidRPr="00796874" w:rsidRDefault="00796874" w:rsidP="00BB0DCD">
            <w:pPr>
              <w:jc w:val="both"/>
              <w:rPr>
                <w:lang w:val="lv-LV"/>
              </w:rPr>
            </w:pPr>
          </w:p>
        </w:tc>
        <w:tc>
          <w:tcPr>
            <w:tcW w:w="1398" w:type="dxa"/>
          </w:tcPr>
          <w:p w14:paraId="4ADC958E" w14:textId="77777777" w:rsidR="00796874" w:rsidRPr="00796874" w:rsidRDefault="00796874" w:rsidP="00BB0DCD">
            <w:pPr>
              <w:jc w:val="both"/>
              <w:rPr>
                <w:lang w:val="lv-LV"/>
              </w:rPr>
            </w:pPr>
          </w:p>
        </w:tc>
      </w:tr>
      <w:tr w:rsidR="00796874" w:rsidRPr="00796874" w14:paraId="3A786333" w14:textId="77777777" w:rsidTr="00BB0DCD">
        <w:tc>
          <w:tcPr>
            <w:tcW w:w="561" w:type="dxa"/>
          </w:tcPr>
          <w:p w14:paraId="5202F3A2" w14:textId="77777777" w:rsidR="00796874" w:rsidRPr="00796874" w:rsidRDefault="00796874" w:rsidP="00BB0DCD">
            <w:pPr>
              <w:rPr>
                <w:szCs w:val="32"/>
                <w:lang w:val="lv-LV"/>
              </w:rPr>
            </w:pPr>
            <w:r w:rsidRPr="00796874">
              <w:rPr>
                <w:szCs w:val="32"/>
                <w:lang w:val="lv-LV"/>
              </w:rPr>
              <w:t>16</w:t>
            </w:r>
          </w:p>
        </w:tc>
        <w:tc>
          <w:tcPr>
            <w:tcW w:w="6045" w:type="dxa"/>
          </w:tcPr>
          <w:p w14:paraId="564970FB" w14:textId="77777777" w:rsidR="00796874" w:rsidRPr="00796874" w:rsidRDefault="00796874" w:rsidP="00BB0DCD">
            <w:pPr>
              <w:spacing w:after="120"/>
              <w:jc w:val="both"/>
              <w:rPr>
                <w:lang w:val="lv-LV"/>
              </w:rPr>
            </w:pPr>
            <w:r w:rsidRPr="00796874">
              <w:rPr>
                <w:lang w:val="lv-LV"/>
              </w:rPr>
              <w:t>Gatavās produkcijas un nepabeigto ražojumu krājumu izmaiņas (PZA 2.postenis)</w:t>
            </w:r>
          </w:p>
        </w:tc>
        <w:tc>
          <w:tcPr>
            <w:tcW w:w="1283" w:type="dxa"/>
          </w:tcPr>
          <w:p w14:paraId="5A8032EF" w14:textId="77777777" w:rsidR="00796874" w:rsidRPr="00796874" w:rsidRDefault="00796874" w:rsidP="00BB0DCD">
            <w:pPr>
              <w:jc w:val="both"/>
              <w:rPr>
                <w:lang w:val="lv-LV"/>
              </w:rPr>
            </w:pPr>
          </w:p>
        </w:tc>
        <w:tc>
          <w:tcPr>
            <w:tcW w:w="1398" w:type="dxa"/>
          </w:tcPr>
          <w:p w14:paraId="032EEE4B" w14:textId="77777777" w:rsidR="00796874" w:rsidRPr="00796874" w:rsidRDefault="00796874" w:rsidP="00BB0DCD">
            <w:pPr>
              <w:jc w:val="both"/>
              <w:rPr>
                <w:lang w:val="lv-LV"/>
              </w:rPr>
            </w:pPr>
          </w:p>
        </w:tc>
      </w:tr>
      <w:tr w:rsidR="00796874" w:rsidRPr="00796874" w14:paraId="5EBECFEB" w14:textId="77777777" w:rsidTr="00BB0DCD">
        <w:tc>
          <w:tcPr>
            <w:tcW w:w="561" w:type="dxa"/>
          </w:tcPr>
          <w:p w14:paraId="37827EF6" w14:textId="77777777" w:rsidR="00796874" w:rsidRPr="00796874" w:rsidRDefault="00796874" w:rsidP="00BB0DCD">
            <w:pPr>
              <w:rPr>
                <w:szCs w:val="32"/>
                <w:lang w:val="lv-LV"/>
              </w:rPr>
            </w:pPr>
            <w:r w:rsidRPr="00796874">
              <w:rPr>
                <w:szCs w:val="32"/>
                <w:lang w:val="lv-LV"/>
              </w:rPr>
              <w:t>17</w:t>
            </w:r>
          </w:p>
        </w:tc>
        <w:tc>
          <w:tcPr>
            <w:tcW w:w="6045" w:type="dxa"/>
          </w:tcPr>
          <w:p w14:paraId="244D6F46" w14:textId="77777777" w:rsidR="00796874" w:rsidRPr="00796874" w:rsidRDefault="00796874" w:rsidP="00BB0DCD">
            <w:pPr>
              <w:spacing w:after="120"/>
              <w:jc w:val="both"/>
              <w:rPr>
                <w:lang w:val="lv-LV"/>
              </w:rPr>
            </w:pPr>
            <w:r w:rsidRPr="00796874">
              <w:rPr>
                <w:lang w:val="lv-LV"/>
              </w:rPr>
              <w:t>Pārējie saimnieciskās darbības ieņēmumi (PZA 4.postenis)</w:t>
            </w:r>
          </w:p>
        </w:tc>
        <w:tc>
          <w:tcPr>
            <w:tcW w:w="1283" w:type="dxa"/>
          </w:tcPr>
          <w:p w14:paraId="49B283FB" w14:textId="77777777" w:rsidR="00796874" w:rsidRPr="00796874" w:rsidRDefault="00796874" w:rsidP="00BB0DCD">
            <w:pPr>
              <w:jc w:val="both"/>
              <w:rPr>
                <w:lang w:val="lv-LV"/>
              </w:rPr>
            </w:pPr>
          </w:p>
        </w:tc>
        <w:tc>
          <w:tcPr>
            <w:tcW w:w="1398" w:type="dxa"/>
          </w:tcPr>
          <w:p w14:paraId="607E0CD2" w14:textId="77777777" w:rsidR="00796874" w:rsidRPr="00796874" w:rsidRDefault="00796874" w:rsidP="00BB0DCD">
            <w:pPr>
              <w:jc w:val="both"/>
              <w:rPr>
                <w:lang w:val="lv-LV"/>
              </w:rPr>
            </w:pPr>
          </w:p>
        </w:tc>
      </w:tr>
      <w:tr w:rsidR="00796874" w:rsidRPr="00796874" w14:paraId="6359445C" w14:textId="77777777" w:rsidTr="00BB0DCD">
        <w:tc>
          <w:tcPr>
            <w:tcW w:w="561" w:type="dxa"/>
          </w:tcPr>
          <w:p w14:paraId="593B5F55" w14:textId="77777777" w:rsidR="00796874" w:rsidRPr="00796874" w:rsidRDefault="00796874" w:rsidP="00BB0DCD">
            <w:pPr>
              <w:rPr>
                <w:szCs w:val="32"/>
                <w:lang w:val="lv-LV"/>
              </w:rPr>
            </w:pPr>
            <w:r w:rsidRPr="00796874">
              <w:rPr>
                <w:szCs w:val="32"/>
                <w:lang w:val="lv-LV"/>
              </w:rPr>
              <w:t>18</w:t>
            </w:r>
          </w:p>
        </w:tc>
        <w:tc>
          <w:tcPr>
            <w:tcW w:w="6045" w:type="dxa"/>
          </w:tcPr>
          <w:p w14:paraId="55C52E79" w14:textId="77777777" w:rsidR="00796874" w:rsidRPr="00796874" w:rsidRDefault="00796874" w:rsidP="00BB0DCD">
            <w:pPr>
              <w:spacing w:after="120"/>
              <w:jc w:val="both"/>
              <w:rPr>
                <w:lang w:val="lv-LV"/>
              </w:rPr>
            </w:pPr>
            <w:r w:rsidRPr="00796874">
              <w:rPr>
                <w:lang w:val="lv-LV"/>
              </w:rPr>
              <w:t>Materiālu izmaksas (PZA 5.postenis)</w:t>
            </w:r>
          </w:p>
        </w:tc>
        <w:tc>
          <w:tcPr>
            <w:tcW w:w="1283" w:type="dxa"/>
          </w:tcPr>
          <w:p w14:paraId="0894B5B2" w14:textId="77777777" w:rsidR="00796874" w:rsidRPr="00796874" w:rsidRDefault="00796874" w:rsidP="00BB0DCD">
            <w:pPr>
              <w:jc w:val="both"/>
              <w:rPr>
                <w:lang w:val="lv-LV"/>
              </w:rPr>
            </w:pPr>
          </w:p>
        </w:tc>
        <w:tc>
          <w:tcPr>
            <w:tcW w:w="1398" w:type="dxa"/>
          </w:tcPr>
          <w:p w14:paraId="4C0B2A0E" w14:textId="77777777" w:rsidR="00796874" w:rsidRPr="00796874" w:rsidRDefault="00796874" w:rsidP="00BB0DCD">
            <w:pPr>
              <w:jc w:val="both"/>
              <w:rPr>
                <w:lang w:val="lv-LV"/>
              </w:rPr>
            </w:pPr>
          </w:p>
        </w:tc>
      </w:tr>
      <w:tr w:rsidR="00796874" w:rsidRPr="00796874" w14:paraId="30764109" w14:textId="77777777" w:rsidTr="00BB0DCD">
        <w:tc>
          <w:tcPr>
            <w:tcW w:w="561" w:type="dxa"/>
          </w:tcPr>
          <w:p w14:paraId="72A05F20" w14:textId="77777777" w:rsidR="00796874" w:rsidRPr="00796874" w:rsidRDefault="00796874" w:rsidP="00BB0DCD">
            <w:pPr>
              <w:rPr>
                <w:szCs w:val="32"/>
                <w:lang w:val="lv-LV"/>
              </w:rPr>
            </w:pPr>
            <w:r w:rsidRPr="00796874">
              <w:rPr>
                <w:szCs w:val="32"/>
                <w:lang w:val="lv-LV"/>
              </w:rPr>
              <w:t>19</w:t>
            </w:r>
          </w:p>
        </w:tc>
        <w:tc>
          <w:tcPr>
            <w:tcW w:w="6045" w:type="dxa"/>
          </w:tcPr>
          <w:p w14:paraId="0D6E4970" w14:textId="77777777" w:rsidR="00796874" w:rsidRPr="00796874" w:rsidRDefault="00796874" w:rsidP="00BB0DCD">
            <w:pPr>
              <w:spacing w:after="120"/>
              <w:jc w:val="both"/>
              <w:rPr>
                <w:lang w:val="lv-LV"/>
              </w:rPr>
            </w:pPr>
            <w:r w:rsidRPr="00796874">
              <w:rPr>
                <w:lang w:val="lv-LV"/>
              </w:rPr>
              <w:t>Personāla izmaksas (PZA 6.postenis)</w:t>
            </w:r>
          </w:p>
        </w:tc>
        <w:tc>
          <w:tcPr>
            <w:tcW w:w="1283" w:type="dxa"/>
          </w:tcPr>
          <w:p w14:paraId="5B03F613" w14:textId="77777777" w:rsidR="00796874" w:rsidRPr="00796874" w:rsidRDefault="00796874" w:rsidP="00BB0DCD">
            <w:pPr>
              <w:jc w:val="both"/>
              <w:rPr>
                <w:lang w:val="lv-LV"/>
              </w:rPr>
            </w:pPr>
          </w:p>
        </w:tc>
        <w:tc>
          <w:tcPr>
            <w:tcW w:w="1398" w:type="dxa"/>
          </w:tcPr>
          <w:p w14:paraId="42040D12" w14:textId="77777777" w:rsidR="00796874" w:rsidRPr="00796874" w:rsidRDefault="00796874" w:rsidP="00BB0DCD">
            <w:pPr>
              <w:jc w:val="both"/>
              <w:rPr>
                <w:lang w:val="lv-LV"/>
              </w:rPr>
            </w:pPr>
          </w:p>
        </w:tc>
      </w:tr>
      <w:tr w:rsidR="00796874" w:rsidRPr="00796874" w14:paraId="7790433B" w14:textId="77777777" w:rsidTr="00BB0DCD">
        <w:tc>
          <w:tcPr>
            <w:tcW w:w="561" w:type="dxa"/>
          </w:tcPr>
          <w:p w14:paraId="43A9B369" w14:textId="77777777" w:rsidR="00796874" w:rsidRPr="00796874" w:rsidRDefault="00796874" w:rsidP="00BB0DCD">
            <w:pPr>
              <w:rPr>
                <w:szCs w:val="32"/>
                <w:lang w:val="lv-LV"/>
              </w:rPr>
            </w:pPr>
            <w:r w:rsidRPr="00796874">
              <w:rPr>
                <w:szCs w:val="32"/>
                <w:lang w:val="lv-LV"/>
              </w:rPr>
              <w:t>20</w:t>
            </w:r>
          </w:p>
        </w:tc>
        <w:tc>
          <w:tcPr>
            <w:tcW w:w="6045" w:type="dxa"/>
          </w:tcPr>
          <w:p w14:paraId="6054A560" w14:textId="77777777" w:rsidR="00796874" w:rsidRPr="00796874" w:rsidRDefault="00796874" w:rsidP="00BB0DCD">
            <w:pPr>
              <w:spacing w:after="120"/>
              <w:jc w:val="both"/>
              <w:rPr>
                <w:lang w:val="lv-LV"/>
              </w:rPr>
            </w:pPr>
            <w:r w:rsidRPr="00796874">
              <w:rPr>
                <w:lang w:val="lv-LV"/>
              </w:rPr>
              <w:t>Vērtības samazinājuma korekcijas (PZA 7.postenis)</w:t>
            </w:r>
          </w:p>
        </w:tc>
        <w:tc>
          <w:tcPr>
            <w:tcW w:w="1283" w:type="dxa"/>
          </w:tcPr>
          <w:p w14:paraId="2A5932BC" w14:textId="77777777" w:rsidR="00796874" w:rsidRPr="00796874" w:rsidRDefault="00796874" w:rsidP="00BB0DCD">
            <w:pPr>
              <w:jc w:val="both"/>
              <w:rPr>
                <w:lang w:val="lv-LV"/>
              </w:rPr>
            </w:pPr>
          </w:p>
        </w:tc>
        <w:tc>
          <w:tcPr>
            <w:tcW w:w="1398" w:type="dxa"/>
          </w:tcPr>
          <w:p w14:paraId="3AFC2E7D" w14:textId="77777777" w:rsidR="00796874" w:rsidRPr="00796874" w:rsidRDefault="00796874" w:rsidP="00BB0DCD">
            <w:pPr>
              <w:jc w:val="both"/>
              <w:rPr>
                <w:lang w:val="lv-LV"/>
              </w:rPr>
            </w:pPr>
          </w:p>
        </w:tc>
      </w:tr>
      <w:tr w:rsidR="00796874" w:rsidRPr="00796874" w14:paraId="1989625D" w14:textId="77777777" w:rsidTr="00BB0DCD">
        <w:tc>
          <w:tcPr>
            <w:tcW w:w="561" w:type="dxa"/>
          </w:tcPr>
          <w:p w14:paraId="747015C2" w14:textId="77777777" w:rsidR="00796874" w:rsidRPr="00796874" w:rsidRDefault="00796874" w:rsidP="00BB0DCD">
            <w:pPr>
              <w:rPr>
                <w:szCs w:val="32"/>
                <w:lang w:val="lv-LV"/>
              </w:rPr>
            </w:pPr>
            <w:r w:rsidRPr="00796874">
              <w:rPr>
                <w:szCs w:val="32"/>
                <w:lang w:val="lv-LV"/>
              </w:rPr>
              <w:t>21</w:t>
            </w:r>
          </w:p>
        </w:tc>
        <w:tc>
          <w:tcPr>
            <w:tcW w:w="6045" w:type="dxa"/>
          </w:tcPr>
          <w:p w14:paraId="0AFF9FE7" w14:textId="77777777" w:rsidR="00796874" w:rsidRPr="00796874" w:rsidRDefault="00796874" w:rsidP="00BB0DCD">
            <w:pPr>
              <w:spacing w:after="120"/>
              <w:jc w:val="both"/>
              <w:rPr>
                <w:lang w:val="lv-LV"/>
              </w:rPr>
            </w:pPr>
            <w:r w:rsidRPr="00796874">
              <w:rPr>
                <w:lang w:val="lv-LV"/>
              </w:rPr>
              <w:t>Pārējās saimnieciskās darbības izmaksas (PZA 8.postenis)</w:t>
            </w:r>
          </w:p>
        </w:tc>
        <w:tc>
          <w:tcPr>
            <w:tcW w:w="1283" w:type="dxa"/>
          </w:tcPr>
          <w:p w14:paraId="0BA60E1A" w14:textId="77777777" w:rsidR="00796874" w:rsidRPr="00796874" w:rsidRDefault="00796874" w:rsidP="00BB0DCD">
            <w:pPr>
              <w:jc w:val="both"/>
              <w:rPr>
                <w:lang w:val="lv-LV"/>
              </w:rPr>
            </w:pPr>
          </w:p>
        </w:tc>
        <w:tc>
          <w:tcPr>
            <w:tcW w:w="1398" w:type="dxa"/>
          </w:tcPr>
          <w:p w14:paraId="7C77C339" w14:textId="77777777" w:rsidR="00796874" w:rsidRPr="00796874" w:rsidRDefault="00796874" w:rsidP="00BB0DCD">
            <w:pPr>
              <w:jc w:val="both"/>
              <w:rPr>
                <w:lang w:val="lv-LV"/>
              </w:rPr>
            </w:pPr>
          </w:p>
        </w:tc>
      </w:tr>
    </w:tbl>
    <w:p w14:paraId="468F389E" w14:textId="77777777" w:rsidR="00796874" w:rsidRPr="00796874" w:rsidRDefault="00796874" w:rsidP="00796874">
      <w:pPr>
        <w:pStyle w:val="ListParagraph"/>
      </w:pPr>
    </w:p>
    <w:p w14:paraId="7F7BCD07" w14:textId="77777777" w:rsidR="00796874" w:rsidRPr="00796874" w:rsidRDefault="00796874" w:rsidP="00796874">
      <w:r w:rsidRPr="00796874">
        <w:br w:type="page"/>
      </w:r>
    </w:p>
    <w:p w14:paraId="4B757842" w14:textId="77777777" w:rsidR="00796874" w:rsidRPr="00796874" w:rsidRDefault="00796874" w:rsidP="00796874">
      <w:pPr>
        <w:pStyle w:val="ListParagraph"/>
        <w:jc w:val="center"/>
        <w:rPr>
          <w:b/>
          <w:sz w:val="28"/>
        </w:rPr>
      </w:pPr>
      <w:r w:rsidRPr="00796874">
        <w:rPr>
          <w:b/>
          <w:sz w:val="28"/>
        </w:rPr>
        <w:lastRenderedPageBreak/>
        <w:t>V sadaļa</w:t>
      </w:r>
    </w:p>
    <w:p w14:paraId="74935969" w14:textId="77777777" w:rsidR="00796874" w:rsidRPr="00796874" w:rsidRDefault="00796874" w:rsidP="00796874">
      <w:pPr>
        <w:pStyle w:val="ListParagraph"/>
        <w:jc w:val="center"/>
        <w:rPr>
          <w:i/>
          <w:sz w:val="20"/>
          <w:szCs w:val="20"/>
        </w:rPr>
      </w:pPr>
      <w:r w:rsidRPr="00796874">
        <w:rPr>
          <w:i/>
          <w:sz w:val="20"/>
          <w:szCs w:val="20"/>
        </w:rPr>
        <w:t>(Aizpilda visi)</w:t>
      </w:r>
    </w:p>
    <w:p w14:paraId="53D9FE64" w14:textId="77777777" w:rsidR="00796874" w:rsidRPr="00796874" w:rsidRDefault="00796874" w:rsidP="00796874">
      <w:pPr>
        <w:jc w:val="right"/>
      </w:pPr>
    </w:p>
    <w:tbl>
      <w:tblPr>
        <w:tblW w:w="93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796874" w:rsidRPr="00796874" w14:paraId="5DB0FA28" w14:textId="77777777" w:rsidTr="00BB0DCD">
        <w:trPr>
          <w:trHeight w:val="398"/>
        </w:trPr>
        <w:tc>
          <w:tcPr>
            <w:tcW w:w="9323" w:type="dxa"/>
            <w:shd w:val="pct25" w:color="auto" w:fill="auto"/>
            <w:vAlign w:val="center"/>
          </w:tcPr>
          <w:p w14:paraId="6D0115DF" w14:textId="77777777" w:rsidR="00796874" w:rsidRPr="00796874" w:rsidRDefault="00796874" w:rsidP="00BB0DCD">
            <w:pPr>
              <w:pStyle w:val="Heading1"/>
              <w:spacing w:before="0" w:after="0"/>
              <w:rPr>
                <w:rFonts w:ascii="Times New Roman" w:eastAsia="Times New Roman" w:hAnsi="Times New Roman"/>
                <w:sz w:val="24"/>
                <w:szCs w:val="24"/>
                <w:lang w:val="lv-LV" w:eastAsia="lv-LV"/>
              </w:rPr>
            </w:pPr>
            <w:r w:rsidRPr="00796874">
              <w:rPr>
                <w:rFonts w:ascii="Times New Roman" w:eastAsia="Times New Roman" w:hAnsi="Times New Roman"/>
                <w:sz w:val="24"/>
                <w:szCs w:val="24"/>
                <w:lang w:val="lv-LV" w:eastAsia="lv-LV"/>
              </w:rPr>
              <w:t xml:space="preserve">Saimnieciskās darbības veicēja apliecinājums: </w:t>
            </w:r>
          </w:p>
        </w:tc>
      </w:tr>
    </w:tbl>
    <w:p w14:paraId="6979AAF8" w14:textId="77777777" w:rsidR="00796874" w:rsidRPr="00796874" w:rsidRDefault="00796874" w:rsidP="00796874">
      <w:pPr>
        <w:pStyle w:val="Noteikumutekstam"/>
        <w:spacing w:after="0"/>
        <w:rPr>
          <w:color w:val="auto"/>
        </w:rPr>
      </w:pPr>
      <w:r w:rsidRPr="00796874">
        <w:rPr>
          <w:color w:val="auto"/>
        </w:rPr>
        <w:t>Es,</w:t>
      </w:r>
    </w:p>
    <w:tbl>
      <w:tblPr>
        <w:tblW w:w="9158" w:type="dxa"/>
        <w:tblCellSpacing w:w="0" w:type="dxa"/>
        <w:tblInd w:w="2" w:type="dxa"/>
        <w:tblCellMar>
          <w:left w:w="0" w:type="dxa"/>
          <w:right w:w="0" w:type="dxa"/>
        </w:tblCellMar>
        <w:tblLook w:val="00A0" w:firstRow="1" w:lastRow="0" w:firstColumn="1" w:lastColumn="0" w:noHBand="0" w:noVBand="0"/>
      </w:tblPr>
      <w:tblGrid>
        <w:gridCol w:w="3188"/>
        <w:gridCol w:w="5970"/>
      </w:tblGrid>
      <w:tr w:rsidR="00796874" w:rsidRPr="00796874" w14:paraId="6D574926" w14:textId="77777777" w:rsidTr="00803FA3">
        <w:trPr>
          <w:trHeight w:val="277"/>
          <w:tblCellSpacing w:w="0" w:type="dxa"/>
        </w:trPr>
        <w:tc>
          <w:tcPr>
            <w:tcW w:w="3188" w:type="dxa"/>
          </w:tcPr>
          <w:p w14:paraId="7BA0CF25" w14:textId="77777777" w:rsidR="00796874" w:rsidRPr="00796874" w:rsidRDefault="00796874" w:rsidP="00BB0DCD">
            <w:r w:rsidRPr="00796874">
              <w:t>saimnieciskās darbības veicēja</w:t>
            </w:r>
          </w:p>
        </w:tc>
        <w:tc>
          <w:tcPr>
            <w:tcW w:w="5970" w:type="dxa"/>
          </w:tcPr>
          <w:p w14:paraId="6337C396" w14:textId="77777777" w:rsidR="00796874" w:rsidRPr="00796874" w:rsidRDefault="00796874" w:rsidP="00BB0DCD">
            <w:pPr>
              <w:ind w:left="162"/>
            </w:pPr>
            <w:r w:rsidRPr="00796874">
              <w:t>_______________________________________________</w:t>
            </w:r>
          </w:p>
        </w:tc>
      </w:tr>
      <w:tr w:rsidR="00796874" w:rsidRPr="00796874" w14:paraId="666F2CF6" w14:textId="77777777" w:rsidTr="00803FA3">
        <w:trPr>
          <w:trHeight w:val="292"/>
          <w:tblCellSpacing w:w="0" w:type="dxa"/>
        </w:trPr>
        <w:tc>
          <w:tcPr>
            <w:tcW w:w="3188" w:type="dxa"/>
          </w:tcPr>
          <w:p w14:paraId="489E3A14" w14:textId="77777777" w:rsidR="00796874" w:rsidRPr="00796874" w:rsidRDefault="00796874" w:rsidP="00BB0DCD">
            <w:r w:rsidRPr="00796874">
              <w:t> </w:t>
            </w:r>
          </w:p>
        </w:tc>
        <w:tc>
          <w:tcPr>
            <w:tcW w:w="5970" w:type="dxa"/>
          </w:tcPr>
          <w:p w14:paraId="7926F418" w14:textId="77777777" w:rsidR="00796874" w:rsidRPr="00796874" w:rsidRDefault="00796874" w:rsidP="00BB0DCD">
            <w:pPr>
              <w:ind w:left="173"/>
            </w:pPr>
            <w:r w:rsidRPr="00796874">
              <w:rPr>
                <w:i/>
                <w:iCs/>
              </w:rPr>
              <w:t>Saimnieciskās darbības veicēja nosaukums</w:t>
            </w:r>
          </w:p>
        </w:tc>
      </w:tr>
      <w:tr w:rsidR="00796874" w:rsidRPr="00796874" w14:paraId="2283E4CE" w14:textId="77777777" w:rsidTr="00803FA3">
        <w:trPr>
          <w:trHeight w:val="277"/>
          <w:tblCellSpacing w:w="0" w:type="dxa"/>
        </w:trPr>
        <w:tc>
          <w:tcPr>
            <w:tcW w:w="0" w:type="auto"/>
            <w:vAlign w:val="center"/>
          </w:tcPr>
          <w:p w14:paraId="521CB71A" w14:textId="77777777" w:rsidR="00796874" w:rsidRPr="00796874" w:rsidRDefault="00796874" w:rsidP="00BB0DCD">
            <w:r w:rsidRPr="00796874">
              <w:t>atbildīgā amatpersona,</w:t>
            </w:r>
          </w:p>
        </w:tc>
        <w:tc>
          <w:tcPr>
            <w:tcW w:w="0" w:type="auto"/>
            <w:vAlign w:val="center"/>
          </w:tcPr>
          <w:p w14:paraId="32A94334" w14:textId="77777777" w:rsidR="00796874" w:rsidRPr="00796874" w:rsidRDefault="00796874" w:rsidP="00BB0DCD">
            <w:pPr>
              <w:ind w:left="173"/>
            </w:pPr>
            <w:r w:rsidRPr="00796874">
              <w:t>_______________________________________________,</w:t>
            </w:r>
          </w:p>
        </w:tc>
      </w:tr>
      <w:tr w:rsidR="00796874" w:rsidRPr="00796874" w14:paraId="6D546034" w14:textId="77777777" w:rsidTr="00803FA3">
        <w:trPr>
          <w:trHeight w:val="292"/>
          <w:tblCellSpacing w:w="0" w:type="dxa"/>
        </w:trPr>
        <w:tc>
          <w:tcPr>
            <w:tcW w:w="0" w:type="auto"/>
            <w:vAlign w:val="center"/>
          </w:tcPr>
          <w:p w14:paraId="38ED6E2E" w14:textId="77777777" w:rsidR="00796874" w:rsidRPr="00796874" w:rsidRDefault="00796874" w:rsidP="00BB0DCD">
            <w:r w:rsidRPr="00796874">
              <w:t> </w:t>
            </w:r>
          </w:p>
        </w:tc>
        <w:tc>
          <w:tcPr>
            <w:tcW w:w="0" w:type="auto"/>
            <w:vAlign w:val="center"/>
          </w:tcPr>
          <w:p w14:paraId="07A8AF29" w14:textId="77777777" w:rsidR="00796874" w:rsidRPr="00796874" w:rsidRDefault="00796874" w:rsidP="00BB0DCD">
            <w:pPr>
              <w:ind w:left="173"/>
            </w:pPr>
            <w:r w:rsidRPr="00796874">
              <w:rPr>
                <w:i/>
                <w:iCs/>
              </w:rPr>
              <w:t>vārds, uzvārds</w:t>
            </w:r>
          </w:p>
        </w:tc>
      </w:tr>
      <w:tr w:rsidR="00796874" w:rsidRPr="00796874" w14:paraId="749ABE1C" w14:textId="77777777" w:rsidTr="00803FA3">
        <w:trPr>
          <w:trHeight w:val="277"/>
          <w:tblCellSpacing w:w="0" w:type="dxa"/>
        </w:trPr>
        <w:tc>
          <w:tcPr>
            <w:tcW w:w="0" w:type="auto"/>
            <w:vAlign w:val="center"/>
          </w:tcPr>
          <w:p w14:paraId="58FBA074" w14:textId="77777777" w:rsidR="00796874" w:rsidRPr="00796874" w:rsidRDefault="00796874" w:rsidP="00BB0DCD">
            <w:r w:rsidRPr="00796874">
              <w:t> </w:t>
            </w:r>
          </w:p>
        </w:tc>
        <w:tc>
          <w:tcPr>
            <w:tcW w:w="0" w:type="auto"/>
            <w:vAlign w:val="center"/>
          </w:tcPr>
          <w:p w14:paraId="48475BD4" w14:textId="77777777" w:rsidR="00796874" w:rsidRPr="00796874" w:rsidRDefault="00796874" w:rsidP="00BB0DCD">
            <w:pPr>
              <w:ind w:left="173"/>
            </w:pPr>
            <w:r w:rsidRPr="00796874">
              <w:t>_______________________________________________,</w:t>
            </w:r>
          </w:p>
        </w:tc>
      </w:tr>
      <w:tr w:rsidR="00796874" w:rsidRPr="00796874" w14:paraId="503994D3" w14:textId="77777777" w:rsidTr="00803FA3">
        <w:trPr>
          <w:trHeight w:val="277"/>
          <w:tblCellSpacing w:w="0" w:type="dxa"/>
        </w:trPr>
        <w:tc>
          <w:tcPr>
            <w:tcW w:w="0" w:type="auto"/>
            <w:vAlign w:val="center"/>
          </w:tcPr>
          <w:p w14:paraId="6F7C402A" w14:textId="77777777" w:rsidR="00796874" w:rsidRPr="00796874" w:rsidRDefault="00796874" w:rsidP="00BB0DCD">
            <w:r w:rsidRPr="00796874">
              <w:t> </w:t>
            </w:r>
          </w:p>
        </w:tc>
        <w:tc>
          <w:tcPr>
            <w:tcW w:w="0" w:type="auto"/>
            <w:vAlign w:val="center"/>
          </w:tcPr>
          <w:p w14:paraId="0CB67F2D" w14:textId="77777777" w:rsidR="00796874" w:rsidRPr="00796874" w:rsidRDefault="00796874" w:rsidP="00BB0DCD">
            <w:pPr>
              <w:ind w:left="173"/>
            </w:pPr>
            <w:r w:rsidRPr="00796874">
              <w:rPr>
                <w:i/>
                <w:iCs/>
              </w:rPr>
              <w:t>amata nosaukums</w:t>
            </w:r>
          </w:p>
        </w:tc>
      </w:tr>
      <w:tr w:rsidR="00796874" w:rsidRPr="00796874" w14:paraId="717AFBB8" w14:textId="77777777" w:rsidTr="00803FA3">
        <w:trPr>
          <w:trHeight w:val="292"/>
          <w:tblCellSpacing w:w="0" w:type="dxa"/>
        </w:trPr>
        <w:tc>
          <w:tcPr>
            <w:tcW w:w="0" w:type="auto"/>
            <w:vAlign w:val="center"/>
          </w:tcPr>
          <w:p w14:paraId="4C0F3453" w14:textId="77777777" w:rsidR="00796874" w:rsidRPr="00796874" w:rsidRDefault="00796874" w:rsidP="00BB0DCD">
            <w:r w:rsidRPr="00796874">
              <w:t>apliecinu, ka</w:t>
            </w:r>
          </w:p>
        </w:tc>
        <w:tc>
          <w:tcPr>
            <w:tcW w:w="0" w:type="auto"/>
            <w:vAlign w:val="center"/>
          </w:tcPr>
          <w:p w14:paraId="7E572D8A" w14:textId="77777777" w:rsidR="00796874" w:rsidRPr="00796874" w:rsidRDefault="00796874" w:rsidP="00BB0DCD">
            <w:pPr>
              <w:ind w:left="173"/>
            </w:pPr>
          </w:p>
        </w:tc>
      </w:tr>
      <w:tr w:rsidR="00796874" w:rsidRPr="00796874" w14:paraId="3FFFE0B9" w14:textId="77777777" w:rsidTr="00803FA3">
        <w:trPr>
          <w:trHeight w:val="277"/>
          <w:tblCellSpacing w:w="0" w:type="dxa"/>
        </w:trPr>
        <w:tc>
          <w:tcPr>
            <w:tcW w:w="0" w:type="auto"/>
            <w:vAlign w:val="center"/>
          </w:tcPr>
          <w:p w14:paraId="1617B3F6" w14:textId="1AFEA904" w:rsidR="00796874" w:rsidRPr="00796874" w:rsidRDefault="00796874" w:rsidP="00BB0DCD"/>
        </w:tc>
        <w:tc>
          <w:tcPr>
            <w:tcW w:w="0" w:type="auto"/>
            <w:vAlign w:val="center"/>
          </w:tcPr>
          <w:p w14:paraId="265FB06C" w14:textId="77777777" w:rsidR="00796874" w:rsidRPr="00796874" w:rsidRDefault="00796874" w:rsidP="00BB0DCD">
            <w:pPr>
              <w:ind w:left="201"/>
            </w:pPr>
          </w:p>
        </w:tc>
      </w:tr>
    </w:tbl>
    <w:p w14:paraId="565CE99B" w14:textId="77777777" w:rsidR="00796874" w:rsidRPr="00796874" w:rsidRDefault="00796874" w:rsidP="00796874">
      <w:pPr>
        <w:numPr>
          <w:ilvl w:val="0"/>
          <w:numId w:val="19"/>
        </w:numPr>
        <w:tabs>
          <w:tab w:val="left" w:pos="284"/>
        </w:tabs>
        <w:spacing w:before="120" w:after="120"/>
        <w:ind w:left="284" w:hanging="284"/>
        <w:jc w:val="both"/>
      </w:pPr>
      <w:r w:rsidRPr="00796874">
        <w:t>atbalsts tiks izlietots darba samaksai darbiniekiem un citu operacionālo izmaksu (</w:t>
      </w:r>
      <w:r w:rsidRPr="00796874">
        <w:rPr>
          <w:shd w:val="clear" w:color="auto" w:fill="FFFFFF"/>
        </w:rPr>
        <w:t>komunālo maksājumu (tai skaitā elektrības, ūdens un siltuma apgādes), nekustamā īpašuma nomas un tamlīdzīgu saimnieciskās darbības izmaksu, izņemot pamatlīdzekļu izmaksu)</w:t>
      </w:r>
      <w:r w:rsidRPr="00796874">
        <w:rPr>
          <w:rFonts w:ascii="Arial" w:hAnsi="Arial" w:cs="Arial"/>
          <w:sz w:val="20"/>
          <w:szCs w:val="20"/>
          <w:shd w:val="clear" w:color="auto" w:fill="FFFFFF"/>
        </w:rPr>
        <w:t xml:space="preserve"> </w:t>
      </w:r>
      <w:r w:rsidRPr="00796874">
        <w:t>segšanai (ja attiecināms) atbalstāmajā nozarē no iesnieguma iesniegšanas brīža līdz 2021.gada 30.jūnijam;</w:t>
      </w:r>
    </w:p>
    <w:p w14:paraId="457AB554" w14:textId="77777777" w:rsidR="00796874" w:rsidRPr="00796874" w:rsidRDefault="00796874" w:rsidP="00796874">
      <w:pPr>
        <w:numPr>
          <w:ilvl w:val="0"/>
          <w:numId w:val="19"/>
        </w:numPr>
        <w:spacing w:before="120" w:after="120"/>
        <w:ind w:left="284" w:hanging="284"/>
        <w:jc w:val="both"/>
      </w:pPr>
      <w:r w:rsidRPr="00796874">
        <w:t>saimnieciskās darbības veicējs iepriekš nav saņēmis, kā arī neplāno pieteikties citam atbalstam par vienām un tām pašām attiecināmajām izmaksām;</w:t>
      </w:r>
    </w:p>
    <w:p w14:paraId="0F8B1F13" w14:textId="77777777" w:rsidR="00796874" w:rsidRPr="00796874" w:rsidRDefault="00796874" w:rsidP="00796874">
      <w:pPr>
        <w:numPr>
          <w:ilvl w:val="0"/>
          <w:numId w:val="19"/>
        </w:numPr>
        <w:spacing w:before="120" w:after="120"/>
        <w:ind w:left="284" w:hanging="284"/>
        <w:jc w:val="both"/>
      </w:pPr>
      <w:r w:rsidRPr="00796874">
        <w:t>attiecībā uz saimnieciskās darbības veicēju nav noteiktas starptautiskās vai nacionālās sankcijas vai būtiskas finanšu un kapitāla tirgus intereses ietekmējošas Eiropas Savienības vai Ziemeļatlantijas līguma organizācijas dalībvalsts noteiktās sankcijas;</w:t>
      </w:r>
    </w:p>
    <w:p w14:paraId="6733E149" w14:textId="77777777" w:rsidR="00796874" w:rsidRPr="00796874" w:rsidRDefault="00796874" w:rsidP="00796874">
      <w:pPr>
        <w:numPr>
          <w:ilvl w:val="0"/>
          <w:numId w:val="19"/>
        </w:numPr>
        <w:spacing w:before="120" w:after="120"/>
        <w:ind w:left="284" w:hanging="284"/>
        <w:jc w:val="both"/>
      </w:pPr>
      <w:r w:rsidRPr="00796874">
        <w:t xml:space="preserve">saimnieciskās darbības veicējs </w:t>
      </w:r>
      <w:r w:rsidRPr="00796874">
        <w:rPr>
          <w:shd w:val="clear" w:color="auto" w:fill="FFFFFF"/>
        </w:rPr>
        <w:t>Publisko iepirkumu likuma izpratnē nav ārzonā</w:t>
      </w:r>
      <w:r w:rsidRPr="00796874">
        <w:rPr>
          <w:rStyle w:val="FootnoteReference"/>
        </w:rPr>
        <w:footnoteReference w:id="15"/>
      </w:r>
      <w:r w:rsidRPr="00796874">
        <w:rPr>
          <w:shd w:val="clear" w:color="auto" w:fill="FFFFFF"/>
        </w:rPr>
        <w:t xml:space="preserve"> reģistrēta juridiskā persona vai personu apvienība, vai Latvijā reģistrēta juridiskā persona, kurā vairāk nekā 25 procenti kapitāla daļu (akciju) īpašnieks vai turētājs ir ārzonā reģistrēta juridiskā persona vai personu apvienība;</w:t>
      </w:r>
    </w:p>
    <w:p w14:paraId="4C568F00" w14:textId="77777777" w:rsidR="00796874" w:rsidRPr="00796874" w:rsidRDefault="00796874" w:rsidP="00796874">
      <w:pPr>
        <w:numPr>
          <w:ilvl w:val="0"/>
          <w:numId w:val="19"/>
        </w:numPr>
        <w:tabs>
          <w:tab w:val="left" w:pos="284"/>
        </w:tabs>
        <w:spacing w:before="120" w:after="120"/>
        <w:ind w:left="284" w:hanging="284"/>
        <w:jc w:val="both"/>
      </w:pPr>
      <w:r w:rsidRPr="00796874">
        <w:t>nekavējoties informēšu Latvijas Investīciju un attīstības aģentūru par apstākļiem, kas ir par pamatu piešķirtā atbalsta pilnīgai vai daļējai atmaksai, ja piešķirtais atbalsts pārsniedz darba samaksas un citu operacionālo izmaksu kompensēšanai  nepieciešamo apmēru (ja attiecināms), un labprātīgi atmaksāšu Latvijas Investīciju un attīstības aģentūrai atbalsta daļu, kas nav izlietota darba samaksai vai citām operacionālajām izmaksām (ja attiecināms). Esmu informēts, ka gadījumā, ja nebūšu labprātīgi līdz 2021.gada 15.jūlijam atmaksājis piešķirto darba samaksai un citu operacionālo izmaksu kompensēšanai (ja attiecināms) neizlietoto atbalsta apmēru, tad Latvijas Investīciju un attīstības aģentūra pieņems lēmumu par atbalsta atgūšanu un saimnieciskās darbības veicējam būs pienākums atmaksāt Latvijas Investīciju un attīstības aģentūrai atbalstu dubultā apmērā;</w:t>
      </w:r>
    </w:p>
    <w:p w14:paraId="2FB8D8E7" w14:textId="77777777" w:rsidR="00796874" w:rsidRPr="00796874" w:rsidRDefault="00796874" w:rsidP="00796874">
      <w:pPr>
        <w:numPr>
          <w:ilvl w:val="0"/>
          <w:numId w:val="19"/>
        </w:numPr>
        <w:tabs>
          <w:tab w:val="left" w:pos="284"/>
        </w:tabs>
        <w:spacing w:before="120" w:after="120"/>
        <w:ind w:left="284" w:hanging="284"/>
        <w:jc w:val="both"/>
      </w:pPr>
      <w:r w:rsidRPr="00796874">
        <w:t>esmu informēts, ka gadījumā, ja sniegšu nepatiesu informāciju par atbilstību MK noteikumu Nr.455 9.punktam, Latvijas Investīciju un attīstības aģentūra pieņems lēmumu par atbalsta atgūšanu un saimnieciskās darbības veicējam būs pienākums atmaksāt Latvijas Investīciju un attīstības aģentūrai atbalstu dubultā apmērā;</w:t>
      </w:r>
    </w:p>
    <w:p w14:paraId="6165F0F4" w14:textId="77777777" w:rsidR="00796874" w:rsidRPr="00796874" w:rsidRDefault="00796874" w:rsidP="00796874">
      <w:pPr>
        <w:numPr>
          <w:ilvl w:val="0"/>
          <w:numId w:val="19"/>
        </w:numPr>
        <w:tabs>
          <w:tab w:val="left" w:pos="284"/>
        </w:tabs>
        <w:spacing w:before="120" w:after="120"/>
        <w:ind w:left="284" w:hanging="284"/>
        <w:jc w:val="both"/>
      </w:pPr>
      <w:r w:rsidRPr="00796874">
        <w:t xml:space="preserve">esmu informēts, ja Latvijas Investīciju un attīstības aģentūra konstatē, ka saimnieciskās darbības veicējs saņemto atbalstu pilnā apmērā nav izlietojis darba samaksai vai citām operacionālajām izmaksām (ja attiecināms), saimnieciskās darbības veicējam ir pienākums </w:t>
      </w:r>
      <w:r w:rsidRPr="00796874">
        <w:lastRenderedPageBreak/>
        <w:t>atmaksāt Latvijas Investīciju un attīstības aģentūrai darba samaksai un/vai citām operacionālajām izmaksām (ja attiecināms) neizlietoto atbalsta apmēru dubultā apmērā;</w:t>
      </w:r>
    </w:p>
    <w:p w14:paraId="1ED9B515" w14:textId="77777777" w:rsidR="00796874" w:rsidRPr="00796874" w:rsidRDefault="00796874" w:rsidP="00796874">
      <w:pPr>
        <w:numPr>
          <w:ilvl w:val="0"/>
          <w:numId w:val="19"/>
        </w:numPr>
        <w:tabs>
          <w:tab w:val="left" w:pos="284"/>
        </w:tabs>
        <w:spacing w:before="120" w:after="120"/>
        <w:ind w:left="284" w:hanging="284"/>
        <w:jc w:val="both"/>
      </w:pPr>
      <w:r w:rsidRPr="00796874">
        <w:t>šajā iesniegumā un pievienotajos dokumentos sniegtā informācija ir pilnīga un patiesa.</w:t>
      </w:r>
    </w:p>
    <w:p w14:paraId="1C562816" w14:textId="77777777" w:rsidR="00996F71" w:rsidRPr="00796874" w:rsidRDefault="00996F71"/>
    <w:sectPr w:rsidR="00996F71" w:rsidRPr="00796874" w:rsidSect="005B78D7">
      <w:headerReference w:type="even" r:id="rId10"/>
      <w:headerReference w:type="default" r:id="rId11"/>
      <w:footerReference w:type="even" r:id="rId12"/>
      <w:footerReference w:type="default" r:id="rId13"/>
      <w:headerReference w:type="first" r:id="rId14"/>
      <w:footerReference w:type="first" r:id="rId15"/>
      <w:pgSz w:w="11906" w:h="16838"/>
      <w:pgMar w:top="1021" w:right="1134"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6FD7A" w14:textId="77777777" w:rsidR="00796874" w:rsidRDefault="00796874" w:rsidP="00796874">
      <w:r>
        <w:separator/>
      </w:r>
    </w:p>
  </w:endnote>
  <w:endnote w:type="continuationSeparator" w:id="0">
    <w:p w14:paraId="4A0D5C9E" w14:textId="77777777" w:rsidR="00796874" w:rsidRDefault="00796874" w:rsidP="0079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3211" w14:textId="77777777" w:rsidR="00920F55" w:rsidRDefault="00884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DA39" w14:textId="77777777" w:rsidR="00920F55" w:rsidRDefault="00884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39E1C" w14:textId="77777777" w:rsidR="00920F55" w:rsidRDefault="00884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01F5A" w14:textId="77777777" w:rsidR="00796874" w:rsidRDefault="00796874" w:rsidP="00796874">
      <w:r>
        <w:separator/>
      </w:r>
    </w:p>
  </w:footnote>
  <w:footnote w:type="continuationSeparator" w:id="0">
    <w:p w14:paraId="6F7EB88C" w14:textId="77777777" w:rsidR="00796874" w:rsidRDefault="00796874" w:rsidP="00796874">
      <w:r>
        <w:continuationSeparator/>
      </w:r>
    </w:p>
  </w:footnote>
  <w:footnote w:id="1">
    <w:p w14:paraId="4A257DA2" w14:textId="77777777" w:rsidR="00796874" w:rsidRDefault="00796874" w:rsidP="00796874">
      <w:r w:rsidRPr="6E70A7F2">
        <w:rPr>
          <w:rStyle w:val="FootnoteReference"/>
        </w:rPr>
        <w:footnoteRef/>
      </w:r>
      <w:r>
        <w:t xml:space="preserve"> </w:t>
      </w:r>
      <w:r w:rsidRPr="6E70A7F2">
        <w:rPr>
          <w:sz w:val="20"/>
          <w:szCs w:val="20"/>
        </w:rPr>
        <w:t>Atbalsts tiek piešķirts saskaņā ar Ministru kabineta 2020.gada 14.jūlija noteikumiem Nr.455 “Covid-19 skarto tūrisma nozares saimnieciskās darbības veicēju atbalsta piešķiršanas kārtība” (turpmāk - MK noteikumi Nr.455).</w:t>
      </w:r>
    </w:p>
  </w:footnote>
  <w:footnote w:id="2">
    <w:p w14:paraId="1B518FFD" w14:textId="77777777" w:rsidR="00796874" w:rsidRPr="00DE1649" w:rsidRDefault="00796874" w:rsidP="00796874">
      <w:pPr>
        <w:pStyle w:val="FootnoteText"/>
        <w:jc w:val="both"/>
        <w:rPr>
          <w:lang w:val="lv-LV"/>
        </w:rPr>
      </w:pPr>
      <w:r>
        <w:rPr>
          <w:rStyle w:val="FootnoteReference"/>
        </w:rPr>
        <w:footnoteRef/>
      </w:r>
      <w:r>
        <w:t xml:space="preserve"> </w:t>
      </w:r>
      <w:r w:rsidRPr="00ED20AF">
        <w:rPr>
          <w:lang w:val="lv-LV"/>
        </w:rPr>
        <w:t>E-pasta adrese ar iesniegumu saistītās informācijas saņemšanai.</w:t>
      </w:r>
    </w:p>
  </w:footnote>
  <w:footnote w:id="3">
    <w:p w14:paraId="230D921D" w14:textId="77777777" w:rsidR="00796874" w:rsidRPr="00434EE0" w:rsidRDefault="00796874" w:rsidP="00796874">
      <w:pPr>
        <w:pStyle w:val="FootnoteText"/>
        <w:jc w:val="both"/>
        <w:rPr>
          <w:lang w:val="lv-LV"/>
        </w:rPr>
      </w:pPr>
      <w:r>
        <w:rPr>
          <w:rStyle w:val="FootnoteReference"/>
        </w:rPr>
        <w:footnoteRef/>
      </w:r>
      <w:r w:rsidRPr="00434EE0">
        <w:rPr>
          <w:lang w:val="lv-LV"/>
        </w:rPr>
        <w:t xml:space="preserve"> </w:t>
      </w:r>
      <w:r>
        <w:rPr>
          <w:lang w:val="lv-LV"/>
        </w:rPr>
        <w:t>Ja saimnieciskās darbības veicējs vienlaikus darbojas atbalstāmajā un neatbalstāmajā nozarē, tas norāda nozari, kurā plāno saņemt atbalstu.</w:t>
      </w:r>
    </w:p>
  </w:footnote>
  <w:footnote w:id="4">
    <w:p w14:paraId="5AAB14A9" w14:textId="77777777" w:rsidR="00796874" w:rsidRPr="00DE1649" w:rsidRDefault="00796874" w:rsidP="00796874">
      <w:pPr>
        <w:pStyle w:val="FootnoteText"/>
        <w:jc w:val="both"/>
        <w:rPr>
          <w:lang w:val="lv-LV"/>
        </w:rPr>
      </w:pPr>
      <w:r>
        <w:rPr>
          <w:rStyle w:val="FootnoteReference"/>
        </w:rPr>
        <w:footnoteRef/>
      </w:r>
      <w:r w:rsidRPr="00DE1649">
        <w:rPr>
          <w:lang w:val="lv-LV"/>
        </w:rPr>
        <w:t xml:space="preserve"> </w:t>
      </w:r>
      <w:r w:rsidRPr="00ED20AF">
        <w:rPr>
          <w:lang w:val="lv-LV"/>
        </w:rPr>
        <w:t>Aprēķ</w:t>
      </w:r>
      <w:r>
        <w:rPr>
          <w:lang w:val="lv-LV"/>
        </w:rPr>
        <w:t>inot atbalstam pieprasīto summu,</w:t>
      </w:r>
      <w:r w:rsidRPr="00ED20AF">
        <w:rPr>
          <w:lang w:val="lv-LV"/>
        </w:rPr>
        <w:t xml:space="preserve"> noapa</w:t>
      </w:r>
      <w:r>
        <w:rPr>
          <w:lang w:val="lv-LV"/>
        </w:rPr>
        <w:t>ļošana jāveic uz leju līdz diviem</w:t>
      </w:r>
      <w:r w:rsidRPr="00ED20AF">
        <w:rPr>
          <w:lang w:val="lv-LV"/>
        </w:rPr>
        <w:t xml:space="preserve"> </w:t>
      </w:r>
      <w:r>
        <w:rPr>
          <w:lang w:val="lv-LV"/>
        </w:rPr>
        <w:t>cipariem</w:t>
      </w:r>
      <w:r w:rsidRPr="00ED20AF">
        <w:rPr>
          <w:lang w:val="lv-LV"/>
        </w:rPr>
        <w:t xml:space="preserve"> aiz komata.</w:t>
      </w:r>
    </w:p>
  </w:footnote>
  <w:footnote w:id="5">
    <w:p w14:paraId="70448516" w14:textId="77777777" w:rsidR="00796874" w:rsidRPr="00BB0DCD" w:rsidRDefault="00796874" w:rsidP="00796874">
      <w:pPr>
        <w:pStyle w:val="FootnoteText"/>
        <w:jc w:val="both"/>
        <w:rPr>
          <w:lang w:val="lv-LV"/>
        </w:rPr>
      </w:pPr>
      <w:r w:rsidRPr="00B40020">
        <w:rPr>
          <w:rStyle w:val="FootnoteReference"/>
        </w:rPr>
        <w:footnoteRef/>
      </w:r>
      <w:r w:rsidRPr="00BB0DCD">
        <w:rPr>
          <w:lang w:val="lv-LV"/>
        </w:rPr>
        <w:t xml:space="preserve"> </w:t>
      </w:r>
      <w:r w:rsidRPr="00BB0DCD">
        <w:rPr>
          <w:shd w:val="clear" w:color="auto" w:fill="FFFFFF"/>
          <w:lang w:val="lv-LV"/>
        </w:rPr>
        <w:t>Viens saimnieciskās darbības veicējs var secīgi iesniegt vairākus pieteikumus, kas kopā nepārsniedz MK noteikumos Nr.455 noteikto maksimālo atbalstu. Lai nodrošinātu, ka netiek pārsniegts maksimālais atbalsts, nākamo pieteikumu var iesniegt pēc tam, kad iepriekšējais pieteikums ir apstiprināts, noraidīts (un nav apstrīdēts), atsaukts vai anulēts.</w:t>
      </w:r>
    </w:p>
  </w:footnote>
  <w:footnote w:id="6">
    <w:p w14:paraId="0FB29A33" w14:textId="77777777" w:rsidR="00796874" w:rsidRPr="00BB0DCD" w:rsidRDefault="00796874" w:rsidP="00796874">
      <w:pPr>
        <w:pStyle w:val="FootnoteText"/>
        <w:rPr>
          <w:lang w:val="lv-LV"/>
        </w:rPr>
      </w:pPr>
      <w:r>
        <w:rPr>
          <w:rStyle w:val="FootnoteReference"/>
        </w:rPr>
        <w:footnoteRef/>
      </w:r>
      <w:r w:rsidRPr="00BB0DCD">
        <w:rPr>
          <w:lang w:val="lv-LV"/>
        </w:rPr>
        <w:t xml:space="preserve"> </w:t>
      </w:r>
      <w:r w:rsidRPr="00ED20AF">
        <w:rPr>
          <w:lang w:val="lv-LV"/>
        </w:rPr>
        <w:t>Aprēķ</w:t>
      </w:r>
      <w:r>
        <w:rPr>
          <w:lang w:val="lv-LV"/>
        </w:rPr>
        <w:t>inot atbalstam pieprasīto summu,</w:t>
      </w:r>
      <w:r w:rsidRPr="00ED20AF">
        <w:rPr>
          <w:lang w:val="lv-LV"/>
        </w:rPr>
        <w:t xml:space="preserve"> noapa</w:t>
      </w:r>
      <w:r>
        <w:rPr>
          <w:lang w:val="lv-LV"/>
        </w:rPr>
        <w:t>ļošana jāveic uz leju līdz diviem</w:t>
      </w:r>
      <w:r w:rsidRPr="00ED20AF">
        <w:rPr>
          <w:lang w:val="lv-LV"/>
        </w:rPr>
        <w:t xml:space="preserve"> </w:t>
      </w:r>
      <w:r>
        <w:rPr>
          <w:lang w:val="lv-LV"/>
        </w:rPr>
        <w:t>cipariem</w:t>
      </w:r>
      <w:r w:rsidRPr="00ED20AF">
        <w:rPr>
          <w:lang w:val="lv-LV"/>
        </w:rPr>
        <w:t xml:space="preserve"> aiz komata</w:t>
      </w:r>
      <w:r>
        <w:rPr>
          <w:lang w:val="lv-LV"/>
        </w:rPr>
        <w:t>.</w:t>
      </w:r>
    </w:p>
  </w:footnote>
  <w:footnote w:id="7">
    <w:p w14:paraId="51D25E15" w14:textId="77777777" w:rsidR="00796874" w:rsidRPr="003066EE" w:rsidRDefault="00796874" w:rsidP="00796874">
      <w:pPr>
        <w:pStyle w:val="FootnoteText"/>
        <w:jc w:val="both"/>
        <w:rPr>
          <w:lang w:val="lv-LV"/>
        </w:rPr>
      </w:pPr>
      <w:r>
        <w:rPr>
          <w:rStyle w:val="FootnoteReference"/>
        </w:rPr>
        <w:footnoteRef/>
      </w:r>
      <w:r w:rsidRPr="00DE1649">
        <w:rPr>
          <w:lang w:val="lv-LV"/>
        </w:rPr>
        <w:t xml:space="preserve"> </w:t>
      </w:r>
      <w:r>
        <w:rPr>
          <w:lang w:val="lv-LV"/>
        </w:rPr>
        <w:t xml:space="preserve">Ja saimnieciskās darbības veicējs vienlaikus darbojas vienā vai vairākās nozarēs, kas nav norādītas MK noteikumu Nr.455 7.1.punktā, saimnieciskās darbības veicējs norāda </w:t>
      </w:r>
      <w:r w:rsidRPr="003066EE">
        <w:rPr>
          <w:lang w:val="lv-LV"/>
        </w:rPr>
        <w:t xml:space="preserve">2019.gadā nomaksāto valsts sociālās apdrošināšanas obligāto iemaksu </w:t>
      </w:r>
      <w:r>
        <w:rPr>
          <w:lang w:val="lv-LV"/>
        </w:rPr>
        <w:t>kopsummu tikai par 7.1.punktā minētajām atbalstāmajām nozarēm, neņemot vērā nomaksātās valsts sociālās apdrošināšanas obligātās iemaksas neatbalstāmajās nozarēs.</w:t>
      </w:r>
    </w:p>
  </w:footnote>
  <w:footnote w:id="8">
    <w:p w14:paraId="0E703761" w14:textId="77777777" w:rsidR="00796874" w:rsidRPr="00DE1649" w:rsidRDefault="00796874" w:rsidP="00796874">
      <w:pPr>
        <w:pStyle w:val="FootnoteText"/>
        <w:jc w:val="both"/>
        <w:rPr>
          <w:lang w:val="lv-LV"/>
        </w:rPr>
      </w:pPr>
      <w:r>
        <w:rPr>
          <w:rStyle w:val="FootnoteReference"/>
        </w:rPr>
        <w:footnoteRef/>
      </w:r>
      <w:r w:rsidRPr="00DE1649">
        <w:rPr>
          <w:lang w:val="lv-LV"/>
        </w:rPr>
        <w:t xml:space="preserve"> </w:t>
      </w:r>
      <w:r w:rsidRPr="009A11F5">
        <w:rPr>
          <w:shd w:val="clear" w:color="auto" w:fill="FFFFFF"/>
          <w:lang w:val="lv-LV"/>
        </w:rPr>
        <w:t>Komisijas 2014. gada 17. jūnija Regula (ES) Nr. 651/2014, ar ko noteiktas atbalsta kategorijas atzīst par saderīgām ar iekšējo tirgu, piemērojot Līguma 107. un 108. pantu</w:t>
      </w:r>
      <w:r>
        <w:rPr>
          <w:shd w:val="clear" w:color="auto" w:fill="FFFFFF"/>
          <w:lang w:val="lv-LV"/>
        </w:rPr>
        <w:t>.</w:t>
      </w:r>
    </w:p>
  </w:footnote>
  <w:footnote w:id="9">
    <w:p w14:paraId="02093F5C" w14:textId="77777777" w:rsidR="00796874" w:rsidRPr="00887D96" w:rsidRDefault="00796874" w:rsidP="00796874">
      <w:pPr>
        <w:pStyle w:val="FootnoteText"/>
        <w:jc w:val="both"/>
        <w:rPr>
          <w:lang w:val="lv-LV"/>
        </w:rPr>
      </w:pPr>
      <w:r>
        <w:rPr>
          <w:rStyle w:val="FootnoteReference"/>
        </w:rPr>
        <w:footnoteRef/>
      </w:r>
      <w:r w:rsidRPr="00887D96">
        <w:rPr>
          <w:lang w:val="lv-LV"/>
        </w:rPr>
        <w:t xml:space="preserve"> </w:t>
      </w:r>
      <w:r>
        <w:rPr>
          <w:lang w:val="lv-LV"/>
        </w:rPr>
        <w:t>Ja saimnieciskās darbības veicējs vienlaikus darbojas vienā vai vairākās nozarēs, kas nav norādītas MK noteikumu Nr.455 7.1.punktā, saimnieciskās darbības veicējs norāda ieņēmumus no saimnieciskās darbības tikai atbalstāmajās nozarēs.</w:t>
      </w:r>
    </w:p>
  </w:footnote>
  <w:footnote w:id="10">
    <w:p w14:paraId="37D06BF6" w14:textId="77777777" w:rsidR="00796874" w:rsidRPr="00FA341C" w:rsidRDefault="00796874" w:rsidP="00796874">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1">
    <w:p w14:paraId="51CA9768" w14:textId="77777777" w:rsidR="00796874" w:rsidRPr="00FA341C" w:rsidRDefault="00796874" w:rsidP="00796874">
      <w:pPr>
        <w:pStyle w:val="FootnoteText"/>
        <w:rPr>
          <w:lang w:val="lv-LV"/>
        </w:rPr>
      </w:pPr>
      <w:r w:rsidRPr="00FA341C">
        <w:rPr>
          <w:rStyle w:val="FootnoteReference"/>
          <w:lang w:val="lv-LV"/>
        </w:rPr>
        <w:footnoteRef/>
      </w:r>
      <w:r w:rsidRPr="00FA341C">
        <w:rPr>
          <w:lang w:val="lv-LV"/>
        </w:rPr>
        <w:t xml:space="preserve"> Tabulu par saistītajiem uzņēmumiem pavairo tik reizes, cik nepieciešams.</w:t>
      </w:r>
    </w:p>
  </w:footnote>
  <w:footnote w:id="12">
    <w:p w14:paraId="641F55DC" w14:textId="77777777" w:rsidR="00796874" w:rsidRPr="002E79C2" w:rsidRDefault="00796874" w:rsidP="00796874">
      <w:pPr>
        <w:pStyle w:val="FootnoteText"/>
        <w:jc w:val="both"/>
        <w:rPr>
          <w:lang w:val="lv-LV"/>
        </w:rPr>
      </w:pPr>
      <w:r>
        <w:rPr>
          <w:rStyle w:val="FootnoteReference"/>
        </w:rPr>
        <w:footnoteRef/>
      </w:r>
      <w:r w:rsidRPr="002E79C2">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3">
    <w:p w14:paraId="212DB409" w14:textId="77777777" w:rsidR="00796874" w:rsidRPr="002E79C2" w:rsidRDefault="00796874" w:rsidP="00796874">
      <w:pPr>
        <w:pStyle w:val="FootnoteText"/>
        <w:rPr>
          <w:lang w:val="lv-LV"/>
        </w:rPr>
      </w:pPr>
      <w:r w:rsidRPr="002E79C2">
        <w:rPr>
          <w:rStyle w:val="FootnoteReference"/>
          <w:lang w:val="lv-LV"/>
        </w:rPr>
        <w:footnoteRef/>
      </w:r>
      <w:r w:rsidRPr="002E79C2">
        <w:rPr>
          <w:lang w:val="lv-LV"/>
        </w:rPr>
        <w:t xml:space="preserve"> </w:t>
      </w:r>
      <w:r w:rsidRPr="006D6A65">
        <w:rPr>
          <w:lang w:val="lv-LV"/>
        </w:rPr>
        <w:t xml:space="preserve">NPP - </w:t>
      </w:r>
      <w:r w:rsidRPr="002E79C2">
        <w:rPr>
          <w:lang w:val="lv-LV"/>
        </w:rPr>
        <w:t>ar netiešo metodi sagatavota naudas plūsma.</w:t>
      </w:r>
    </w:p>
  </w:footnote>
  <w:footnote w:id="14">
    <w:p w14:paraId="7160924F" w14:textId="77777777" w:rsidR="00796874" w:rsidRPr="00F3207B" w:rsidRDefault="00796874" w:rsidP="00796874">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15">
    <w:p w14:paraId="20D9E71F" w14:textId="77777777" w:rsidR="00796874" w:rsidRPr="00BC3542" w:rsidRDefault="00796874" w:rsidP="00796874">
      <w:pPr>
        <w:pStyle w:val="FootnoteText"/>
        <w:jc w:val="both"/>
        <w:rPr>
          <w:noProof/>
          <w:lang w:val="lv-LV"/>
        </w:rPr>
      </w:pPr>
      <w:r w:rsidRPr="690BC9FC">
        <w:rPr>
          <w:rStyle w:val="FootnoteReference"/>
        </w:rPr>
        <w:footnoteRef/>
      </w:r>
      <w:r w:rsidRPr="00BC3542">
        <w:rPr>
          <w:lang w:val="lv-LV"/>
        </w:rPr>
        <w:t xml:space="preserve"> </w:t>
      </w:r>
      <w:r w:rsidRPr="00BC3542">
        <w:rPr>
          <w:noProof/>
          <w:lang w:val="lv-LV"/>
        </w:rPr>
        <w:t xml:space="preserve">Ārzona— zemu nodokļu vai beznodokļu valsts vai teritorija </w:t>
      </w:r>
      <w:hyperlink r:id="rId1">
        <w:r w:rsidRPr="00BC3542">
          <w:rPr>
            <w:rStyle w:val="Hyperlink"/>
            <w:rFonts w:eastAsia="Calibri"/>
            <w:noProof/>
            <w:lang w:val="lv-LV"/>
          </w:rPr>
          <w:t>Uzņēmumu ienākuma nodokļa likuma</w:t>
        </w:r>
      </w:hyperlink>
      <w:r w:rsidRPr="00BC3542">
        <w:rPr>
          <w:noProof/>
          <w:lang w:val="lv-LV"/>
        </w:rPr>
        <w:t xml:space="preserve"> izpratnē, izņemot Eiropas Ekonomiskās zonas dalībvalstis vai to teritorijas, Pasaules Tirdzniecības organizācijas Nolīguma par valsts līgumiem dalībvalstis vai teritorijas un tādas valstis vai teritorijas, ar kurām Eiropas Savienība vai Latvija noslēgusi starptautiskos līgumus par tirgus atvēršanu publisko iepirkumu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C1EA" w14:textId="77777777" w:rsidR="00920F55" w:rsidRDefault="00884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920F55" w14:paraId="06F585C0" w14:textId="77777777" w:rsidTr="17FDB520">
      <w:tc>
        <w:tcPr>
          <w:tcW w:w="3024" w:type="dxa"/>
        </w:tcPr>
        <w:p w14:paraId="00D05053" w14:textId="77777777" w:rsidR="00920F55" w:rsidRDefault="00884D5D" w:rsidP="690BC9FC">
          <w:pPr>
            <w:pStyle w:val="Header"/>
            <w:ind w:left="-115"/>
          </w:pPr>
        </w:p>
      </w:tc>
      <w:tc>
        <w:tcPr>
          <w:tcW w:w="3024" w:type="dxa"/>
        </w:tcPr>
        <w:p w14:paraId="52A62ED5" w14:textId="77777777" w:rsidR="00920F55" w:rsidRDefault="00884D5D" w:rsidP="690BC9FC">
          <w:pPr>
            <w:pStyle w:val="Header"/>
            <w:jc w:val="center"/>
          </w:pPr>
        </w:p>
      </w:tc>
      <w:tc>
        <w:tcPr>
          <w:tcW w:w="3024" w:type="dxa"/>
        </w:tcPr>
        <w:p w14:paraId="4C5F8170" w14:textId="77777777" w:rsidR="00920F55" w:rsidRDefault="00884D5D" w:rsidP="690BC9FC">
          <w:pPr>
            <w:pStyle w:val="Header"/>
            <w:ind w:right="-115"/>
            <w:jc w:val="right"/>
          </w:pPr>
        </w:p>
      </w:tc>
    </w:tr>
  </w:tbl>
  <w:p w14:paraId="1418C4FC" w14:textId="77777777" w:rsidR="00920F55" w:rsidRDefault="00884D5D" w:rsidP="690BC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920F55" w14:paraId="2E2F99B8" w14:textId="77777777" w:rsidTr="17FDB520">
      <w:tc>
        <w:tcPr>
          <w:tcW w:w="3024" w:type="dxa"/>
        </w:tcPr>
        <w:p w14:paraId="67035D18" w14:textId="77777777" w:rsidR="00920F55" w:rsidRDefault="00884D5D" w:rsidP="690BC9FC">
          <w:pPr>
            <w:pStyle w:val="Header"/>
            <w:ind w:left="-115"/>
          </w:pPr>
        </w:p>
      </w:tc>
      <w:tc>
        <w:tcPr>
          <w:tcW w:w="3024" w:type="dxa"/>
        </w:tcPr>
        <w:p w14:paraId="0717618D" w14:textId="77777777" w:rsidR="00920F55" w:rsidRDefault="00884D5D" w:rsidP="690BC9FC">
          <w:pPr>
            <w:pStyle w:val="Header"/>
            <w:jc w:val="center"/>
          </w:pPr>
        </w:p>
      </w:tc>
      <w:tc>
        <w:tcPr>
          <w:tcW w:w="3024" w:type="dxa"/>
        </w:tcPr>
        <w:p w14:paraId="27060D0E" w14:textId="77777777" w:rsidR="00920F55" w:rsidRDefault="00884D5D" w:rsidP="690BC9FC">
          <w:pPr>
            <w:pStyle w:val="Header"/>
            <w:ind w:right="-115"/>
            <w:jc w:val="right"/>
          </w:pPr>
        </w:p>
      </w:tc>
    </w:tr>
  </w:tbl>
  <w:p w14:paraId="7328F431" w14:textId="7295B4FA" w:rsidR="00920F55" w:rsidRDefault="00884D5D" w:rsidP="690BC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F04"/>
    <w:multiLevelType w:val="hybridMultilevel"/>
    <w:tmpl w:val="71B46318"/>
    <w:lvl w:ilvl="0" w:tplc="2374A46C">
      <w:start w:val="1"/>
      <w:numFmt w:val="decimal"/>
      <w:lvlText w:val="%1."/>
      <w:lvlJc w:val="left"/>
      <w:pPr>
        <w:ind w:left="108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 w15:restartNumberingAfterBreak="0">
    <w:nsid w:val="08DE6A32"/>
    <w:multiLevelType w:val="hybridMultilevel"/>
    <w:tmpl w:val="96920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2A316A"/>
    <w:multiLevelType w:val="multilevel"/>
    <w:tmpl w:val="C4CC4ECE"/>
    <w:lvl w:ilvl="0">
      <w:start w:val="9"/>
      <w:numFmt w:val="decimal"/>
      <w:lvlText w:val="%1."/>
      <w:lvlJc w:val="left"/>
      <w:pPr>
        <w:ind w:left="675" w:hanging="675"/>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1CB5535"/>
    <w:multiLevelType w:val="multilevel"/>
    <w:tmpl w:val="4FCEFAD6"/>
    <w:lvl w:ilvl="0">
      <w:start w:val="2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2910A25"/>
    <w:multiLevelType w:val="hybridMultilevel"/>
    <w:tmpl w:val="47502E8C"/>
    <w:lvl w:ilvl="0" w:tplc="6770BAF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154F95"/>
    <w:multiLevelType w:val="hybridMultilevel"/>
    <w:tmpl w:val="5C488D04"/>
    <w:lvl w:ilvl="0" w:tplc="4AAC109E">
      <w:start w:val="1"/>
      <w:numFmt w:val="decimal"/>
      <w:lvlText w:val="%1."/>
      <w:lvlJc w:val="left"/>
      <w:pPr>
        <w:ind w:left="644" w:hanging="360"/>
      </w:pPr>
      <w:rPr>
        <w:rFonts w:cs="Times New Roman"/>
        <w:b/>
        <w:bCs/>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15:restartNumberingAfterBreak="0">
    <w:nsid w:val="1C052F9A"/>
    <w:multiLevelType w:val="hybridMultilevel"/>
    <w:tmpl w:val="DDD60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284488"/>
    <w:multiLevelType w:val="hybridMultilevel"/>
    <w:tmpl w:val="126AAA68"/>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353"/>
        </w:tabs>
        <w:ind w:left="1353" w:hanging="360"/>
      </w:pPr>
      <w:rPr>
        <w:rFonts w:cs="Times New Roman"/>
      </w:rPr>
    </w:lvl>
    <w:lvl w:ilvl="2" w:tplc="04260005">
      <w:start w:val="1"/>
      <w:numFmt w:val="decimal"/>
      <w:lvlText w:val="%3."/>
      <w:lvlJc w:val="left"/>
      <w:pPr>
        <w:tabs>
          <w:tab w:val="num" w:pos="2160"/>
        </w:tabs>
        <w:ind w:left="2160" w:hanging="360"/>
      </w:pPr>
      <w:rPr>
        <w:rFonts w:cs="Times New Roman"/>
      </w:rPr>
    </w:lvl>
    <w:lvl w:ilvl="3" w:tplc="04260001">
      <w:start w:val="1"/>
      <w:numFmt w:val="decimal"/>
      <w:lvlText w:val="%4."/>
      <w:lvlJc w:val="left"/>
      <w:pPr>
        <w:tabs>
          <w:tab w:val="num" w:pos="2880"/>
        </w:tabs>
        <w:ind w:left="2880" w:hanging="360"/>
      </w:pPr>
      <w:rPr>
        <w:rFonts w:cs="Times New Roman"/>
      </w:rPr>
    </w:lvl>
    <w:lvl w:ilvl="4" w:tplc="04260003">
      <w:start w:val="1"/>
      <w:numFmt w:val="decimal"/>
      <w:lvlText w:val="%5."/>
      <w:lvlJc w:val="left"/>
      <w:pPr>
        <w:tabs>
          <w:tab w:val="num" w:pos="3600"/>
        </w:tabs>
        <w:ind w:left="3600" w:hanging="360"/>
      </w:pPr>
      <w:rPr>
        <w:rFonts w:cs="Times New Roman"/>
      </w:rPr>
    </w:lvl>
    <w:lvl w:ilvl="5" w:tplc="04260005">
      <w:start w:val="1"/>
      <w:numFmt w:val="decimal"/>
      <w:lvlText w:val="%6."/>
      <w:lvlJc w:val="left"/>
      <w:pPr>
        <w:tabs>
          <w:tab w:val="num" w:pos="4320"/>
        </w:tabs>
        <w:ind w:left="4320" w:hanging="360"/>
      </w:pPr>
      <w:rPr>
        <w:rFonts w:cs="Times New Roman"/>
      </w:rPr>
    </w:lvl>
    <w:lvl w:ilvl="6" w:tplc="04260001">
      <w:start w:val="1"/>
      <w:numFmt w:val="decimal"/>
      <w:lvlText w:val="%7."/>
      <w:lvlJc w:val="left"/>
      <w:pPr>
        <w:tabs>
          <w:tab w:val="num" w:pos="5040"/>
        </w:tabs>
        <w:ind w:left="5040" w:hanging="360"/>
      </w:pPr>
      <w:rPr>
        <w:rFonts w:cs="Times New Roman"/>
      </w:rPr>
    </w:lvl>
    <w:lvl w:ilvl="7" w:tplc="04260003">
      <w:start w:val="1"/>
      <w:numFmt w:val="decimal"/>
      <w:lvlText w:val="%8."/>
      <w:lvlJc w:val="left"/>
      <w:pPr>
        <w:tabs>
          <w:tab w:val="num" w:pos="5760"/>
        </w:tabs>
        <w:ind w:left="5760" w:hanging="360"/>
      </w:pPr>
      <w:rPr>
        <w:rFonts w:cs="Times New Roman"/>
      </w:rPr>
    </w:lvl>
    <w:lvl w:ilvl="8" w:tplc="04260005">
      <w:start w:val="1"/>
      <w:numFmt w:val="decimal"/>
      <w:lvlText w:val="%9."/>
      <w:lvlJc w:val="left"/>
      <w:pPr>
        <w:tabs>
          <w:tab w:val="num" w:pos="6480"/>
        </w:tabs>
        <w:ind w:left="6480" w:hanging="360"/>
      </w:pPr>
      <w:rPr>
        <w:rFonts w:cs="Times New Roman"/>
      </w:rPr>
    </w:lvl>
  </w:abstractNum>
  <w:abstractNum w:abstractNumId="8" w15:restartNumberingAfterBreak="0">
    <w:nsid w:val="23162963"/>
    <w:multiLevelType w:val="multilevel"/>
    <w:tmpl w:val="F8B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3694F"/>
    <w:multiLevelType w:val="hybridMultilevel"/>
    <w:tmpl w:val="BEF67E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11" w15:restartNumberingAfterBreak="0">
    <w:nsid w:val="272B4846"/>
    <w:multiLevelType w:val="hybridMultilevel"/>
    <w:tmpl w:val="EF08C7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D747F4"/>
    <w:multiLevelType w:val="hybridMultilevel"/>
    <w:tmpl w:val="599C5232"/>
    <w:lvl w:ilvl="0" w:tplc="0426000F">
      <w:start w:val="1"/>
      <w:numFmt w:val="decimal"/>
      <w:lvlText w:val="%1."/>
      <w:lvlJc w:val="left"/>
      <w:pPr>
        <w:ind w:left="1910" w:hanging="360"/>
      </w:pPr>
      <w:rPr>
        <w:rFonts w:cs="Times New Roman"/>
      </w:rPr>
    </w:lvl>
    <w:lvl w:ilvl="1" w:tplc="04260019">
      <w:start w:val="1"/>
      <w:numFmt w:val="lowerLetter"/>
      <w:lvlText w:val="%2."/>
      <w:lvlJc w:val="left"/>
      <w:pPr>
        <w:ind w:left="2630" w:hanging="360"/>
      </w:pPr>
      <w:rPr>
        <w:rFonts w:cs="Times New Roman"/>
      </w:rPr>
    </w:lvl>
    <w:lvl w:ilvl="2" w:tplc="0426001B">
      <w:start w:val="1"/>
      <w:numFmt w:val="lowerRoman"/>
      <w:lvlText w:val="%3."/>
      <w:lvlJc w:val="right"/>
      <w:pPr>
        <w:ind w:left="3350" w:hanging="180"/>
      </w:pPr>
      <w:rPr>
        <w:rFonts w:cs="Times New Roman"/>
      </w:rPr>
    </w:lvl>
    <w:lvl w:ilvl="3" w:tplc="0426000F">
      <w:start w:val="1"/>
      <w:numFmt w:val="decimal"/>
      <w:lvlText w:val="%4."/>
      <w:lvlJc w:val="left"/>
      <w:pPr>
        <w:ind w:left="4070" w:hanging="360"/>
      </w:pPr>
      <w:rPr>
        <w:rFonts w:cs="Times New Roman"/>
      </w:rPr>
    </w:lvl>
    <w:lvl w:ilvl="4" w:tplc="04260019">
      <w:start w:val="1"/>
      <w:numFmt w:val="lowerLetter"/>
      <w:lvlText w:val="%5."/>
      <w:lvlJc w:val="left"/>
      <w:pPr>
        <w:ind w:left="4790" w:hanging="360"/>
      </w:pPr>
      <w:rPr>
        <w:rFonts w:cs="Times New Roman"/>
      </w:rPr>
    </w:lvl>
    <w:lvl w:ilvl="5" w:tplc="0426001B">
      <w:start w:val="1"/>
      <w:numFmt w:val="lowerRoman"/>
      <w:lvlText w:val="%6."/>
      <w:lvlJc w:val="right"/>
      <w:pPr>
        <w:ind w:left="5510" w:hanging="180"/>
      </w:pPr>
      <w:rPr>
        <w:rFonts w:cs="Times New Roman"/>
      </w:rPr>
    </w:lvl>
    <w:lvl w:ilvl="6" w:tplc="0426000F">
      <w:start w:val="1"/>
      <w:numFmt w:val="decimal"/>
      <w:lvlText w:val="%7."/>
      <w:lvlJc w:val="left"/>
      <w:pPr>
        <w:ind w:left="6230" w:hanging="360"/>
      </w:pPr>
      <w:rPr>
        <w:rFonts w:cs="Times New Roman"/>
      </w:rPr>
    </w:lvl>
    <w:lvl w:ilvl="7" w:tplc="04260019">
      <w:start w:val="1"/>
      <w:numFmt w:val="lowerLetter"/>
      <w:lvlText w:val="%8."/>
      <w:lvlJc w:val="left"/>
      <w:pPr>
        <w:ind w:left="6950" w:hanging="360"/>
      </w:pPr>
      <w:rPr>
        <w:rFonts w:cs="Times New Roman"/>
      </w:rPr>
    </w:lvl>
    <w:lvl w:ilvl="8" w:tplc="0426001B">
      <w:start w:val="1"/>
      <w:numFmt w:val="lowerRoman"/>
      <w:lvlText w:val="%9."/>
      <w:lvlJc w:val="right"/>
      <w:pPr>
        <w:ind w:left="7670" w:hanging="180"/>
      </w:pPr>
      <w:rPr>
        <w:rFonts w:cs="Times New Roman"/>
      </w:rPr>
    </w:lvl>
  </w:abstractNum>
  <w:abstractNum w:abstractNumId="13" w15:restartNumberingAfterBreak="0">
    <w:nsid w:val="2B4249CD"/>
    <w:multiLevelType w:val="hybridMultilevel"/>
    <w:tmpl w:val="ABAEAB96"/>
    <w:lvl w:ilvl="0" w:tplc="04260011">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5" w15:restartNumberingAfterBreak="0">
    <w:nsid w:val="32C856DC"/>
    <w:multiLevelType w:val="hybridMultilevel"/>
    <w:tmpl w:val="E3F030AA"/>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16" w15:restartNumberingAfterBreak="0">
    <w:nsid w:val="33883259"/>
    <w:multiLevelType w:val="multilevel"/>
    <w:tmpl w:val="62A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EE05CE5"/>
    <w:multiLevelType w:val="hybridMultilevel"/>
    <w:tmpl w:val="6FB2971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E12515E"/>
    <w:multiLevelType w:val="hybridMultilevel"/>
    <w:tmpl w:val="A34E7B8E"/>
    <w:lvl w:ilvl="0" w:tplc="AE4C18E6">
      <w:start w:val="1"/>
      <w:numFmt w:val="decimal"/>
      <w:lvlText w:val="%1."/>
      <w:lvlJc w:val="left"/>
      <w:pPr>
        <w:ind w:left="644" w:hanging="360"/>
      </w:pPr>
      <w:rPr>
        <w:rFonts w:cs="Times New Roman"/>
        <w:i w:val="0"/>
        <w:iCs w:val="0"/>
      </w:rPr>
    </w:lvl>
    <w:lvl w:ilvl="1" w:tplc="04260019">
      <w:start w:val="1"/>
      <w:numFmt w:val="lowerLetter"/>
      <w:lvlText w:val="%2."/>
      <w:lvlJc w:val="left"/>
      <w:pPr>
        <w:ind w:left="1364"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0" w15:restartNumberingAfterBreak="0">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15:restartNumberingAfterBreak="0">
    <w:nsid w:val="513A60A6"/>
    <w:multiLevelType w:val="multilevel"/>
    <w:tmpl w:val="FF586986"/>
    <w:lvl w:ilvl="0">
      <w:start w:val="9"/>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51597CC8"/>
    <w:multiLevelType w:val="hybridMultilevel"/>
    <w:tmpl w:val="7CE4A954"/>
    <w:lvl w:ilvl="0" w:tplc="79B213D6">
      <w:start w:val="1"/>
      <w:numFmt w:val="decimal"/>
      <w:lvlText w:val="%1."/>
      <w:lvlJc w:val="left"/>
      <w:pPr>
        <w:ind w:left="1070" w:hanging="360"/>
      </w:pPr>
      <w:rPr>
        <w:rFonts w:cs="Times New Roman"/>
        <w:b w:val="0"/>
        <w:bCs w:val="0"/>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3" w15:restartNumberingAfterBreak="0">
    <w:nsid w:val="55876DD8"/>
    <w:multiLevelType w:val="hybridMultilevel"/>
    <w:tmpl w:val="26C0DD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F96C7B"/>
    <w:multiLevelType w:val="hybridMultilevel"/>
    <w:tmpl w:val="B58C5746"/>
    <w:lvl w:ilvl="0" w:tplc="EE10A490">
      <w:start w:val="1"/>
      <w:numFmt w:val="decimal"/>
      <w:lvlText w:val="%1."/>
      <w:lvlJc w:val="left"/>
      <w:pPr>
        <w:ind w:left="1070"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abstractNum w:abstractNumId="25" w15:restartNumberingAfterBreak="0">
    <w:nsid w:val="574A777C"/>
    <w:multiLevelType w:val="hybridMultilevel"/>
    <w:tmpl w:val="22C072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C767456"/>
    <w:multiLevelType w:val="hybridMultilevel"/>
    <w:tmpl w:val="C6DEB5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8" w15:restartNumberingAfterBreak="0">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0695E20"/>
    <w:multiLevelType w:val="hybridMultilevel"/>
    <w:tmpl w:val="2C541576"/>
    <w:lvl w:ilvl="0" w:tplc="0426000F">
      <w:start w:val="1"/>
      <w:numFmt w:val="decimal"/>
      <w:lvlText w:val="%1."/>
      <w:lvlJc w:val="left"/>
      <w:pPr>
        <w:ind w:left="1482" w:hanging="360"/>
      </w:pPr>
      <w:rPr>
        <w:rFonts w:cs="Times New Roman"/>
      </w:rPr>
    </w:lvl>
    <w:lvl w:ilvl="1" w:tplc="04260019">
      <w:start w:val="1"/>
      <w:numFmt w:val="lowerLetter"/>
      <w:lvlText w:val="%2."/>
      <w:lvlJc w:val="left"/>
      <w:pPr>
        <w:ind w:left="2202" w:hanging="360"/>
      </w:pPr>
      <w:rPr>
        <w:rFonts w:cs="Times New Roman"/>
      </w:rPr>
    </w:lvl>
    <w:lvl w:ilvl="2" w:tplc="0426001B">
      <w:start w:val="1"/>
      <w:numFmt w:val="lowerRoman"/>
      <w:lvlText w:val="%3."/>
      <w:lvlJc w:val="right"/>
      <w:pPr>
        <w:ind w:left="2922" w:hanging="180"/>
      </w:pPr>
      <w:rPr>
        <w:rFonts w:cs="Times New Roman"/>
      </w:rPr>
    </w:lvl>
    <w:lvl w:ilvl="3" w:tplc="0426000F">
      <w:start w:val="1"/>
      <w:numFmt w:val="decimal"/>
      <w:lvlText w:val="%4."/>
      <w:lvlJc w:val="left"/>
      <w:pPr>
        <w:ind w:left="3642" w:hanging="360"/>
      </w:pPr>
      <w:rPr>
        <w:rFonts w:cs="Times New Roman"/>
      </w:rPr>
    </w:lvl>
    <w:lvl w:ilvl="4" w:tplc="04260019">
      <w:start w:val="1"/>
      <w:numFmt w:val="lowerLetter"/>
      <w:lvlText w:val="%5."/>
      <w:lvlJc w:val="left"/>
      <w:pPr>
        <w:ind w:left="4362" w:hanging="360"/>
      </w:pPr>
      <w:rPr>
        <w:rFonts w:cs="Times New Roman"/>
      </w:rPr>
    </w:lvl>
    <w:lvl w:ilvl="5" w:tplc="0426001B">
      <w:start w:val="1"/>
      <w:numFmt w:val="lowerRoman"/>
      <w:lvlText w:val="%6."/>
      <w:lvlJc w:val="right"/>
      <w:pPr>
        <w:ind w:left="5082" w:hanging="180"/>
      </w:pPr>
      <w:rPr>
        <w:rFonts w:cs="Times New Roman"/>
      </w:rPr>
    </w:lvl>
    <w:lvl w:ilvl="6" w:tplc="0426000F">
      <w:start w:val="1"/>
      <w:numFmt w:val="decimal"/>
      <w:lvlText w:val="%7."/>
      <w:lvlJc w:val="left"/>
      <w:pPr>
        <w:ind w:left="5802" w:hanging="360"/>
      </w:pPr>
      <w:rPr>
        <w:rFonts w:cs="Times New Roman"/>
      </w:rPr>
    </w:lvl>
    <w:lvl w:ilvl="7" w:tplc="04260019">
      <w:start w:val="1"/>
      <w:numFmt w:val="lowerLetter"/>
      <w:lvlText w:val="%8."/>
      <w:lvlJc w:val="left"/>
      <w:pPr>
        <w:ind w:left="6522" w:hanging="360"/>
      </w:pPr>
      <w:rPr>
        <w:rFonts w:cs="Times New Roman"/>
      </w:rPr>
    </w:lvl>
    <w:lvl w:ilvl="8" w:tplc="0426001B">
      <w:start w:val="1"/>
      <w:numFmt w:val="lowerRoman"/>
      <w:lvlText w:val="%9."/>
      <w:lvlJc w:val="right"/>
      <w:pPr>
        <w:ind w:left="7242" w:hanging="180"/>
      </w:pPr>
      <w:rPr>
        <w:rFonts w:cs="Times New Roman"/>
      </w:rPr>
    </w:lvl>
  </w:abstractNum>
  <w:abstractNum w:abstractNumId="30" w15:restartNumberingAfterBreak="0">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1" w15:restartNumberingAfterBreak="0">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2" w15:restartNumberingAfterBreak="0">
    <w:nsid w:val="683214C4"/>
    <w:multiLevelType w:val="hybridMultilevel"/>
    <w:tmpl w:val="0D98DF28"/>
    <w:lvl w:ilvl="0" w:tplc="FA4822D0">
      <w:numFmt w:val="bullet"/>
      <w:lvlText w:val=""/>
      <w:lvlJc w:val="left"/>
      <w:pPr>
        <w:ind w:left="720" w:hanging="360"/>
      </w:pPr>
      <w:rPr>
        <w:rFonts w:ascii="Symbol" w:eastAsia="Times New Roman" w:hAnsi="Symbol" w:cs="Arial" w:hint="default"/>
        <w:color w:val="414142"/>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BBA73D3"/>
    <w:multiLevelType w:val="hybridMultilevel"/>
    <w:tmpl w:val="308EFD60"/>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4" w15:restartNumberingAfterBreak="0">
    <w:nsid w:val="7C121866"/>
    <w:multiLevelType w:val="hybridMultilevel"/>
    <w:tmpl w:val="14D6C4F0"/>
    <w:lvl w:ilvl="0" w:tplc="FF7AA882">
      <w:start w:val="6"/>
      <w:numFmt w:val="bullet"/>
      <w:lvlText w:val="-"/>
      <w:lvlJc w:val="left"/>
      <w:pPr>
        <w:ind w:left="540" w:hanging="360"/>
      </w:pPr>
      <w:rPr>
        <w:rFonts w:ascii="Times New Roman" w:eastAsia="Times New Roman" w:hAnsi="Times New Roman" w:hint="default"/>
      </w:rPr>
    </w:lvl>
    <w:lvl w:ilvl="1" w:tplc="04260003">
      <w:start w:val="1"/>
      <w:numFmt w:val="bullet"/>
      <w:lvlText w:val="o"/>
      <w:lvlJc w:val="left"/>
      <w:pPr>
        <w:ind w:left="1260" w:hanging="360"/>
      </w:pPr>
      <w:rPr>
        <w:rFonts w:ascii="Courier New" w:hAnsi="Courier New" w:hint="default"/>
      </w:rPr>
    </w:lvl>
    <w:lvl w:ilvl="2" w:tplc="04260005">
      <w:start w:val="1"/>
      <w:numFmt w:val="bullet"/>
      <w:lvlText w:val=""/>
      <w:lvlJc w:val="left"/>
      <w:pPr>
        <w:ind w:left="1980" w:hanging="360"/>
      </w:pPr>
      <w:rPr>
        <w:rFonts w:ascii="Wingdings" w:hAnsi="Wingdings" w:hint="default"/>
      </w:rPr>
    </w:lvl>
    <w:lvl w:ilvl="3" w:tplc="04260001">
      <w:start w:val="1"/>
      <w:numFmt w:val="bullet"/>
      <w:lvlText w:val=""/>
      <w:lvlJc w:val="left"/>
      <w:pPr>
        <w:ind w:left="2700" w:hanging="360"/>
      </w:pPr>
      <w:rPr>
        <w:rFonts w:ascii="Symbol" w:hAnsi="Symbol" w:hint="default"/>
      </w:rPr>
    </w:lvl>
    <w:lvl w:ilvl="4" w:tplc="04260003">
      <w:start w:val="1"/>
      <w:numFmt w:val="bullet"/>
      <w:lvlText w:val="o"/>
      <w:lvlJc w:val="left"/>
      <w:pPr>
        <w:ind w:left="3420" w:hanging="360"/>
      </w:pPr>
      <w:rPr>
        <w:rFonts w:ascii="Courier New" w:hAnsi="Courier New" w:hint="default"/>
      </w:rPr>
    </w:lvl>
    <w:lvl w:ilvl="5" w:tplc="04260005">
      <w:start w:val="1"/>
      <w:numFmt w:val="bullet"/>
      <w:lvlText w:val=""/>
      <w:lvlJc w:val="left"/>
      <w:pPr>
        <w:ind w:left="4140" w:hanging="360"/>
      </w:pPr>
      <w:rPr>
        <w:rFonts w:ascii="Wingdings" w:hAnsi="Wingdings" w:hint="default"/>
      </w:rPr>
    </w:lvl>
    <w:lvl w:ilvl="6" w:tplc="04260001">
      <w:start w:val="1"/>
      <w:numFmt w:val="bullet"/>
      <w:lvlText w:val=""/>
      <w:lvlJc w:val="left"/>
      <w:pPr>
        <w:ind w:left="4860" w:hanging="360"/>
      </w:pPr>
      <w:rPr>
        <w:rFonts w:ascii="Symbol" w:hAnsi="Symbol" w:hint="default"/>
      </w:rPr>
    </w:lvl>
    <w:lvl w:ilvl="7" w:tplc="04260003">
      <w:start w:val="1"/>
      <w:numFmt w:val="bullet"/>
      <w:lvlText w:val="o"/>
      <w:lvlJc w:val="left"/>
      <w:pPr>
        <w:ind w:left="5580" w:hanging="360"/>
      </w:pPr>
      <w:rPr>
        <w:rFonts w:ascii="Courier New" w:hAnsi="Courier New" w:hint="default"/>
      </w:rPr>
    </w:lvl>
    <w:lvl w:ilvl="8" w:tplc="04260005">
      <w:start w:val="1"/>
      <w:numFmt w:val="bullet"/>
      <w:lvlText w:val=""/>
      <w:lvlJc w:val="left"/>
      <w:pPr>
        <w:ind w:left="6300" w:hanging="360"/>
      </w:pPr>
      <w:rPr>
        <w:rFonts w:ascii="Wingdings" w:hAnsi="Wingdings" w:hint="default"/>
      </w:rPr>
    </w:lvl>
  </w:abstractNum>
  <w:abstractNum w:abstractNumId="35" w15:restartNumberingAfterBreak="0">
    <w:nsid w:val="7DAD1CFB"/>
    <w:multiLevelType w:val="hybridMultilevel"/>
    <w:tmpl w:val="EC6C9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A10EE7"/>
    <w:multiLevelType w:val="hybridMultilevel"/>
    <w:tmpl w:val="EFFAD624"/>
    <w:lvl w:ilvl="0" w:tplc="EE10A490">
      <w:start w:val="1"/>
      <w:numFmt w:val="decimal"/>
      <w:lvlText w:val="%1."/>
      <w:lvlJc w:val="left"/>
      <w:pPr>
        <w:ind w:left="1122" w:hanging="360"/>
      </w:pPr>
      <w:rPr>
        <w:rFonts w:cs="Times New Roman"/>
      </w:rPr>
    </w:lvl>
    <w:lvl w:ilvl="1" w:tplc="04260019">
      <w:start w:val="1"/>
      <w:numFmt w:val="lowerLetter"/>
      <w:lvlText w:val="%2."/>
      <w:lvlJc w:val="left"/>
      <w:pPr>
        <w:ind w:left="1842" w:hanging="360"/>
      </w:pPr>
      <w:rPr>
        <w:rFonts w:cs="Times New Roman"/>
      </w:rPr>
    </w:lvl>
    <w:lvl w:ilvl="2" w:tplc="0426001B">
      <w:start w:val="1"/>
      <w:numFmt w:val="lowerRoman"/>
      <w:lvlText w:val="%3."/>
      <w:lvlJc w:val="right"/>
      <w:pPr>
        <w:ind w:left="2562" w:hanging="180"/>
      </w:pPr>
      <w:rPr>
        <w:rFonts w:cs="Times New Roman"/>
      </w:rPr>
    </w:lvl>
    <w:lvl w:ilvl="3" w:tplc="0426000F">
      <w:start w:val="1"/>
      <w:numFmt w:val="decimal"/>
      <w:lvlText w:val="%4."/>
      <w:lvlJc w:val="left"/>
      <w:pPr>
        <w:ind w:left="3282" w:hanging="360"/>
      </w:pPr>
      <w:rPr>
        <w:rFonts w:cs="Times New Roman"/>
      </w:rPr>
    </w:lvl>
    <w:lvl w:ilvl="4" w:tplc="04260019">
      <w:start w:val="1"/>
      <w:numFmt w:val="lowerLetter"/>
      <w:lvlText w:val="%5."/>
      <w:lvlJc w:val="left"/>
      <w:pPr>
        <w:ind w:left="4002" w:hanging="360"/>
      </w:pPr>
      <w:rPr>
        <w:rFonts w:cs="Times New Roman"/>
      </w:rPr>
    </w:lvl>
    <w:lvl w:ilvl="5" w:tplc="0426001B">
      <w:start w:val="1"/>
      <w:numFmt w:val="lowerRoman"/>
      <w:lvlText w:val="%6."/>
      <w:lvlJc w:val="right"/>
      <w:pPr>
        <w:ind w:left="4722" w:hanging="180"/>
      </w:pPr>
      <w:rPr>
        <w:rFonts w:cs="Times New Roman"/>
      </w:rPr>
    </w:lvl>
    <w:lvl w:ilvl="6" w:tplc="0426000F">
      <w:start w:val="1"/>
      <w:numFmt w:val="decimal"/>
      <w:lvlText w:val="%7."/>
      <w:lvlJc w:val="left"/>
      <w:pPr>
        <w:ind w:left="5442" w:hanging="360"/>
      </w:pPr>
      <w:rPr>
        <w:rFonts w:cs="Times New Roman"/>
      </w:rPr>
    </w:lvl>
    <w:lvl w:ilvl="7" w:tplc="04260019">
      <w:start w:val="1"/>
      <w:numFmt w:val="lowerLetter"/>
      <w:lvlText w:val="%8."/>
      <w:lvlJc w:val="left"/>
      <w:pPr>
        <w:ind w:left="6162" w:hanging="360"/>
      </w:pPr>
      <w:rPr>
        <w:rFonts w:cs="Times New Roman"/>
      </w:rPr>
    </w:lvl>
    <w:lvl w:ilvl="8" w:tplc="0426001B">
      <w:start w:val="1"/>
      <w:numFmt w:val="lowerRoman"/>
      <w:lvlText w:val="%9."/>
      <w:lvlJc w:val="right"/>
      <w:pPr>
        <w:ind w:left="6882" w:hanging="180"/>
      </w:pPr>
      <w:rPr>
        <w:rFonts w:cs="Times New Roman"/>
      </w:rPr>
    </w:lvl>
  </w:abstractNum>
  <w:num w:numId="1">
    <w:abstractNumId w:val="22"/>
  </w:num>
  <w:num w:numId="2">
    <w:abstractNumId w:val="36"/>
  </w:num>
  <w:num w:numId="3">
    <w:abstractNumId w:val="33"/>
  </w:num>
  <w:num w:numId="4">
    <w:abstractNumId w:val="34"/>
  </w:num>
  <w:num w:numId="5">
    <w:abstractNumId w:val="29"/>
  </w:num>
  <w:num w:numId="6">
    <w:abstractNumId w:val="12"/>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0"/>
  </w:num>
  <w:num w:numId="23">
    <w:abstractNumId w:val="24"/>
  </w:num>
  <w:num w:numId="24">
    <w:abstractNumId w:val="15"/>
  </w:num>
  <w:num w:numId="25">
    <w:abstractNumId w:val="13"/>
  </w:num>
  <w:num w:numId="26">
    <w:abstractNumId w:val="31"/>
  </w:num>
  <w:num w:numId="27">
    <w:abstractNumId w:val="20"/>
  </w:num>
  <w:num w:numId="28">
    <w:abstractNumId w:val="27"/>
  </w:num>
  <w:num w:numId="29">
    <w:abstractNumId w:val="21"/>
  </w:num>
  <w:num w:numId="30">
    <w:abstractNumId w:val="2"/>
  </w:num>
  <w:num w:numId="31">
    <w:abstractNumId w:val="3"/>
  </w:num>
  <w:num w:numId="32">
    <w:abstractNumId w:val="11"/>
  </w:num>
  <w:num w:numId="33">
    <w:abstractNumId w:val="35"/>
  </w:num>
  <w:num w:numId="34">
    <w:abstractNumId w:val="9"/>
  </w:num>
  <w:num w:numId="35">
    <w:abstractNumId w:val="26"/>
  </w:num>
  <w:num w:numId="36">
    <w:abstractNumId w:val="23"/>
  </w:num>
  <w:num w:numId="37">
    <w:abstractNumId w:val="25"/>
  </w:num>
  <w:num w:numId="38">
    <w:abstractNumId w:val="1"/>
  </w:num>
  <w:num w:numId="39">
    <w:abstractNumId w:val="16"/>
  </w:num>
  <w:num w:numId="40">
    <w:abstractNumId w:val="8"/>
  </w:num>
  <w:num w:numId="41">
    <w:abstractNumId w:val="18"/>
  </w:num>
  <w:num w:numId="42">
    <w:abstractNumId w:val="32"/>
  </w:num>
  <w:num w:numId="43">
    <w:abstractNumId w:val="4"/>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74"/>
    <w:rsid w:val="00076591"/>
    <w:rsid w:val="005B78D7"/>
    <w:rsid w:val="00796874"/>
    <w:rsid w:val="00803FA3"/>
    <w:rsid w:val="00834BA6"/>
    <w:rsid w:val="00884D5D"/>
    <w:rsid w:val="00996F71"/>
    <w:rsid w:val="00BC1AB9"/>
    <w:rsid w:val="00C564D7"/>
    <w:rsid w:val="00D25116"/>
    <w:rsid w:val="00D77E33"/>
    <w:rsid w:val="00EF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45CFB"/>
  <w15:chartTrackingRefBased/>
  <w15:docId w15:val="{4233F1A6-3391-4C8C-8905-16EAA50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87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796874"/>
    <w:pPr>
      <w:keepNext/>
      <w:spacing w:before="240" w:after="60"/>
      <w:outlineLvl w:val="0"/>
    </w:pPr>
    <w:rPr>
      <w:rFonts w:ascii="Arial" w:eastAsia="Calibri" w:hAnsi="Arial"/>
      <w:b/>
      <w:bCs/>
      <w:kern w:val="32"/>
      <w:sz w:val="32"/>
      <w:szCs w:val="32"/>
      <w:lang w:val="x-none" w:eastAsia="x-none"/>
    </w:rPr>
  </w:style>
  <w:style w:type="paragraph" w:styleId="Heading3">
    <w:name w:val="heading 3"/>
    <w:basedOn w:val="Normal"/>
    <w:next w:val="Normal"/>
    <w:link w:val="Heading3Char"/>
    <w:uiPriority w:val="99"/>
    <w:qFormat/>
    <w:rsid w:val="00796874"/>
    <w:pPr>
      <w:keepNext/>
      <w:keepLines/>
      <w:spacing w:before="200"/>
      <w:outlineLvl w:val="2"/>
    </w:pPr>
    <w:rPr>
      <w:rFonts w:ascii="Cambria" w:eastAsia="Calibri" w:hAnsi="Cambria"/>
      <w:b/>
      <w:bCs/>
      <w:color w:val="4F81BD"/>
      <w:lang w:val="x-none" w:eastAsia="x-none"/>
    </w:rPr>
  </w:style>
  <w:style w:type="paragraph" w:styleId="Heading4">
    <w:name w:val="heading 4"/>
    <w:basedOn w:val="Normal"/>
    <w:next w:val="Normal"/>
    <w:link w:val="Heading4Char"/>
    <w:uiPriority w:val="99"/>
    <w:qFormat/>
    <w:rsid w:val="00796874"/>
    <w:pPr>
      <w:keepNext/>
      <w:spacing w:before="240" w:after="60"/>
      <w:outlineLvl w:val="3"/>
    </w:pPr>
    <w:rPr>
      <w:rFonts w:ascii="Calibri" w:eastAsia="Calibri" w:hAnsi="Calibri"/>
      <w:b/>
      <w:bCs/>
      <w:sz w:val="28"/>
      <w:szCs w:val="28"/>
      <w:lang w:val="x-none" w:eastAsia="x-none"/>
    </w:rPr>
  </w:style>
  <w:style w:type="paragraph" w:styleId="Heading5">
    <w:name w:val="heading 5"/>
    <w:basedOn w:val="Normal"/>
    <w:next w:val="Normal"/>
    <w:link w:val="Heading5Char"/>
    <w:uiPriority w:val="9"/>
    <w:qFormat/>
    <w:rsid w:val="00796874"/>
    <w:pPr>
      <w:spacing w:before="240" w:after="60"/>
      <w:outlineLvl w:val="4"/>
    </w:pPr>
    <w:rPr>
      <w:rFonts w:ascii="Calibri" w:hAnsi="Calibri"/>
      <w:b/>
      <w:bCs/>
      <w:i/>
      <w:iCs/>
      <w:sz w:val="26"/>
      <w:szCs w:val="26"/>
      <w:lang w:val="x-none" w:eastAsia="x-none"/>
    </w:rPr>
  </w:style>
  <w:style w:type="paragraph" w:styleId="Heading8">
    <w:name w:val="heading 8"/>
    <w:basedOn w:val="Normal"/>
    <w:next w:val="Normal"/>
    <w:link w:val="Heading8Char"/>
    <w:uiPriority w:val="99"/>
    <w:qFormat/>
    <w:rsid w:val="00796874"/>
    <w:pPr>
      <w:spacing w:before="240" w:after="60"/>
      <w:outlineLvl w:val="7"/>
    </w:pPr>
    <w:rPr>
      <w:rFonts w:ascii="Calibri" w:eastAsia="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6874"/>
    <w:rPr>
      <w:rFonts w:ascii="Arial" w:eastAsia="Calibri"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796874"/>
    <w:rPr>
      <w:rFonts w:ascii="Cambria" w:eastAsia="Calibri" w:hAnsi="Cambria" w:cs="Times New Roman"/>
      <w:b/>
      <w:bCs/>
      <w:color w:val="4F81BD"/>
      <w:sz w:val="24"/>
      <w:szCs w:val="24"/>
      <w:lang w:val="x-none" w:eastAsia="x-none"/>
    </w:rPr>
  </w:style>
  <w:style w:type="character" w:customStyle="1" w:styleId="Heading4Char">
    <w:name w:val="Heading 4 Char"/>
    <w:basedOn w:val="DefaultParagraphFont"/>
    <w:link w:val="Heading4"/>
    <w:uiPriority w:val="99"/>
    <w:rsid w:val="00796874"/>
    <w:rPr>
      <w:rFonts w:ascii="Calibri" w:eastAsia="Calibri" w:hAnsi="Calibri" w:cs="Times New Roman"/>
      <w:b/>
      <w:bCs/>
      <w:sz w:val="28"/>
      <w:szCs w:val="28"/>
      <w:lang w:val="x-none" w:eastAsia="x-none"/>
    </w:rPr>
  </w:style>
  <w:style w:type="character" w:customStyle="1" w:styleId="Heading5Char">
    <w:name w:val="Heading 5 Char"/>
    <w:basedOn w:val="DefaultParagraphFont"/>
    <w:link w:val="Heading5"/>
    <w:uiPriority w:val="9"/>
    <w:rsid w:val="00796874"/>
    <w:rPr>
      <w:rFonts w:ascii="Calibri" w:eastAsia="Times New Roman" w:hAnsi="Calibri" w:cs="Times New Roman"/>
      <w:b/>
      <w:bCs/>
      <w:i/>
      <w:iCs/>
      <w:sz w:val="26"/>
      <w:szCs w:val="26"/>
      <w:lang w:val="x-none" w:eastAsia="x-none"/>
    </w:rPr>
  </w:style>
  <w:style w:type="character" w:customStyle="1" w:styleId="Heading8Char">
    <w:name w:val="Heading 8 Char"/>
    <w:basedOn w:val="DefaultParagraphFont"/>
    <w:link w:val="Heading8"/>
    <w:uiPriority w:val="99"/>
    <w:rsid w:val="00796874"/>
    <w:rPr>
      <w:rFonts w:ascii="Calibri" w:eastAsia="Calibri" w:hAnsi="Calibri" w:cs="Times New Roman"/>
      <w:i/>
      <w:iCs/>
      <w:sz w:val="24"/>
      <w:szCs w:val="24"/>
      <w:lang w:val="x-none" w:eastAsia="x-none"/>
    </w:rPr>
  </w:style>
  <w:style w:type="character" w:styleId="Hyperlink">
    <w:name w:val="Hyperlink"/>
    <w:uiPriority w:val="99"/>
    <w:rsid w:val="00796874"/>
    <w:rPr>
      <w:rFonts w:cs="Times New Roman"/>
      <w:color w:val="0000FF"/>
      <w:u w:val="single"/>
    </w:rPr>
  </w:style>
  <w:style w:type="paragraph" w:styleId="BodyText">
    <w:name w:val="Body Text"/>
    <w:aliases w:val="Pamatteksts Rakstz. Rakstz. Rakstz. Rakstz. Rakstz."/>
    <w:basedOn w:val="Normal"/>
    <w:link w:val="BodyTextChar"/>
    <w:uiPriority w:val="99"/>
    <w:rsid w:val="00796874"/>
    <w:pPr>
      <w:jc w:val="center"/>
    </w:pPr>
    <w:rPr>
      <w:b/>
      <w:bCs/>
      <w:sz w:val="96"/>
      <w:szCs w:val="96"/>
      <w:lang w:val="x-none" w:eastAsia="x-none"/>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basedOn w:val="DefaultParagraphFont"/>
    <w:link w:val="BodyText"/>
    <w:uiPriority w:val="99"/>
    <w:rsid w:val="00796874"/>
    <w:rPr>
      <w:rFonts w:ascii="Times New Roman" w:eastAsia="Times New Roman" w:hAnsi="Times New Roman" w:cs="Times New Roman"/>
      <w:b/>
      <w:bCs/>
      <w:sz w:val="96"/>
      <w:szCs w:val="96"/>
      <w:lang w:val="x-none" w:eastAsia="x-none"/>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796874"/>
    <w:pPr>
      <w:spacing w:after="120"/>
      <w:ind w:left="283"/>
    </w:pPr>
    <w:rPr>
      <w:sz w:val="16"/>
      <w:szCs w:val="16"/>
      <w:lang w:val="en-GB" w:eastAsia="x-none"/>
    </w:rPr>
  </w:style>
  <w:style w:type="character" w:customStyle="1" w:styleId="BodyTextIndent3Char">
    <w:name w:val="Body Text Indent 3 Char"/>
    <w:basedOn w:val="DefaultParagraphFont"/>
    <w:link w:val="BodyTextIndent3"/>
    <w:uiPriority w:val="99"/>
    <w:semiHidden/>
    <w:rsid w:val="00796874"/>
    <w:rPr>
      <w:rFonts w:ascii="Times New Roman" w:eastAsia="Times New Roman" w:hAnsi="Times New Roman" w:cs="Times New Roman"/>
      <w:sz w:val="16"/>
      <w:szCs w:val="16"/>
      <w:lang w:val="en-GB" w:eastAsia="x-none"/>
    </w:rPr>
  </w:style>
  <w:style w:type="paragraph" w:styleId="NormalWeb">
    <w:name w:val="Normal (Web)"/>
    <w:basedOn w:val="Normal"/>
    <w:uiPriority w:val="99"/>
    <w:rsid w:val="00796874"/>
    <w:pPr>
      <w:spacing w:before="100" w:beforeAutospacing="1" w:after="100" w:afterAutospacing="1"/>
    </w:pPr>
  </w:style>
  <w:style w:type="paragraph" w:styleId="Header">
    <w:name w:val="header"/>
    <w:basedOn w:val="Normal"/>
    <w:link w:val="HeaderChar"/>
    <w:uiPriority w:val="99"/>
    <w:rsid w:val="00796874"/>
    <w:pPr>
      <w:tabs>
        <w:tab w:val="center" w:pos="4153"/>
        <w:tab w:val="right" w:pos="8306"/>
      </w:tabs>
    </w:pPr>
    <w:rPr>
      <w:lang w:val="x-none"/>
    </w:rPr>
  </w:style>
  <w:style w:type="character" w:customStyle="1" w:styleId="HeaderChar">
    <w:name w:val="Header Char"/>
    <w:basedOn w:val="DefaultParagraphFont"/>
    <w:link w:val="Header"/>
    <w:uiPriority w:val="99"/>
    <w:rsid w:val="00796874"/>
    <w:rPr>
      <w:rFonts w:ascii="Times New Roman" w:eastAsia="Times New Roman" w:hAnsi="Times New Roman" w:cs="Times New Roman"/>
      <w:sz w:val="24"/>
      <w:szCs w:val="24"/>
      <w:lang w:val="x-none" w:eastAsia="lv-LV"/>
    </w:rPr>
  </w:style>
  <w:style w:type="paragraph" w:styleId="Footer">
    <w:name w:val="footer"/>
    <w:basedOn w:val="Normal"/>
    <w:link w:val="FooterChar"/>
    <w:uiPriority w:val="99"/>
    <w:rsid w:val="00796874"/>
    <w:pPr>
      <w:tabs>
        <w:tab w:val="center" w:pos="4153"/>
        <w:tab w:val="right" w:pos="8306"/>
      </w:tabs>
    </w:pPr>
    <w:rPr>
      <w:lang w:val="x-none"/>
    </w:rPr>
  </w:style>
  <w:style w:type="character" w:customStyle="1" w:styleId="FooterChar">
    <w:name w:val="Footer Char"/>
    <w:basedOn w:val="DefaultParagraphFont"/>
    <w:link w:val="Footer"/>
    <w:uiPriority w:val="99"/>
    <w:rsid w:val="00796874"/>
    <w:rPr>
      <w:rFonts w:ascii="Times New Roman" w:eastAsia="Times New Roman" w:hAnsi="Times New Roman" w:cs="Times New Roman"/>
      <w:sz w:val="24"/>
      <w:szCs w:val="24"/>
      <w:lang w:val="x-none" w:eastAsia="lv-LV"/>
    </w:rPr>
  </w:style>
  <w:style w:type="paragraph" w:styleId="ListParagraph">
    <w:name w:val="List Paragraph"/>
    <w:aliases w:val="2,Strip,H&amp;P List Paragraph,Saraksta rindkopa,Saraksta rindkopa1"/>
    <w:basedOn w:val="Normal"/>
    <w:link w:val="ListParagraphChar"/>
    <w:uiPriority w:val="34"/>
    <w:qFormat/>
    <w:rsid w:val="00796874"/>
    <w:pPr>
      <w:ind w:left="720"/>
    </w:pPr>
  </w:style>
  <w:style w:type="paragraph" w:styleId="BalloonText">
    <w:name w:val="Balloon Text"/>
    <w:basedOn w:val="Normal"/>
    <w:link w:val="BalloonTextChar"/>
    <w:uiPriority w:val="99"/>
    <w:semiHidden/>
    <w:rsid w:val="0079687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796874"/>
    <w:rPr>
      <w:rFonts w:ascii="Tahoma" w:eastAsia="Calibri" w:hAnsi="Tahoma" w:cs="Times New Roman"/>
      <w:sz w:val="16"/>
      <w:szCs w:val="16"/>
      <w:lang w:val="x-none" w:eastAsia="x-none"/>
    </w:rPr>
  </w:style>
  <w:style w:type="paragraph" w:customStyle="1" w:styleId="naisf">
    <w:name w:val="naisf"/>
    <w:basedOn w:val="Normal"/>
    <w:uiPriority w:val="99"/>
    <w:rsid w:val="00796874"/>
    <w:pPr>
      <w:spacing w:before="63" w:after="63"/>
      <w:ind w:firstLine="313"/>
      <w:jc w:val="both"/>
    </w:pPr>
  </w:style>
  <w:style w:type="paragraph" w:customStyle="1" w:styleId="naiskr">
    <w:name w:val="naiskr"/>
    <w:basedOn w:val="Normal"/>
    <w:uiPriority w:val="99"/>
    <w:rsid w:val="00796874"/>
    <w:pPr>
      <w:spacing w:before="63" w:after="63"/>
    </w:pPr>
  </w:style>
  <w:style w:type="paragraph" w:customStyle="1" w:styleId="naisc">
    <w:name w:val="naisc"/>
    <w:basedOn w:val="Normal"/>
    <w:uiPriority w:val="99"/>
    <w:rsid w:val="00796874"/>
    <w:pPr>
      <w:spacing w:before="63" w:after="63"/>
      <w:jc w:val="center"/>
    </w:pPr>
  </w:style>
  <w:style w:type="character" w:styleId="CommentReference">
    <w:name w:val="annotation reference"/>
    <w:uiPriority w:val="99"/>
    <w:semiHidden/>
    <w:rsid w:val="00796874"/>
    <w:rPr>
      <w:rFonts w:cs="Times New Roman"/>
      <w:sz w:val="16"/>
      <w:szCs w:val="16"/>
    </w:rPr>
  </w:style>
  <w:style w:type="paragraph" w:styleId="CommentText">
    <w:name w:val="annotation text"/>
    <w:basedOn w:val="Normal"/>
    <w:link w:val="CommentTextChar"/>
    <w:uiPriority w:val="99"/>
    <w:semiHidden/>
    <w:rsid w:val="00796874"/>
    <w:rPr>
      <w:sz w:val="20"/>
      <w:szCs w:val="20"/>
      <w:lang w:val="x-none" w:eastAsia="x-none"/>
    </w:rPr>
  </w:style>
  <w:style w:type="character" w:customStyle="1" w:styleId="CommentTextChar">
    <w:name w:val="Comment Text Char"/>
    <w:basedOn w:val="DefaultParagraphFont"/>
    <w:link w:val="CommentText"/>
    <w:uiPriority w:val="99"/>
    <w:semiHidden/>
    <w:rsid w:val="00796874"/>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796874"/>
    <w:rPr>
      <w:b/>
      <w:bCs/>
    </w:rPr>
  </w:style>
  <w:style w:type="character" w:customStyle="1" w:styleId="CommentSubjectChar">
    <w:name w:val="Comment Subject Char"/>
    <w:basedOn w:val="CommentTextChar"/>
    <w:link w:val="CommentSubject"/>
    <w:uiPriority w:val="99"/>
    <w:semiHidden/>
    <w:rsid w:val="00796874"/>
    <w:rPr>
      <w:rFonts w:ascii="Times New Roman" w:eastAsia="Times New Roman" w:hAnsi="Times New Roman" w:cs="Times New Roman"/>
      <w:b/>
      <w:bCs/>
      <w:sz w:val="20"/>
      <w:szCs w:val="20"/>
      <w:lang w:val="x-none" w:eastAsia="x-none"/>
    </w:rPr>
  </w:style>
  <w:style w:type="table" w:styleId="TableGrid">
    <w:name w:val="Table Grid"/>
    <w:basedOn w:val="TableNormal"/>
    <w:uiPriority w:val="39"/>
    <w:rsid w:val="00796874"/>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796874"/>
    <w:rPr>
      <w:rFonts w:cs="Times New Roman"/>
      <w:color w:val="800080"/>
      <w:u w:val="single"/>
    </w:rPr>
  </w:style>
  <w:style w:type="paragraph" w:styleId="FootnoteText">
    <w:name w:val="footnote text"/>
    <w:basedOn w:val="Normal"/>
    <w:link w:val="FootnoteTextChar"/>
    <w:uiPriority w:val="99"/>
    <w:semiHidden/>
    <w:rsid w:val="00796874"/>
    <w:rPr>
      <w:sz w:val="20"/>
      <w:szCs w:val="20"/>
      <w:lang w:val="en-GB" w:eastAsia="en-US"/>
    </w:rPr>
  </w:style>
  <w:style w:type="character" w:customStyle="1" w:styleId="FootnoteTextChar">
    <w:name w:val="Footnote Text Char"/>
    <w:basedOn w:val="DefaultParagraphFont"/>
    <w:link w:val="FootnoteText"/>
    <w:uiPriority w:val="99"/>
    <w:semiHidden/>
    <w:rsid w:val="00796874"/>
    <w:rPr>
      <w:rFonts w:ascii="Times New Roman" w:eastAsia="Times New Roman" w:hAnsi="Times New Roman" w:cs="Times New Roman"/>
      <w:sz w:val="20"/>
      <w:szCs w:val="20"/>
      <w:lang w:val="en-GB"/>
    </w:rPr>
  </w:style>
  <w:style w:type="paragraph" w:styleId="EnvelopeReturn">
    <w:name w:val="envelope return"/>
    <w:basedOn w:val="Normal"/>
    <w:uiPriority w:val="99"/>
    <w:rsid w:val="00796874"/>
    <w:pPr>
      <w:keepLines/>
      <w:widowControl w:val="0"/>
      <w:spacing w:before="600"/>
    </w:pPr>
    <w:rPr>
      <w:sz w:val="26"/>
      <w:szCs w:val="26"/>
      <w:lang w:val="en-AU" w:eastAsia="en-US"/>
    </w:rPr>
  </w:style>
  <w:style w:type="paragraph" w:styleId="Title">
    <w:name w:val="Title"/>
    <w:basedOn w:val="Normal"/>
    <w:link w:val="TitleChar"/>
    <w:uiPriority w:val="99"/>
    <w:qFormat/>
    <w:rsid w:val="00796874"/>
    <w:pPr>
      <w:widowControl w:val="0"/>
      <w:tabs>
        <w:tab w:val="left" w:pos="-720"/>
      </w:tabs>
      <w:suppressAutoHyphens/>
      <w:jc w:val="center"/>
    </w:pPr>
    <w:rPr>
      <w:b/>
      <w:bCs/>
      <w:sz w:val="48"/>
      <w:szCs w:val="48"/>
      <w:lang w:val="en-US" w:eastAsia="en-US"/>
    </w:rPr>
  </w:style>
  <w:style w:type="character" w:customStyle="1" w:styleId="TitleChar">
    <w:name w:val="Title Char"/>
    <w:basedOn w:val="DefaultParagraphFont"/>
    <w:link w:val="Title"/>
    <w:uiPriority w:val="99"/>
    <w:rsid w:val="00796874"/>
    <w:rPr>
      <w:rFonts w:ascii="Times New Roman" w:eastAsia="Times New Roman" w:hAnsi="Times New Roman" w:cs="Times New Roman"/>
      <w:b/>
      <w:bCs/>
      <w:sz w:val="48"/>
      <w:szCs w:val="48"/>
      <w:lang w:val="en-US"/>
    </w:rPr>
  </w:style>
  <w:style w:type="paragraph" w:styleId="Signature">
    <w:name w:val="Signature"/>
    <w:basedOn w:val="Normal"/>
    <w:next w:val="EnvelopeReturn"/>
    <w:link w:val="SignatureChar"/>
    <w:uiPriority w:val="99"/>
    <w:rsid w:val="00796874"/>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basedOn w:val="DefaultParagraphFont"/>
    <w:link w:val="Signature"/>
    <w:uiPriority w:val="99"/>
    <w:rsid w:val="00796874"/>
    <w:rPr>
      <w:rFonts w:ascii="Times New Roman" w:eastAsia="Times New Roman" w:hAnsi="Times New Roman" w:cs="Times New Roman"/>
      <w:sz w:val="26"/>
      <w:szCs w:val="26"/>
      <w:lang w:val="en-AU"/>
    </w:rPr>
  </w:style>
  <w:style w:type="character" w:customStyle="1" w:styleId="BodyTextChar1">
    <w:name w:val="Body Text Char1"/>
    <w:aliases w:val="Pamatteksts Rakstz. Rakstz. Rakstz. Rakstz. Rakstz. Char1"/>
    <w:uiPriority w:val="99"/>
    <w:semiHidden/>
    <w:rsid w:val="00796874"/>
    <w:rPr>
      <w:rFonts w:eastAsia="Times New Roman" w:cs="Times New Roman"/>
      <w:sz w:val="24"/>
      <w:szCs w:val="24"/>
    </w:rPr>
  </w:style>
  <w:style w:type="paragraph" w:styleId="Subtitle">
    <w:name w:val="Subtitle"/>
    <w:basedOn w:val="Normal"/>
    <w:next w:val="Normal"/>
    <w:link w:val="SubtitleChar"/>
    <w:uiPriority w:val="99"/>
    <w:qFormat/>
    <w:rsid w:val="00796874"/>
    <w:pPr>
      <w:keepNext/>
      <w:keepLines/>
      <w:widowControl w:val="0"/>
      <w:suppressAutoHyphens/>
      <w:spacing w:before="600" w:after="600"/>
      <w:ind w:right="4820"/>
    </w:pPr>
    <w:rPr>
      <w:b/>
      <w:bCs/>
      <w:sz w:val="26"/>
      <w:szCs w:val="26"/>
      <w:lang w:val="en-AU" w:eastAsia="en-US"/>
    </w:rPr>
  </w:style>
  <w:style w:type="character" w:customStyle="1" w:styleId="SubtitleChar">
    <w:name w:val="Subtitle Char"/>
    <w:basedOn w:val="DefaultParagraphFont"/>
    <w:link w:val="Subtitle"/>
    <w:uiPriority w:val="99"/>
    <w:rsid w:val="00796874"/>
    <w:rPr>
      <w:rFonts w:ascii="Times New Roman" w:eastAsia="Times New Roman" w:hAnsi="Times New Roman" w:cs="Times New Roman"/>
      <w:b/>
      <w:bCs/>
      <w:sz w:val="26"/>
      <w:szCs w:val="26"/>
      <w:lang w:val="en-AU"/>
    </w:rPr>
  </w:style>
  <w:style w:type="paragraph" w:styleId="DocumentMap">
    <w:name w:val="Document Map"/>
    <w:basedOn w:val="Normal"/>
    <w:link w:val="DocumentMapChar1"/>
    <w:uiPriority w:val="99"/>
    <w:semiHidden/>
    <w:rsid w:val="00796874"/>
    <w:pPr>
      <w:shd w:val="clear" w:color="auto" w:fill="000080"/>
    </w:pPr>
    <w:rPr>
      <w:rFonts w:ascii="Tahoma" w:eastAsia="Calibri" w:hAnsi="Tahoma"/>
      <w:sz w:val="20"/>
      <w:szCs w:val="20"/>
      <w:lang w:val="x-none" w:eastAsia="x-none"/>
    </w:rPr>
  </w:style>
  <w:style w:type="character" w:customStyle="1" w:styleId="DocumentMapChar">
    <w:name w:val="Document Map Char"/>
    <w:basedOn w:val="DefaultParagraphFont"/>
    <w:uiPriority w:val="99"/>
    <w:semiHidden/>
    <w:rsid w:val="00796874"/>
    <w:rPr>
      <w:rFonts w:ascii="Segoe UI" w:eastAsia="Times New Roman" w:hAnsi="Segoe UI" w:cs="Segoe UI"/>
      <w:sz w:val="16"/>
      <w:szCs w:val="16"/>
      <w:lang w:eastAsia="lv-LV"/>
    </w:rPr>
  </w:style>
  <w:style w:type="paragraph" w:styleId="Revision">
    <w:name w:val="Revision"/>
    <w:uiPriority w:val="99"/>
    <w:semiHidden/>
    <w:rsid w:val="00796874"/>
    <w:pPr>
      <w:spacing w:after="0" w:line="240" w:lineRule="auto"/>
    </w:pPr>
    <w:rPr>
      <w:rFonts w:ascii="Times New Roman" w:eastAsia="Times New Roman" w:hAnsi="Times New Roman" w:cs="Times New Roman"/>
      <w:sz w:val="24"/>
      <w:szCs w:val="24"/>
      <w:lang w:eastAsia="lv-LV"/>
    </w:rPr>
  </w:style>
  <w:style w:type="character" w:customStyle="1" w:styleId="NoteikumutekstamRakstz">
    <w:name w:val="Noteikumu tekstam Rakstz."/>
    <w:link w:val="Noteikumutekstam"/>
    <w:uiPriority w:val="99"/>
    <w:locked/>
    <w:rsid w:val="00796874"/>
    <w:rPr>
      <w:rFonts w:cs="Times New Roman"/>
      <w:color w:val="000000"/>
      <w:sz w:val="24"/>
      <w:szCs w:val="24"/>
    </w:rPr>
  </w:style>
  <w:style w:type="paragraph" w:customStyle="1" w:styleId="Noteikumutekstam">
    <w:name w:val="Noteikumu tekstam"/>
    <w:basedOn w:val="Normal"/>
    <w:link w:val="NoteikumutekstamRakstz"/>
    <w:autoRedefine/>
    <w:uiPriority w:val="99"/>
    <w:rsid w:val="00796874"/>
    <w:pPr>
      <w:spacing w:after="120"/>
      <w:jc w:val="both"/>
    </w:pPr>
    <w:rPr>
      <w:rFonts w:asciiTheme="minorHAnsi" w:eastAsiaTheme="minorHAnsi" w:hAnsiTheme="minorHAnsi"/>
      <w:color w:val="000000"/>
      <w:lang w:eastAsia="en-US"/>
    </w:rPr>
  </w:style>
  <w:style w:type="paragraph" w:customStyle="1" w:styleId="Noteikumuapakpunkti">
    <w:name w:val="Noteikumu apakšpunkti"/>
    <w:basedOn w:val="Noteikumutekstam"/>
    <w:uiPriority w:val="99"/>
    <w:rsid w:val="00796874"/>
    <w:pPr>
      <w:numPr>
        <w:ilvl w:val="1"/>
        <w:numId w:val="7"/>
      </w:numPr>
      <w:tabs>
        <w:tab w:val="clear" w:pos="680"/>
        <w:tab w:val="num" w:pos="360"/>
      </w:tabs>
      <w:ind w:left="1842" w:hanging="360"/>
    </w:pPr>
  </w:style>
  <w:style w:type="paragraph" w:customStyle="1" w:styleId="Noteikumuapakpunkti2">
    <w:name w:val="Noteikumu apakšpunkti_2"/>
    <w:basedOn w:val="Noteikumuapakpunkti"/>
    <w:uiPriority w:val="99"/>
    <w:rsid w:val="00796874"/>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796874"/>
    <w:pPr>
      <w:numPr>
        <w:ilvl w:val="3"/>
      </w:numPr>
      <w:tabs>
        <w:tab w:val="clear" w:pos="1134"/>
        <w:tab w:val="num" w:pos="360"/>
      </w:tabs>
      <w:ind w:left="3282" w:hanging="360"/>
    </w:pPr>
  </w:style>
  <w:style w:type="paragraph" w:customStyle="1" w:styleId="EE-H2">
    <w:name w:val="EE-H2"/>
    <w:basedOn w:val="Normal"/>
    <w:autoRedefine/>
    <w:uiPriority w:val="99"/>
    <w:rsid w:val="00796874"/>
    <w:pPr>
      <w:spacing w:before="60" w:after="60"/>
      <w:jc w:val="both"/>
    </w:pPr>
    <w:rPr>
      <w:noProof/>
      <w:sz w:val="26"/>
      <w:szCs w:val="26"/>
    </w:rPr>
  </w:style>
  <w:style w:type="paragraph" w:customStyle="1" w:styleId="NChar1CharCharCharCharCharChar">
    <w:name w:val="N Char1 Char Char Char Char Char Char"/>
    <w:basedOn w:val="Normal"/>
    <w:uiPriority w:val="99"/>
    <w:rsid w:val="00796874"/>
    <w:pPr>
      <w:ind w:firstLine="720"/>
      <w:jc w:val="both"/>
    </w:pPr>
    <w:rPr>
      <w:rFonts w:eastAsia="Calibri"/>
      <w:sz w:val="28"/>
      <w:szCs w:val="28"/>
    </w:rPr>
  </w:style>
  <w:style w:type="paragraph" w:customStyle="1" w:styleId="naislab">
    <w:name w:val="naislab"/>
    <w:basedOn w:val="Normal"/>
    <w:uiPriority w:val="99"/>
    <w:rsid w:val="00796874"/>
    <w:pPr>
      <w:spacing w:before="68" w:after="68"/>
      <w:jc w:val="right"/>
    </w:pPr>
  </w:style>
  <w:style w:type="paragraph" w:customStyle="1" w:styleId="naisnod">
    <w:name w:val="naisnod"/>
    <w:basedOn w:val="Normal"/>
    <w:uiPriority w:val="99"/>
    <w:rsid w:val="00796874"/>
    <w:pPr>
      <w:spacing w:before="100" w:beforeAutospacing="1" w:after="100" w:afterAutospacing="1"/>
    </w:pPr>
  </w:style>
  <w:style w:type="paragraph" w:customStyle="1" w:styleId="EE-paragr">
    <w:name w:val="EE-paragr"/>
    <w:basedOn w:val="Normal"/>
    <w:autoRedefine/>
    <w:uiPriority w:val="99"/>
    <w:rsid w:val="00796874"/>
    <w:pPr>
      <w:spacing w:after="120"/>
      <w:jc w:val="both"/>
    </w:pPr>
    <w:rPr>
      <w:sz w:val="22"/>
      <w:szCs w:val="22"/>
    </w:rPr>
  </w:style>
  <w:style w:type="paragraph" w:customStyle="1" w:styleId="RakstzCharCharRakstzCharCharRakstz">
    <w:name w:val="Rakstz. Char Char Rakstz. Char Char Rakstz."/>
    <w:basedOn w:val="Normal"/>
    <w:uiPriority w:val="99"/>
    <w:rsid w:val="00796874"/>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796874"/>
    <w:rPr>
      <w:rFonts w:cs="Times New Roman"/>
      <w:vertAlign w:val="superscript"/>
    </w:rPr>
  </w:style>
  <w:style w:type="character" w:styleId="BookTitle">
    <w:name w:val="Book Title"/>
    <w:uiPriority w:val="99"/>
    <w:qFormat/>
    <w:rsid w:val="00796874"/>
    <w:rPr>
      <w:rFonts w:cs="Times New Roman"/>
      <w:b/>
      <w:bCs/>
      <w:smallCaps/>
      <w:spacing w:val="5"/>
    </w:rPr>
  </w:style>
  <w:style w:type="character" w:customStyle="1" w:styleId="BodyTextIndent3Char1">
    <w:name w:val="Body Text Indent 3 Char1"/>
    <w:uiPriority w:val="99"/>
    <w:semiHidden/>
    <w:locked/>
    <w:rsid w:val="00796874"/>
    <w:rPr>
      <w:rFonts w:eastAsia="Times New Roman" w:cs="Times New Roman"/>
      <w:sz w:val="16"/>
      <w:szCs w:val="16"/>
      <w:lang w:val="en-GB"/>
    </w:rPr>
  </w:style>
  <w:style w:type="character" w:customStyle="1" w:styleId="DocumentMapChar1">
    <w:name w:val="Document Map Char1"/>
    <w:link w:val="DocumentMap"/>
    <w:uiPriority w:val="99"/>
    <w:semiHidden/>
    <w:locked/>
    <w:rsid w:val="00796874"/>
    <w:rPr>
      <w:rFonts w:ascii="Tahoma" w:eastAsia="Calibri" w:hAnsi="Tahoma" w:cs="Times New Roman"/>
      <w:sz w:val="20"/>
      <w:szCs w:val="20"/>
      <w:shd w:val="clear" w:color="auto" w:fill="000080"/>
      <w:lang w:val="x-none" w:eastAsia="x-none"/>
    </w:rPr>
  </w:style>
  <w:style w:type="character" w:styleId="Strong">
    <w:name w:val="Strong"/>
    <w:uiPriority w:val="99"/>
    <w:qFormat/>
    <w:rsid w:val="00796874"/>
    <w:rPr>
      <w:rFonts w:cs="Times New Roman"/>
      <w:b/>
      <w:bCs/>
    </w:rPr>
  </w:style>
  <w:style w:type="character" w:styleId="PageNumber">
    <w:name w:val="page number"/>
    <w:uiPriority w:val="99"/>
    <w:rsid w:val="00796874"/>
    <w:rPr>
      <w:rFonts w:cs="Times New Roman"/>
    </w:rPr>
  </w:style>
  <w:style w:type="paragraph" w:customStyle="1" w:styleId="RakstzCharCharRakstzCharCharRakstz1">
    <w:name w:val="Rakstz. Char Char Rakstz. Char Char Rakstz.1"/>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796874"/>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796874"/>
    <w:pPr>
      <w:spacing w:after="0" w:line="240" w:lineRule="auto"/>
    </w:pPr>
    <w:rPr>
      <w:rFonts w:ascii="Calibri" w:eastAsia="Times New Roman" w:hAnsi="Calibri" w:cs="Calibri"/>
    </w:rPr>
  </w:style>
  <w:style w:type="paragraph" w:customStyle="1" w:styleId="RakstzCharCharRakstzCharCharRakstz3">
    <w:name w:val="Rakstz. Char Char Rakstz. Char Char Rakstz.3"/>
    <w:basedOn w:val="Normal"/>
    <w:uiPriority w:val="99"/>
    <w:rsid w:val="00796874"/>
    <w:pPr>
      <w:spacing w:after="160" w:line="240" w:lineRule="exact"/>
    </w:pPr>
    <w:rPr>
      <w:rFonts w:ascii="Tahoma" w:eastAsia="Calibri" w:hAnsi="Tahoma" w:cs="Tahoma"/>
      <w:sz w:val="20"/>
      <w:szCs w:val="20"/>
      <w:lang w:val="en-US" w:eastAsia="en-US"/>
    </w:rPr>
  </w:style>
  <w:style w:type="character" w:customStyle="1" w:styleId="apple-style-span">
    <w:name w:val="apple-style-span"/>
    <w:basedOn w:val="DefaultParagraphFont"/>
    <w:rsid w:val="00796874"/>
  </w:style>
  <w:style w:type="paragraph" w:customStyle="1" w:styleId="CM1">
    <w:name w:val="CM1"/>
    <w:basedOn w:val="Normal"/>
    <w:next w:val="Normal"/>
    <w:uiPriority w:val="99"/>
    <w:rsid w:val="00796874"/>
    <w:pPr>
      <w:autoSpaceDE w:val="0"/>
      <w:autoSpaceDN w:val="0"/>
      <w:adjustRightInd w:val="0"/>
    </w:pPr>
    <w:rPr>
      <w:rFonts w:ascii="EUAlbertina" w:eastAsia="Calibri" w:hAnsi="EUAlbertina"/>
    </w:rPr>
  </w:style>
  <w:style w:type="paragraph" w:customStyle="1" w:styleId="CM3">
    <w:name w:val="CM3"/>
    <w:basedOn w:val="Normal"/>
    <w:next w:val="Normal"/>
    <w:uiPriority w:val="99"/>
    <w:rsid w:val="00796874"/>
    <w:pPr>
      <w:autoSpaceDE w:val="0"/>
      <w:autoSpaceDN w:val="0"/>
      <w:adjustRightInd w:val="0"/>
    </w:pPr>
    <w:rPr>
      <w:rFonts w:ascii="EUAlbertina" w:eastAsia="Calibri" w:hAnsi="EUAlbertina"/>
    </w:rPr>
  </w:style>
  <w:style w:type="paragraph" w:customStyle="1" w:styleId="CM4">
    <w:name w:val="CM4"/>
    <w:basedOn w:val="Normal"/>
    <w:next w:val="Normal"/>
    <w:uiPriority w:val="99"/>
    <w:rsid w:val="00796874"/>
    <w:pPr>
      <w:autoSpaceDE w:val="0"/>
      <w:autoSpaceDN w:val="0"/>
      <w:adjustRightInd w:val="0"/>
    </w:pPr>
    <w:rPr>
      <w:rFonts w:ascii="EUAlbertina" w:eastAsia="Calibri" w:hAnsi="EUAlbertina"/>
    </w:rPr>
  </w:style>
  <w:style w:type="character" w:customStyle="1" w:styleId="ListParagraphChar">
    <w:name w:val="List Paragraph Char"/>
    <w:aliases w:val="2 Char,Strip Char,H&amp;P List Paragraph Char,Saraksta rindkopa Char,Saraksta rindkopa1 Char"/>
    <w:link w:val="ListParagraph"/>
    <w:uiPriority w:val="34"/>
    <w:locked/>
    <w:rsid w:val="00796874"/>
    <w:rPr>
      <w:rFonts w:ascii="Times New Roman" w:eastAsia="Times New Roman" w:hAnsi="Times New Roman" w:cs="Times New Roman"/>
      <w:sz w:val="24"/>
      <w:szCs w:val="24"/>
      <w:lang w:eastAsia="lv-LV"/>
    </w:rPr>
  </w:style>
  <w:style w:type="paragraph" w:customStyle="1" w:styleId="Normal1">
    <w:name w:val="Normal1"/>
    <w:basedOn w:val="Normal"/>
    <w:rsid w:val="00796874"/>
    <w:pPr>
      <w:spacing w:before="100" w:beforeAutospacing="1" w:after="100" w:afterAutospacing="1"/>
    </w:pPr>
  </w:style>
  <w:style w:type="character" w:customStyle="1" w:styleId="super">
    <w:name w:val="super"/>
    <w:rsid w:val="00796874"/>
  </w:style>
  <w:style w:type="character" w:customStyle="1" w:styleId="italic">
    <w:name w:val="italic"/>
    <w:rsid w:val="00796874"/>
  </w:style>
  <w:style w:type="paragraph" w:customStyle="1" w:styleId="tv213">
    <w:name w:val="tv213"/>
    <w:basedOn w:val="Normal"/>
    <w:rsid w:val="00796874"/>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796874"/>
  </w:style>
  <w:style w:type="paragraph" w:customStyle="1" w:styleId="paragraph">
    <w:name w:val="paragraph"/>
    <w:basedOn w:val="Normal"/>
    <w:rsid w:val="00796874"/>
    <w:pPr>
      <w:spacing w:before="100" w:beforeAutospacing="1" w:after="100" w:afterAutospacing="1"/>
    </w:pPr>
  </w:style>
  <w:style w:type="character" w:customStyle="1" w:styleId="eop">
    <w:name w:val="eop"/>
    <w:basedOn w:val="DefaultParagraphFont"/>
    <w:rsid w:val="00796874"/>
  </w:style>
  <w:style w:type="character" w:customStyle="1" w:styleId="Mention1">
    <w:name w:val="Mention1"/>
    <w:basedOn w:val="DefaultParagraphFont"/>
    <w:uiPriority w:val="99"/>
    <w:unhideWhenUsed/>
    <w:rsid w:val="00796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92700-uznemumu-ienakuma-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2" ma:contentTypeDescription="Izveidot jaunu dokumentu." ma:contentTypeScope="" ma:versionID="a26df9222baa2e3edec90ed9c8604cb3">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c914761c5e386eafa55086ede8300162"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DA5AB-7F10-4CCE-814C-FB2C5389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4817A-393A-40B4-AAB1-17BC6B409F5B}">
  <ds:schemaRefs>
    <ds:schemaRef ds:uri="http://schemas.microsoft.com/sharepoint/v3/contenttype/forms"/>
  </ds:schemaRefs>
</ds:datastoreItem>
</file>

<file path=customXml/itemProps3.xml><?xml version="1.0" encoding="utf-8"?>
<ds:datastoreItem xmlns:ds="http://schemas.openxmlformats.org/officeDocument/2006/customXml" ds:itemID="{50353B75-E8F1-4AE0-B345-6A0D22C930FD}">
  <ds:schemaRefs>
    <ds:schemaRef ds:uri="0e99235a-36f6-424d-b776-8e83282d57f6"/>
    <ds:schemaRef ds:uri="http://purl.org/dc/terms/"/>
    <ds:schemaRef ds:uri="http://schemas.microsoft.com/office/infopath/2007/PartnerControls"/>
    <ds:schemaRef ds:uri="http://schemas.microsoft.com/office/2006/documentManagement/types"/>
    <ds:schemaRef ds:uri="ddef5649-456f-488a-83c0-a2686c09a8ac"/>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16119</Words>
  <Characters>9188</Characters>
  <Application>Microsoft Office Word</Application>
  <DocSecurity>0</DocSecurity>
  <Lines>76</Lines>
  <Paragraphs>50</Paragraphs>
  <ScaleCrop>false</ScaleCrop>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Inta Prauliņa</cp:lastModifiedBy>
  <cp:revision>12</cp:revision>
  <dcterms:created xsi:type="dcterms:W3CDTF">2020-12-01T13:35:00Z</dcterms:created>
  <dcterms:modified xsi:type="dcterms:W3CDTF">2020-12-01T13:51:00Z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