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C0D7" w14:textId="17C1BE48" w:rsidR="00EA17A6" w:rsidRDefault="00EA17A6" w:rsidP="00EA17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1709F131" w14:textId="77777777" w:rsidR="00EA17A6" w:rsidRDefault="00EA17A6" w:rsidP="00EA17A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Atlases kritēriji </w:t>
      </w: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>dalībai Latvijas uzņēmumu nacionālajā stendā</w:t>
      </w:r>
    </w:p>
    <w:p w14:paraId="7376ACA7" w14:textId="77777777" w:rsidR="00EA17A6" w:rsidRPr="00792CFF" w:rsidRDefault="00EA17A6" w:rsidP="00EA17A6">
      <w:pPr>
        <w:pStyle w:val="NoSpacing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792CFF">
        <w:rPr>
          <w:rFonts w:ascii="Times New Roman" w:eastAsia="Times New Roman" w:hAnsi="Times New Roman" w:cs="Times New Roman"/>
          <w:sz w:val="24"/>
          <w:szCs w:val="24"/>
        </w:rPr>
        <w:t xml:space="preserve">(nav attiecināmi uz </w:t>
      </w:r>
      <w:r w:rsidRPr="00463D1C">
        <w:rPr>
          <w:rFonts w:ascii="Times New Roman" w:eastAsia="Times New Roman" w:hAnsi="Times New Roman" w:cs="Times New Roman"/>
          <w:sz w:val="24"/>
          <w:szCs w:val="24"/>
        </w:rPr>
        <w:t>pašvaldībām, ostu pārvaldēm, plānošanas reģioniem, biedrībām un nodibinājumiem)</w:t>
      </w:r>
    </w:p>
    <w:p w14:paraId="2ACA8A4A" w14:textId="77777777" w:rsidR="00EA17A6" w:rsidRPr="000252A5" w:rsidRDefault="00EA17A6" w:rsidP="00EA17A6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498"/>
        <w:gridCol w:w="4553"/>
      </w:tblGrid>
      <w:tr w:rsidR="00EA17A6" w14:paraId="547CC9B1" w14:textId="77777777" w:rsidTr="00B6180B">
        <w:trPr>
          <w:trHeight w:val="315"/>
          <w:jc w:val="center"/>
        </w:trPr>
        <w:tc>
          <w:tcPr>
            <w:tcW w:w="529" w:type="pct"/>
          </w:tcPr>
          <w:p w14:paraId="37280A08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615A3E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3CD9C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  <w:t>Punkti</w:t>
            </w:r>
          </w:p>
        </w:tc>
      </w:tr>
      <w:tr w:rsidR="00EA17A6" w14:paraId="38667281" w14:textId="77777777" w:rsidTr="00B6180B">
        <w:trPr>
          <w:jc w:val="center"/>
        </w:trPr>
        <w:tc>
          <w:tcPr>
            <w:tcW w:w="529" w:type="pct"/>
            <w:vMerge w:val="restart"/>
          </w:tcPr>
          <w:p w14:paraId="52526FEE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F9CD521" w14:textId="446912E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Produkta</w:t>
            </w:r>
            <w:r w:rsidR="00E81E5E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/ pakalpojuma atbilstība izstādes specifikai un nacionālā stenda koncepcijai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EA91A6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produkts/pakalpojums atbilst izstādes specifikai un stenda koncepcijai</w:t>
            </w:r>
          </w:p>
        </w:tc>
      </w:tr>
      <w:tr w:rsidR="00EA17A6" w14:paraId="16B9DA4A" w14:textId="77777777" w:rsidTr="00B6180B">
        <w:trPr>
          <w:jc w:val="center"/>
        </w:trPr>
        <w:tc>
          <w:tcPr>
            <w:tcW w:w="529" w:type="pct"/>
            <w:vMerge/>
          </w:tcPr>
          <w:p w14:paraId="4D43823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1E7A9D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F6C3F0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produkts/ pakalpojums neatbilst izstādes specifikai un stenda koncepcijai</w:t>
            </w:r>
          </w:p>
        </w:tc>
      </w:tr>
      <w:tr w:rsidR="00EA17A6" w14:paraId="44425AFB" w14:textId="77777777" w:rsidTr="00B6180B">
        <w:trPr>
          <w:jc w:val="center"/>
        </w:trPr>
        <w:tc>
          <w:tcPr>
            <w:tcW w:w="529" w:type="pct"/>
            <w:vMerge/>
          </w:tcPr>
          <w:p w14:paraId="72F802F3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F961BB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CB203A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* Ja vērtējums ir 0 punkti, pieteikums netiek tālāk izskatīts</w:t>
            </w:r>
          </w:p>
        </w:tc>
      </w:tr>
      <w:tr w:rsidR="00EA17A6" w14:paraId="17583C00" w14:textId="77777777" w:rsidTr="00B6180B">
        <w:trPr>
          <w:jc w:val="center"/>
        </w:trPr>
        <w:tc>
          <w:tcPr>
            <w:tcW w:w="529" w:type="pct"/>
            <w:vMerge w:val="restart"/>
          </w:tcPr>
          <w:p w14:paraId="40A9360F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68BC65A" w14:textId="42D53B3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Apgrozījums 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2020.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B45299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4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lielāks par 1 000 000 EUR</w:t>
            </w:r>
          </w:p>
        </w:tc>
      </w:tr>
      <w:tr w:rsidR="00EA17A6" w14:paraId="5920ED84" w14:textId="77777777" w:rsidTr="00B6180B">
        <w:trPr>
          <w:jc w:val="center"/>
        </w:trPr>
        <w:tc>
          <w:tcPr>
            <w:tcW w:w="529" w:type="pct"/>
            <w:vMerge/>
          </w:tcPr>
          <w:p w14:paraId="2F0298CE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1ACD14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DE584B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250 001–1 000 000 EUR</w:t>
            </w:r>
          </w:p>
        </w:tc>
      </w:tr>
      <w:tr w:rsidR="00EA17A6" w14:paraId="5C2D987F" w14:textId="77777777" w:rsidTr="00B6180B">
        <w:trPr>
          <w:jc w:val="center"/>
        </w:trPr>
        <w:tc>
          <w:tcPr>
            <w:tcW w:w="529" w:type="pct"/>
            <w:vMerge/>
          </w:tcPr>
          <w:p w14:paraId="5F44D205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6E39E75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E6C4F5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 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apgrozījums 50 001–250 000 EUR</w:t>
            </w:r>
          </w:p>
        </w:tc>
      </w:tr>
      <w:tr w:rsidR="00EA17A6" w14:paraId="34546297" w14:textId="77777777" w:rsidTr="00B6180B">
        <w:trPr>
          <w:jc w:val="center"/>
        </w:trPr>
        <w:tc>
          <w:tcPr>
            <w:tcW w:w="529" w:type="pct"/>
            <w:vMerge/>
          </w:tcPr>
          <w:p w14:paraId="5C4027B0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43F65D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F32362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 apgrozījums 0–50 000 EUR</w:t>
            </w:r>
          </w:p>
        </w:tc>
      </w:tr>
      <w:tr w:rsidR="00EA17A6" w14:paraId="626B11D7" w14:textId="77777777" w:rsidTr="00B6180B">
        <w:trPr>
          <w:jc w:val="center"/>
        </w:trPr>
        <w:tc>
          <w:tcPr>
            <w:tcW w:w="529" w:type="pct"/>
            <w:vMerge/>
          </w:tcPr>
          <w:p w14:paraId="24570E54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ACD6D5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5E80DE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 punkti – nav datu par apgrozījumu</w:t>
            </w:r>
          </w:p>
        </w:tc>
      </w:tr>
      <w:tr w:rsidR="00EA17A6" w14:paraId="268FB3C0" w14:textId="77777777" w:rsidTr="00B6180B">
        <w:trPr>
          <w:jc w:val="center"/>
        </w:trPr>
        <w:tc>
          <w:tcPr>
            <w:tcW w:w="529" w:type="pct"/>
            <w:vMerge w:val="restart"/>
          </w:tcPr>
          <w:p w14:paraId="40984FB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E377E9E" w14:textId="5D4EB8D2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Eksporta apjoms % no 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2020.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gada apgrozījuma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2014A6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eksporta apjoms ir 51–100 % no apgrozījuma</w:t>
            </w:r>
          </w:p>
        </w:tc>
      </w:tr>
      <w:tr w:rsidR="00EA17A6" w14:paraId="0A9713C7" w14:textId="77777777" w:rsidTr="00B6180B">
        <w:trPr>
          <w:jc w:val="center"/>
        </w:trPr>
        <w:tc>
          <w:tcPr>
            <w:tcW w:w="529" w:type="pct"/>
            <w:vMerge/>
          </w:tcPr>
          <w:p w14:paraId="71EF82E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0C7E7E1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B7F0A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eksporta apjoms ir 31–50% no apgrozījuma</w:t>
            </w:r>
          </w:p>
        </w:tc>
      </w:tr>
      <w:tr w:rsidR="00EA17A6" w14:paraId="27C10F9E" w14:textId="77777777" w:rsidTr="00B6180B">
        <w:trPr>
          <w:jc w:val="center"/>
        </w:trPr>
        <w:tc>
          <w:tcPr>
            <w:tcW w:w="529" w:type="pct"/>
            <w:vMerge/>
          </w:tcPr>
          <w:p w14:paraId="60DE7143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0AC0B7A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34135F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eksporta apjoms ir 11–30% no apgrozījuma</w:t>
            </w:r>
          </w:p>
        </w:tc>
      </w:tr>
      <w:tr w:rsidR="00EA17A6" w14:paraId="76EC6BF3" w14:textId="77777777" w:rsidTr="00B6180B">
        <w:trPr>
          <w:jc w:val="center"/>
        </w:trPr>
        <w:tc>
          <w:tcPr>
            <w:tcW w:w="529" w:type="pct"/>
            <w:vMerge/>
          </w:tcPr>
          <w:p w14:paraId="3480D8A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E0501C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121C0C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eksporta apjoms ir 0 –10% no apgrozījuma</w:t>
            </w:r>
          </w:p>
        </w:tc>
      </w:tr>
      <w:tr w:rsidR="00EA17A6" w14:paraId="6C1553BF" w14:textId="77777777" w:rsidTr="00B6180B">
        <w:trPr>
          <w:jc w:val="center"/>
        </w:trPr>
        <w:tc>
          <w:tcPr>
            <w:tcW w:w="529" w:type="pct"/>
            <w:vMerge/>
          </w:tcPr>
          <w:p w14:paraId="66F64030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009557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120A2E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norādīts eksporta apjoms</w:t>
            </w:r>
          </w:p>
        </w:tc>
      </w:tr>
      <w:tr w:rsidR="00EA17A6" w14:paraId="5CCE272F" w14:textId="77777777" w:rsidTr="00B6180B">
        <w:trPr>
          <w:jc w:val="center"/>
        </w:trPr>
        <w:tc>
          <w:tcPr>
            <w:tcW w:w="529" w:type="pct"/>
            <w:vMerge w:val="restart"/>
          </w:tcPr>
          <w:p w14:paraId="093AC791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84" w:type="pct"/>
            <w:vMerge w:val="restart"/>
          </w:tcPr>
          <w:p w14:paraId="2F06BED9" w14:textId="55D9826D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Darbinieku skaits </w:t>
            </w:r>
            <w:r w:rsidR="002E5CDF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2020.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D4550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darbinieku skaits ir vairāk kā 100</w:t>
            </w:r>
          </w:p>
        </w:tc>
      </w:tr>
      <w:tr w:rsidR="00EA17A6" w14:paraId="0959B8AB" w14:textId="77777777" w:rsidTr="00B6180B">
        <w:trPr>
          <w:jc w:val="center"/>
        </w:trPr>
        <w:tc>
          <w:tcPr>
            <w:tcW w:w="529" w:type="pct"/>
            <w:vMerge/>
          </w:tcPr>
          <w:p w14:paraId="6BC220C5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1170189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46BDF1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darbinieku skaits ir 51–100</w:t>
            </w:r>
          </w:p>
        </w:tc>
      </w:tr>
      <w:tr w:rsidR="00EA17A6" w14:paraId="43F1F035" w14:textId="77777777" w:rsidTr="00B6180B">
        <w:trPr>
          <w:jc w:val="center"/>
        </w:trPr>
        <w:tc>
          <w:tcPr>
            <w:tcW w:w="529" w:type="pct"/>
            <w:vMerge/>
          </w:tcPr>
          <w:p w14:paraId="520E26A7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3EDA6C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F24703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darbinieku skaits ir 11–50</w:t>
            </w:r>
          </w:p>
        </w:tc>
      </w:tr>
      <w:tr w:rsidR="00EA17A6" w14:paraId="68036308" w14:textId="77777777" w:rsidTr="00B6180B">
        <w:trPr>
          <w:jc w:val="center"/>
        </w:trPr>
        <w:tc>
          <w:tcPr>
            <w:tcW w:w="529" w:type="pct"/>
            <w:vMerge/>
          </w:tcPr>
          <w:p w14:paraId="3398EF41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D1F6DD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9C50FF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darbinieku skaits ir mazāks par 10</w:t>
            </w:r>
          </w:p>
        </w:tc>
      </w:tr>
      <w:tr w:rsidR="00EA17A6" w14:paraId="5B4C7486" w14:textId="77777777" w:rsidTr="00B6180B">
        <w:trPr>
          <w:jc w:val="center"/>
        </w:trPr>
        <w:tc>
          <w:tcPr>
            <w:tcW w:w="529" w:type="pct"/>
            <w:vMerge/>
          </w:tcPr>
          <w:p w14:paraId="64FB08FD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D94BF0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70753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darbinieku skaits netiek uzrādīts</w:t>
            </w:r>
          </w:p>
        </w:tc>
      </w:tr>
      <w:tr w:rsidR="00EA17A6" w14:paraId="54777A37" w14:textId="77777777" w:rsidTr="00B6180B">
        <w:trPr>
          <w:jc w:val="center"/>
        </w:trPr>
        <w:tc>
          <w:tcPr>
            <w:tcW w:w="529" w:type="pct"/>
            <w:vMerge w:val="restart"/>
          </w:tcPr>
          <w:p w14:paraId="1F1F1A77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746FC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t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i tā pamatdarbībai un eksporta mērķu valstīs nepieciešamie sertifikāti (ISO, OHSAS, t.sk. sertifikāti atbilstoši uzņēmuma darbības nozarei ISO TS, EN, BRC, IFS, GMP, GLP, FSC, CE u.c.)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94920B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  <w:p w14:paraId="1578B5B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ir</w:t>
            </w:r>
          </w:p>
          <w:p w14:paraId="52DF1D64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</w:tr>
      <w:tr w:rsidR="00EA17A6" w14:paraId="78C30202" w14:textId="77777777" w:rsidTr="00B6180B">
        <w:trPr>
          <w:jc w:val="center"/>
        </w:trPr>
        <w:tc>
          <w:tcPr>
            <w:tcW w:w="529" w:type="pct"/>
            <w:vMerge/>
          </w:tcPr>
          <w:p w14:paraId="0698779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231572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9E9C8A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 – nav</w:t>
            </w:r>
          </w:p>
        </w:tc>
      </w:tr>
      <w:tr w:rsidR="00EA17A6" w14:paraId="59A63D3E" w14:textId="77777777" w:rsidTr="00B6180B">
        <w:trPr>
          <w:jc w:val="center"/>
        </w:trPr>
        <w:tc>
          <w:tcPr>
            <w:tcW w:w="529" w:type="pct"/>
            <w:vMerge w:val="restart"/>
          </w:tcPr>
          <w:p w14:paraId="6C30FD0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E683B4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Eksporta tirgi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B6FA1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eksportē uz 4 un vairāk valstīm</w:t>
            </w:r>
          </w:p>
        </w:tc>
      </w:tr>
      <w:tr w:rsidR="00EA17A6" w14:paraId="0617AA8D" w14:textId="77777777" w:rsidTr="00B6180B">
        <w:trPr>
          <w:jc w:val="center"/>
        </w:trPr>
        <w:tc>
          <w:tcPr>
            <w:tcW w:w="529" w:type="pct"/>
            <w:vMerge/>
          </w:tcPr>
          <w:p w14:paraId="5988668A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60D28F0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8C4EF2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eksportē uz vismaz 3 valstīm</w:t>
            </w:r>
          </w:p>
        </w:tc>
      </w:tr>
      <w:tr w:rsidR="00EA17A6" w14:paraId="5A112F32" w14:textId="77777777" w:rsidTr="00B6180B">
        <w:trPr>
          <w:jc w:val="center"/>
        </w:trPr>
        <w:tc>
          <w:tcPr>
            <w:tcW w:w="529" w:type="pct"/>
            <w:vMerge/>
          </w:tcPr>
          <w:p w14:paraId="54F68E9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11C9B0A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18B5A3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eksportē uz vismaz 2 valstīm</w:t>
            </w:r>
          </w:p>
        </w:tc>
      </w:tr>
      <w:tr w:rsidR="00EA17A6" w14:paraId="2CA41CD1" w14:textId="77777777" w:rsidTr="00B6180B">
        <w:trPr>
          <w:jc w:val="center"/>
        </w:trPr>
        <w:tc>
          <w:tcPr>
            <w:tcW w:w="529" w:type="pct"/>
            <w:vMerge/>
          </w:tcPr>
          <w:p w14:paraId="604C7FF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1D6BE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64EEB4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eksportē uz vismaz 1 valsti</w:t>
            </w:r>
          </w:p>
        </w:tc>
      </w:tr>
      <w:tr w:rsidR="00EA17A6" w14:paraId="3487EC54" w14:textId="77777777" w:rsidTr="00B6180B">
        <w:trPr>
          <w:jc w:val="center"/>
        </w:trPr>
        <w:tc>
          <w:tcPr>
            <w:tcW w:w="529" w:type="pct"/>
            <w:vMerge/>
          </w:tcPr>
          <w:p w14:paraId="2EF24F9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20E479F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2813A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 punkti – eksports nav uzsākts</w:t>
            </w:r>
          </w:p>
        </w:tc>
      </w:tr>
      <w:tr w:rsidR="00EA17A6" w14:paraId="50868C11" w14:textId="77777777" w:rsidTr="00B6180B">
        <w:trPr>
          <w:jc w:val="center"/>
        </w:trPr>
        <w:tc>
          <w:tcPr>
            <w:tcW w:w="529" w:type="pct"/>
            <w:vMerge w:val="restart"/>
          </w:tcPr>
          <w:p w14:paraId="5D821E91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3DB888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Dalība starptautiskās izstādēs pēdējo divu gadu laikā,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saņemot vai nesaņemot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117370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ja uzņēmums ir piedalījies uzņēmuma pārstāvētās nozares starptautiskās izstādēs, piedaloties ar individuālo stendu, nesaņemot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EA17A6" w14:paraId="7E899C04" w14:textId="77777777" w:rsidTr="00B6180B">
        <w:trPr>
          <w:jc w:val="center"/>
        </w:trPr>
        <w:tc>
          <w:tcPr>
            <w:tcW w:w="529" w:type="pct"/>
            <w:vMerge/>
          </w:tcPr>
          <w:p w14:paraId="54B85618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ECBC27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9F030B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 – ja uzņēmums ir piedalījies uzņēmuma pārstāvētās nozares starptautiskās izstādēs, gan piedaloties ar individuālo stendu un nesaņemot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valsts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atbalstu, gan citu organizāciju (LIAA, LTRK, nozaru asociācijas, klasteri un tml.) organizētajos nacionālajos stendos vai arī individuāli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>valsts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EA17A6" w14:paraId="521C5367" w14:textId="77777777" w:rsidTr="00B6180B">
        <w:trPr>
          <w:jc w:val="center"/>
        </w:trPr>
        <w:tc>
          <w:tcPr>
            <w:tcW w:w="529" w:type="pct"/>
            <w:vMerge/>
          </w:tcPr>
          <w:p w14:paraId="003346DC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A320DB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D44C3E6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ja uzņēmums ir piedalījies uzņēmuma pārstāvētās nozares starptautiskās izstādēs citu organizāciju (LIAA, LTRK, nozaru asociācijas, klasteri un tml.)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organizētajos nacionālajos stendos vai arī individuāli saņemot </w:t>
            </w:r>
            <w:r w:rsidRPr="00792CFF">
              <w:rPr>
                <w:rFonts w:ascii="Times New Roman" w:eastAsia="Times New Roman" w:hAnsi="Times New Roman" w:cs="Times New Roman"/>
                <w:iCs/>
                <w:color w:val="494949"/>
                <w:sz w:val="20"/>
                <w:szCs w:val="20"/>
                <w:lang w:eastAsia="lv-LV"/>
              </w:rPr>
              <w:t xml:space="preserve">valsts </w:t>
            </w:r>
            <w:r w:rsidRPr="002047A2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atbalstu</w:t>
            </w:r>
          </w:p>
        </w:tc>
      </w:tr>
      <w:tr w:rsidR="00EA17A6" w14:paraId="14A1223D" w14:textId="77777777" w:rsidTr="00B6180B">
        <w:trPr>
          <w:jc w:val="center"/>
        </w:trPr>
        <w:tc>
          <w:tcPr>
            <w:tcW w:w="529" w:type="pct"/>
            <w:vMerge/>
          </w:tcPr>
          <w:p w14:paraId="23B87235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602224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AEA2BDA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 – ja uzņēmums nav piedalījies starptautiskās izstādēs</w:t>
            </w:r>
          </w:p>
        </w:tc>
      </w:tr>
      <w:tr w:rsidR="00EA17A6" w14:paraId="0BEE2831" w14:textId="77777777" w:rsidTr="00B6180B">
        <w:trPr>
          <w:jc w:val="center"/>
        </w:trPr>
        <w:tc>
          <w:tcPr>
            <w:tcW w:w="529" w:type="pct"/>
            <w:vMerge w:val="restart"/>
          </w:tcPr>
          <w:p w14:paraId="04AB420D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9118F9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potenciālo sadarbības partneru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BD72E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norādījis detalizētu potenciālo sadarbības partneru aprakstu, norādot to nosaukumu, darbības jomas, kā arī pamatojumu to izvēlei</w:t>
            </w:r>
          </w:p>
        </w:tc>
      </w:tr>
      <w:tr w:rsidR="00EA17A6" w14:paraId="3681CB37" w14:textId="77777777" w:rsidTr="00B6180B">
        <w:trPr>
          <w:jc w:val="center"/>
        </w:trPr>
        <w:tc>
          <w:tcPr>
            <w:tcW w:w="529" w:type="pct"/>
            <w:vMerge/>
          </w:tcPr>
          <w:p w14:paraId="4A88A7A8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794B9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F951CE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EA17A6" w14:paraId="665FBDAE" w14:textId="77777777" w:rsidTr="00B6180B">
        <w:trPr>
          <w:jc w:val="center"/>
        </w:trPr>
        <w:tc>
          <w:tcPr>
            <w:tcW w:w="529" w:type="pct"/>
            <w:vMerge w:val="restart"/>
          </w:tcPr>
          <w:p w14:paraId="2C5DD0E7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623F22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produktu vai pakalpojumu priekšrocību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C0E946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sniedzis detalizētu informāciju par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produkt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u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vai pakalpojumu, norādījis tā izmantošanas mērķi kā arī salīdzinošās priekšrocības salīdzinājumā ar līdzīgiem produktiem vai pakalpojumiem tirgū</w:t>
            </w:r>
          </w:p>
        </w:tc>
      </w:tr>
      <w:tr w:rsidR="00EA17A6" w14:paraId="541754B6" w14:textId="77777777" w:rsidTr="00B6180B">
        <w:trPr>
          <w:jc w:val="center"/>
        </w:trPr>
        <w:tc>
          <w:tcPr>
            <w:tcW w:w="529" w:type="pct"/>
            <w:vMerge/>
          </w:tcPr>
          <w:p w14:paraId="01FCB7FF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72B67C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73A568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EA17A6" w14:paraId="5715C3EB" w14:textId="77777777" w:rsidTr="00B6180B">
        <w:trPr>
          <w:jc w:val="center"/>
        </w:trPr>
        <w:tc>
          <w:tcPr>
            <w:tcW w:w="529" w:type="pct"/>
            <w:vMerge w:val="restart"/>
          </w:tcPr>
          <w:p w14:paraId="1E199CC4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9FCC1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Interneta mājas lapa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86573B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 punkti – interneta mājaslapa vismaz 3 valodās, kur visu mājaslapas sadaļu informācija ir pieejama visās norādītājās valodās vienādā apmērā</w:t>
            </w:r>
          </w:p>
        </w:tc>
      </w:tr>
      <w:tr w:rsidR="00EA17A6" w14:paraId="4D4822A0" w14:textId="77777777" w:rsidTr="00B6180B">
        <w:trPr>
          <w:jc w:val="center"/>
        </w:trPr>
        <w:tc>
          <w:tcPr>
            <w:tcW w:w="529" w:type="pct"/>
            <w:vMerge/>
          </w:tcPr>
          <w:p w14:paraId="7909F94A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0EAD93CE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40C0C7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 – interneta mājaslapa vismaz 2 valodās, kur visu mājas lapas sadaļu informācija ir pieejama visās norādītājās valodās vienādā apmērā</w:t>
            </w:r>
          </w:p>
        </w:tc>
      </w:tr>
      <w:tr w:rsidR="00EA17A6" w14:paraId="022B6C1F" w14:textId="77777777" w:rsidTr="00B6180B">
        <w:trPr>
          <w:jc w:val="center"/>
        </w:trPr>
        <w:tc>
          <w:tcPr>
            <w:tcW w:w="529" w:type="pct"/>
            <w:vMerge/>
          </w:tcPr>
          <w:p w14:paraId="636540B2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E6FCE12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241677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 – interneta mājaslapa vismaz vienā valodā vai arī nepilnīgs informācijas ievietojums citu valodu sadaļās</w:t>
            </w:r>
          </w:p>
        </w:tc>
      </w:tr>
      <w:tr w:rsidR="00EA17A6" w14:paraId="15AD82BE" w14:textId="77777777" w:rsidTr="00B6180B">
        <w:trPr>
          <w:jc w:val="center"/>
        </w:trPr>
        <w:tc>
          <w:tcPr>
            <w:tcW w:w="529" w:type="pct"/>
            <w:vMerge/>
          </w:tcPr>
          <w:p w14:paraId="56DF889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8883D4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DA3F2F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punkti, ja nav interneta mājas lapas vai arī saites uz norādīto interneta mājas lapu, vai tās sadaļām uz anketas aizpildīšanas brīdi nestrādā</w:t>
            </w:r>
          </w:p>
        </w:tc>
      </w:tr>
      <w:tr w:rsidR="00EA17A6" w14:paraId="72B0D2D8" w14:textId="77777777" w:rsidTr="00B6180B">
        <w:trPr>
          <w:jc w:val="center"/>
        </w:trPr>
        <w:tc>
          <w:tcPr>
            <w:tcW w:w="529" w:type="pct"/>
            <w:vMerge/>
          </w:tcPr>
          <w:p w14:paraId="3C7D7AB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34DA2B4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BA35D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Papildus 1 punkts par mājaslapu izstādes norises vietas valsts valodā, ja norises valsts sakrīt ar mērķa tirgus valodu (ja mērķa tirgus nav pirmajās 3 valodās runājošās valstis)</w:t>
            </w:r>
          </w:p>
        </w:tc>
      </w:tr>
      <w:tr w:rsidR="00EA17A6" w14:paraId="5BA9E108" w14:textId="77777777" w:rsidTr="00B6180B">
        <w:trPr>
          <w:jc w:val="center"/>
        </w:trPr>
        <w:tc>
          <w:tcPr>
            <w:tcW w:w="529" w:type="pct"/>
            <w:vMerge w:val="restart"/>
          </w:tcPr>
          <w:p w14:paraId="0495A2D5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B946A51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pārstāvība sociālajos tīklos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7BF9453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 – ir pārstāvība</w:t>
            </w:r>
          </w:p>
        </w:tc>
      </w:tr>
      <w:tr w:rsidR="00EA17A6" w14:paraId="679227AA" w14:textId="77777777" w:rsidTr="00B6180B">
        <w:trPr>
          <w:jc w:val="center"/>
        </w:trPr>
        <w:tc>
          <w:tcPr>
            <w:tcW w:w="529" w:type="pct"/>
            <w:vMerge/>
          </w:tcPr>
          <w:p w14:paraId="1F2AE88B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4C27E0E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EBF7E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pārstāvība</w:t>
            </w:r>
          </w:p>
        </w:tc>
      </w:tr>
      <w:tr w:rsidR="00EA17A6" w14:paraId="15622A6B" w14:textId="77777777" w:rsidTr="00B6180B">
        <w:trPr>
          <w:jc w:val="center"/>
        </w:trPr>
        <w:tc>
          <w:tcPr>
            <w:tcW w:w="529" w:type="pct"/>
            <w:vMerge w:val="restart"/>
          </w:tcPr>
          <w:p w14:paraId="6D08A149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20695F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Pētniecības &amp; attīstības komponente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9776B7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 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saņēmējam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iekšējie resursi pētniecības un attīstības procesa nodrošināšanai (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saņēmējam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darbinieks vai darbinieku grupa, kas atbild par jaunu produktu radīšanu).</w:t>
            </w:r>
          </w:p>
        </w:tc>
      </w:tr>
      <w:tr w:rsidR="00EA17A6" w14:paraId="48978080" w14:textId="77777777" w:rsidTr="00B6180B">
        <w:trPr>
          <w:jc w:val="center"/>
        </w:trPr>
        <w:tc>
          <w:tcPr>
            <w:tcW w:w="529" w:type="pct"/>
            <w:vMerge/>
          </w:tcPr>
          <w:p w14:paraId="72020636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2B5406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E75645A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pērk pētniecības un attīstības pakalpojumu no ārpakalpojumu sniedzējiem.</w:t>
            </w:r>
          </w:p>
        </w:tc>
      </w:tr>
      <w:tr w:rsidR="00EA17A6" w14:paraId="50EBB18A" w14:textId="77777777" w:rsidTr="00B6180B">
        <w:trPr>
          <w:jc w:val="center"/>
        </w:trPr>
        <w:tc>
          <w:tcPr>
            <w:tcW w:w="529" w:type="pct"/>
            <w:vMerge/>
          </w:tcPr>
          <w:p w14:paraId="772983FD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</w:tcPr>
          <w:p w14:paraId="0EB98AC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0DD68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apraksta</w:t>
            </w:r>
          </w:p>
        </w:tc>
      </w:tr>
      <w:tr w:rsidR="00EA17A6" w14:paraId="10FC6827" w14:textId="77777777" w:rsidTr="00B6180B">
        <w:trPr>
          <w:jc w:val="center"/>
        </w:trPr>
        <w:tc>
          <w:tcPr>
            <w:tcW w:w="529" w:type="pct"/>
            <w:vMerge w:val="restart"/>
          </w:tcPr>
          <w:p w14:paraId="7D06D378" w14:textId="77777777" w:rsidR="00EA17A6" w:rsidRPr="000252A5" w:rsidRDefault="00EA17A6" w:rsidP="00B6180B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9EBA8B8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Procesu inovācijas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0B453B7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saņēmēja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3 vai vairāk inovatīvus procesus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saņēmējā,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kas saistīti ar produkta vai pakalpojuma izstrādi vai pārdošanu</w:t>
            </w:r>
          </w:p>
        </w:tc>
      </w:tr>
      <w:tr w:rsidR="00EA17A6" w14:paraId="484B8042" w14:textId="77777777" w:rsidTr="00B6180B">
        <w:trPr>
          <w:jc w:val="center"/>
        </w:trPr>
        <w:tc>
          <w:tcPr>
            <w:tcW w:w="529" w:type="pct"/>
            <w:vMerge/>
          </w:tcPr>
          <w:p w14:paraId="3E345D63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79EF61C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87D035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 punkti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2 inovatīvus procesus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, kas saistīti ar produkta vai pakalpojuma izstrādi vai pārdošanu</w:t>
            </w:r>
          </w:p>
        </w:tc>
      </w:tr>
      <w:tr w:rsidR="00EA17A6" w14:paraId="016DEC85" w14:textId="77777777" w:rsidTr="00B6180B">
        <w:trPr>
          <w:jc w:val="center"/>
        </w:trPr>
        <w:tc>
          <w:tcPr>
            <w:tcW w:w="529" w:type="pct"/>
            <w:vMerge/>
          </w:tcPr>
          <w:p w14:paraId="13843953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  <w:hideMark/>
          </w:tcPr>
          <w:p w14:paraId="5297D45B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5BA9189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 punkts –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ir ieviesis 1 inovatīvu procesus </w:t>
            </w: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atbalsta saņēmējā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, kas saistīti ar produkta vai pakalpojuma izstrādi vai pārdošanu</w:t>
            </w:r>
          </w:p>
        </w:tc>
      </w:tr>
      <w:tr w:rsidR="00EA17A6" w14:paraId="0E6AE340" w14:textId="77777777" w:rsidTr="00B6180B">
        <w:trPr>
          <w:jc w:val="center"/>
        </w:trPr>
        <w:tc>
          <w:tcPr>
            <w:tcW w:w="529" w:type="pct"/>
            <w:vMerge/>
          </w:tcPr>
          <w:p w14:paraId="7117632F" w14:textId="77777777" w:rsidR="00EA17A6" w:rsidRPr="000252A5" w:rsidRDefault="00EA17A6" w:rsidP="00B6180B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vAlign w:val="center"/>
          </w:tcPr>
          <w:p w14:paraId="2944FD1C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6AEE3ED" w14:textId="77777777" w:rsidR="00EA17A6" w:rsidRPr="000252A5" w:rsidRDefault="00EA17A6" w:rsidP="00B6180B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inovāciju procesi nav ieviesti</w:t>
            </w:r>
          </w:p>
        </w:tc>
      </w:tr>
    </w:tbl>
    <w:p w14:paraId="359CD429" w14:textId="77777777" w:rsidR="00EA17A6" w:rsidRPr="000252A5" w:rsidRDefault="00EA17A6" w:rsidP="00EA17A6">
      <w:pPr>
        <w:pStyle w:val="NoSpacing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5C83EE6D" w14:textId="77777777" w:rsidR="00EA17A6" w:rsidRPr="000252A5" w:rsidRDefault="00EA17A6" w:rsidP="00EA17A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4DA2C49" w14:textId="77777777" w:rsidR="00EE41A9" w:rsidRDefault="00EE41A9"/>
    <w:sectPr w:rsidR="00EE41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A6"/>
    <w:rsid w:val="0009128F"/>
    <w:rsid w:val="002E5CDF"/>
    <w:rsid w:val="00E81E5E"/>
    <w:rsid w:val="00EA17A6"/>
    <w:rsid w:val="00E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3424"/>
  <w15:chartTrackingRefBased/>
  <w15:docId w15:val="{B74039A3-4B92-4E10-A336-714A4BE4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3235</Words>
  <Characters>1845</Characters>
  <Application>Microsoft Office Word</Application>
  <DocSecurity>0</DocSecurity>
  <Lines>15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Alksnis</dc:creator>
  <cp:keywords/>
  <dc:description/>
  <cp:lastModifiedBy>Andris Alksnis</cp:lastModifiedBy>
  <cp:revision>2</cp:revision>
  <dcterms:created xsi:type="dcterms:W3CDTF">2022-01-24T19:45:00Z</dcterms:created>
  <dcterms:modified xsi:type="dcterms:W3CDTF">2022-01-24T19:45:00Z</dcterms:modified>
</cp:coreProperties>
</file>