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AB3A" w14:textId="77777777" w:rsidR="00037B99" w:rsidRPr="00983233" w:rsidRDefault="004604A6" w:rsidP="00037B99">
      <w:pPr>
        <w:pStyle w:val="BodyText"/>
        <w:kinsoku w:val="0"/>
        <w:overflowPunct w:val="0"/>
        <w:ind w:left="-47"/>
        <w:rPr>
          <w:rFonts w:ascii="Times New Roman" w:hAnsi="Times New Roman" w:cs="Times New Roman"/>
          <w:lang w:val="lv-LV"/>
        </w:rPr>
      </w:pPr>
      <w:r>
        <w:rPr>
          <w:rFonts w:ascii="Times New Roman" w:hAnsi="Times New Roman" w:cs="Times New Roman"/>
          <w:noProof/>
        </w:rPr>
        <w:drawing>
          <wp:inline distT="0" distB="0" distL="0" distR="0" wp14:anchorId="0BCC0EA2" wp14:editId="2E5A1E1E">
            <wp:extent cx="7212193" cy="1444877"/>
            <wp:effectExtent l="0" t="0" r="825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AA_Seminara_programmas_PAMATNE-63.png"/>
                    <pic:cNvPicPr/>
                  </pic:nvPicPr>
                  <pic:blipFill>
                    <a:blip r:embed="rId6">
                      <a:extLst>
                        <a:ext uri="{28A0092B-C50C-407E-A947-70E740481C1C}">
                          <a14:useLocalDpi xmlns:a14="http://schemas.microsoft.com/office/drawing/2010/main" val="0"/>
                        </a:ext>
                      </a:extLst>
                    </a:blip>
                    <a:stretch>
                      <a:fillRect/>
                    </a:stretch>
                  </pic:blipFill>
                  <pic:spPr>
                    <a:xfrm>
                      <a:off x="0" y="0"/>
                      <a:ext cx="7212193" cy="1444877"/>
                    </a:xfrm>
                    <a:prstGeom prst="rect">
                      <a:avLst/>
                    </a:prstGeom>
                  </pic:spPr>
                </pic:pic>
              </a:graphicData>
            </a:graphic>
          </wp:inline>
        </w:drawing>
      </w:r>
    </w:p>
    <w:p w14:paraId="569A8A4A" w14:textId="77777777" w:rsidR="00037B99" w:rsidRPr="00983233" w:rsidRDefault="00037B99" w:rsidP="00037B99">
      <w:pPr>
        <w:pStyle w:val="BodyText"/>
        <w:kinsoku w:val="0"/>
        <w:overflowPunct w:val="0"/>
        <w:spacing w:before="4"/>
        <w:rPr>
          <w:rFonts w:ascii="Times New Roman" w:hAnsi="Times New Roman" w:cs="Times New Roman"/>
          <w:sz w:val="23"/>
          <w:szCs w:val="23"/>
          <w:lang w:val="lv-LV"/>
        </w:rPr>
      </w:pPr>
    </w:p>
    <w:sdt>
      <w:sdtPr>
        <w:rPr>
          <w:b/>
          <w:bCs/>
          <w:color w:val="231F20"/>
          <w:sz w:val="72"/>
          <w:szCs w:val="72"/>
          <w:lang w:val="lv-LV"/>
        </w:rPr>
        <w:id w:val="-934677313"/>
        <w:placeholder>
          <w:docPart w:val="DefaultPlaceholder_-1854013440"/>
        </w:placeholder>
      </w:sdtPr>
      <w:sdtEndPr>
        <w:rPr>
          <w:rStyle w:val="SeminraprogrammaChar"/>
          <w:bCs w:val="0"/>
          <w:noProof/>
          <w:color w:val="auto"/>
          <w:lang w:val="en-US"/>
        </w:rPr>
      </w:sdtEndPr>
      <w:sdtContent>
        <w:p w14:paraId="01B817E5" w14:textId="6C80DF52" w:rsidR="00037B99" w:rsidRPr="00037B99" w:rsidRDefault="00B90D91" w:rsidP="00037B99">
          <w:pPr>
            <w:pStyle w:val="BodyText"/>
            <w:kinsoku w:val="0"/>
            <w:overflowPunct w:val="0"/>
            <w:spacing w:before="164" w:line="213" w:lineRule="auto"/>
            <w:ind w:left="104" w:right="158"/>
            <w:rPr>
              <w:rStyle w:val="SeminraprogrammaChar"/>
              <w:b/>
              <w:sz w:val="72"/>
              <w:szCs w:val="72"/>
            </w:rPr>
          </w:pPr>
          <w:r>
            <w:rPr>
              <w:rStyle w:val="SeminraprogrammaChar"/>
              <w:b/>
              <w:sz w:val="72"/>
              <w:szCs w:val="72"/>
            </w:rPr>
            <w:t>Aktuālie atbalsta instrumenti eksportētājiem</w:t>
          </w:r>
        </w:p>
      </w:sdtContent>
    </w:sdt>
    <w:p w14:paraId="0E796BF5" w14:textId="77777777" w:rsidR="00037B99" w:rsidRPr="00983233" w:rsidRDefault="00037B99" w:rsidP="00037B99">
      <w:pPr>
        <w:pStyle w:val="BodyText"/>
        <w:kinsoku w:val="0"/>
        <w:overflowPunct w:val="0"/>
        <w:spacing w:before="7"/>
        <w:rPr>
          <w:b/>
          <w:bCs/>
          <w:sz w:val="8"/>
          <w:szCs w:val="8"/>
          <w:lang w:val="lv-LV"/>
        </w:rPr>
      </w:pPr>
    </w:p>
    <w:p w14:paraId="632F5F96" w14:textId="41539614" w:rsidR="00037B99" w:rsidRDefault="00037B99" w:rsidP="00037B99">
      <w:pPr>
        <w:pStyle w:val="BodyText"/>
        <w:kinsoku w:val="0"/>
        <w:overflowPunct w:val="0"/>
        <w:spacing w:before="7"/>
        <w:rPr>
          <w:b/>
          <w:bCs/>
          <w:sz w:val="8"/>
          <w:szCs w:val="8"/>
          <w:lang w:val="lv-LV"/>
        </w:rPr>
      </w:pPr>
    </w:p>
    <w:p w14:paraId="2B72D635" w14:textId="77777777" w:rsidR="00362C06" w:rsidRPr="00983233" w:rsidRDefault="00362C06" w:rsidP="00037B99">
      <w:pPr>
        <w:pStyle w:val="BodyText"/>
        <w:kinsoku w:val="0"/>
        <w:overflowPunct w:val="0"/>
        <w:spacing w:before="7"/>
        <w:rPr>
          <w:b/>
          <w:bCs/>
          <w:sz w:val="8"/>
          <w:szCs w:val="8"/>
          <w:lang w:val="lv-LV"/>
        </w:rPr>
        <w:sectPr w:rsidR="00362C06" w:rsidRPr="00983233" w:rsidSect="00BF020B">
          <w:pgSz w:w="11910" w:h="16840"/>
          <w:pgMar w:top="260" w:right="180" w:bottom="280" w:left="320" w:header="720" w:footer="720" w:gutter="0"/>
          <w:cols w:space="720"/>
          <w:noEndnote/>
        </w:sectPr>
      </w:pPr>
    </w:p>
    <w:sdt>
      <w:sdtPr>
        <w:rPr>
          <w:color w:val="231F20"/>
          <w:lang w:val="lv-LV"/>
        </w:rPr>
        <w:id w:val="185256129"/>
        <w:placeholder>
          <w:docPart w:val="DefaultPlaceholder_-1854013440"/>
        </w:placeholder>
      </w:sdtPr>
      <w:sdtEndPr/>
      <w:sdtContent>
        <w:p w14:paraId="6F908B7D" w14:textId="1D9B4175" w:rsidR="00037B99" w:rsidRPr="00983233" w:rsidRDefault="00037B99" w:rsidP="00037B99">
          <w:pPr>
            <w:pStyle w:val="BodyText"/>
            <w:kinsoku w:val="0"/>
            <w:overflowPunct w:val="0"/>
            <w:spacing w:before="99" w:line="237" w:lineRule="auto"/>
            <w:ind w:left="133" w:right="1539"/>
            <w:rPr>
              <w:color w:val="231F20"/>
              <w:lang w:val="lv-LV"/>
            </w:rPr>
          </w:pPr>
          <w:r w:rsidRPr="00983233">
            <w:rPr>
              <w:color w:val="231F20"/>
              <w:lang w:val="lv-LV"/>
            </w:rPr>
            <w:t>Kad: 20</w:t>
          </w:r>
          <w:r w:rsidR="00B90D91">
            <w:rPr>
              <w:color w:val="231F20"/>
              <w:lang w:val="lv-LV"/>
            </w:rPr>
            <w:t>22</w:t>
          </w:r>
          <w:r w:rsidRPr="00983233">
            <w:rPr>
              <w:color w:val="231F20"/>
              <w:lang w:val="lv-LV"/>
            </w:rPr>
            <w:t xml:space="preserve">. gada </w:t>
          </w:r>
          <w:r w:rsidR="00B90D91">
            <w:rPr>
              <w:color w:val="231F20"/>
              <w:lang w:val="lv-LV"/>
            </w:rPr>
            <w:t>22.martā</w:t>
          </w:r>
        </w:p>
        <w:p w14:paraId="0DB258A3" w14:textId="6E2EB499" w:rsidR="006316A9" w:rsidRDefault="00037B99" w:rsidP="00037B99">
          <w:pPr>
            <w:pStyle w:val="BodyText"/>
            <w:kinsoku w:val="0"/>
            <w:overflowPunct w:val="0"/>
            <w:spacing w:line="237" w:lineRule="auto"/>
            <w:ind w:left="133" w:right="1539"/>
            <w:rPr>
              <w:color w:val="231F20"/>
              <w:lang w:val="lv-LV"/>
            </w:rPr>
          </w:pPr>
          <w:r w:rsidRPr="00983233">
            <w:rPr>
              <w:color w:val="231F20"/>
              <w:lang w:val="lv-LV"/>
            </w:rPr>
            <w:t xml:space="preserve">Kur: </w:t>
          </w:r>
          <w:r w:rsidR="00B87898">
            <w:rPr>
              <w:color w:val="231F20"/>
              <w:lang w:val="lv-LV"/>
            </w:rPr>
            <w:t>11:</w:t>
          </w:r>
          <w:r w:rsidR="00943E9C">
            <w:rPr>
              <w:color w:val="231F20"/>
              <w:lang w:val="lv-LV"/>
            </w:rPr>
            <w:t xml:space="preserve">00 </w:t>
          </w:r>
          <w:r w:rsidR="00B90D91">
            <w:rPr>
              <w:color w:val="231F20"/>
              <w:lang w:val="lv-LV"/>
            </w:rPr>
            <w:t>tiešsaistē</w:t>
          </w:r>
          <w:r w:rsidRPr="00983233">
            <w:rPr>
              <w:color w:val="231F20"/>
              <w:lang w:val="lv-LV"/>
            </w:rPr>
            <w:t xml:space="preserve"> </w:t>
          </w:r>
          <w:r w:rsidR="00B90D91">
            <w:rPr>
              <w:color w:val="231F20"/>
              <w:lang w:val="lv-LV"/>
            </w:rPr>
            <w:t>Zoom</w:t>
          </w:r>
        </w:p>
        <w:p w14:paraId="17442B41" w14:textId="3415A5FA" w:rsidR="00037B99" w:rsidRPr="00983233" w:rsidRDefault="006316A9" w:rsidP="00037B99">
          <w:pPr>
            <w:pStyle w:val="BodyText"/>
            <w:kinsoku w:val="0"/>
            <w:overflowPunct w:val="0"/>
            <w:spacing w:line="237" w:lineRule="auto"/>
            <w:ind w:left="133" w:right="1539"/>
            <w:rPr>
              <w:color w:val="231F20"/>
              <w:lang w:val="lv-LV"/>
            </w:rPr>
          </w:pPr>
          <w:r>
            <w:rPr>
              <w:color w:val="231F20"/>
              <w:lang w:val="lv-LV"/>
            </w:rPr>
            <w:t>Kam: Uzņēmējiem un citiem interesentiem ar iepriekšēju pieteikšanos</w:t>
          </w:r>
        </w:p>
      </w:sdtContent>
    </w:sdt>
    <w:p w14:paraId="2D3C255F" w14:textId="6F0AD916" w:rsidR="00037B99" w:rsidRDefault="00037B99" w:rsidP="00037B99">
      <w:pPr>
        <w:pStyle w:val="BodyText"/>
        <w:kinsoku w:val="0"/>
        <w:overflowPunct w:val="0"/>
        <w:rPr>
          <w:sz w:val="21"/>
          <w:szCs w:val="21"/>
          <w:lang w:val="lv-LV"/>
        </w:rPr>
      </w:pPr>
    </w:p>
    <w:sdt>
      <w:sdtPr>
        <w:rPr>
          <w:color w:val="231F20"/>
          <w:lang w:val="lv-LV"/>
        </w:rPr>
        <w:id w:val="-51708618"/>
        <w:placeholder>
          <w:docPart w:val="ADC52A08DF4A44429627B572BDC0AEA6"/>
        </w:placeholder>
      </w:sdtPr>
      <w:sdtContent>
        <w:p w14:paraId="650B2F22" w14:textId="145CDA38" w:rsidR="00F46E97" w:rsidRDefault="00F46E97" w:rsidP="00F46E97">
          <w:pPr>
            <w:pStyle w:val="BodyText"/>
            <w:kinsoku w:val="0"/>
            <w:overflowPunct w:val="0"/>
            <w:spacing w:line="237" w:lineRule="auto"/>
            <w:ind w:left="133" w:right="38"/>
            <w:rPr>
              <w:color w:val="231F20"/>
              <w:lang w:val="lv-LV"/>
            </w:rPr>
          </w:pPr>
          <w:r w:rsidRPr="00F46E97">
            <w:rPr>
              <w:color w:val="231F20"/>
              <w:lang w:val="lv-LV"/>
            </w:rPr>
            <w:t>Aicinām eksportējošos uzņēmumus, kuriem bijusi cieša sadarbība ar RUS un BY tirgiem un kuri saskaras ar izaicinājumiem gan saistībā ar eksportu, gan ar dažādu izejvielu piegādi sankciju ierobežojumu dēļ, pieteikties tiešsaistes semināram, kurā uzzināsim aktuālo par sankcijām,  aplūkosim LIAA Eiropas Biznesa atbalsta tīkla (EEN) atbalsta iespējas uzņēmējdarbības attīstībai ārpus Latvijas un izpētīsim aktualitātes programmā “Starptautiskās konkurētspējas veicināšana”.</w:t>
          </w:r>
        </w:p>
      </w:sdtContent>
    </w:sdt>
    <w:p w14:paraId="7245E52B" w14:textId="77777777" w:rsidR="00F46E97" w:rsidRPr="00983233" w:rsidRDefault="00F46E97" w:rsidP="00037B99">
      <w:pPr>
        <w:pStyle w:val="BodyText"/>
        <w:kinsoku w:val="0"/>
        <w:overflowPunct w:val="0"/>
        <w:rPr>
          <w:sz w:val="21"/>
          <w:szCs w:val="21"/>
          <w:lang w:val="lv-LV"/>
        </w:rPr>
      </w:pPr>
    </w:p>
    <w:sdt>
      <w:sdtPr>
        <w:rPr>
          <w:b/>
          <w:bCs/>
          <w:color w:val="231F20"/>
          <w:sz w:val="20"/>
          <w:szCs w:val="20"/>
          <w:u w:val="none"/>
          <w:lang w:val="lv-LV"/>
        </w:rPr>
        <w:id w:val="153423105"/>
        <w:placeholder>
          <w:docPart w:val="DefaultPlaceholder_-1854013440"/>
        </w:placeholder>
      </w:sdtPr>
      <w:sdtEndPr>
        <w:rPr>
          <w:sz w:val="28"/>
          <w:szCs w:val="28"/>
          <w:u w:val="single"/>
        </w:rPr>
      </w:sdtEndPr>
      <w:sdtContent>
        <w:p w14:paraId="7C24A2E1" w14:textId="123C57DC" w:rsidR="00037B99" w:rsidRPr="00983233" w:rsidRDefault="00B90D91" w:rsidP="00B90D91">
          <w:pPr>
            <w:pStyle w:val="Heading1"/>
            <w:kinsoku w:val="0"/>
            <w:overflowPunct w:val="0"/>
            <w:rPr>
              <w:b/>
              <w:bCs/>
              <w:color w:val="231F20"/>
              <w:lang w:val="lv-LV"/>
            </w:rPr>
          </w:pPr>
          <w:r>
            <w:rPr>
              <w:b/>
              <w:bCs/>
              <w:color w:val="231F20"/>
              <w:u w:val="none"/>
              <w:lang w:val="lv-LV"/>
            </w:rPr>
            <w:t>Mērķis:</w:t>
          </w:r>
        </w:p>
      </w:sdtContent>
    </w:sdt>
    <w:p w14:paraId="24897DB6" w14:textId="77777777" w:rsidR="00037B99" w:rsidRPr="00983233" w:rsidRDefault="00037B99" w:rsidP="00037B99">
      <w:pPr>
        <w:pStyle w:val="BodyText"/>
        <w:kinsoku w:val="0"/>
        <w:overflowPunct w:val="0"/>
        <w:spacing w:before="6"/>
        <w:rPr>
          <w:b/>
          <w:bCs/>
          <w:sz w:val="25"/>
          <w:szCs w:val="25"/>
          <w:lang w:val="lv-LV"/>
        </w:rPr>
      </w:pPr>
    </w:p>
    <w:sdt>
      <w:sdtPr>
        <w:rPr>
          <w:color w:val="231F20"/>
          <w:lang w:val="lv-LV"/>
        </w:rPr>
        <w:id w:val="939644427"/>
        <w:placeholder>
          <w:docPart w:val="DefaultPlaceholder_-1854013440"/>
        </w:placeholder>
      </w:sdtPr>
      <w:sdtEndPr/>
      <w:sdtContent>
        <w:p w14:paraId="39426BE7" w14:textId="60AE92F3" w:rsidR="00B90D91" w:rsidRDefault="00B90D91" w:rsidP="00B90D91">
          <w:pPr>
            <w:pStyle w:val="BodyText"/>
            <w:kinsoku w:val="0"/>
            <w:overflowPunct w:val="0"/>
            <w:spacing w:line="237" w:lineRule="auto"/>
            <w:ind w:left="133" w:right="38"/>
            <w:rPr>
              <w:color w:val="231F20"/>
              <w:lang w:val="lv-LV"/>
            </w:rPr>
          </w:pPr>
          <w:r w:rsidRPr="00B90D91">
            <w:rPr>
              <w:color w:val="231F20"/>
              <w:lang w:val="lv-LV"/>
            </w:rPr>
            <w:t>Semināra mērķis ir paskaidrot atbalsta risinājumus, kurus piedāvā LIAA eksportējošiem uzņēmumiem, kas sekmē Latvijas uzņēmumu starptautiskās konkurētspējas pieaugumu un mazina sankciju ietekmi uzņēmējdarbībai.</w:t>
          </w:r>
        </w:p>
        <w:p w14:paraId="6025417D" w14:textId="4C38C74B" w:rsidR="00037B99" w:rsidRPr="00B90D91" w:rsidRDefault="00BA62BC" w:rsidP="00B90D91">
          <w:pPr>
            <w:pStyle w:val="BodyText"/>
            <w:kinsoku w:val="0"/>
            <w:overflowPunct w:val="0"/>
            <w:spacing w:line="237" w:lineRule="auto"/>
            <w:ind w:left="133" w:right="38"/>
            <w:rPr>
              <w:color w:val="231F20"/>
              <w:lang w:val="lv-LV"/>
            </w:rPr>
          </w:pPr>
        </w:p>
      </w:sdtContent>
    </w:sdt>
    <w:sdt>
      <w:sdtPr>
        <w:rPr>
          <w:b/>
          <w:bCs/>
          <w:color w:val="231F20"/>
          <w:lang w:val="lv-LV"/>
        </w:rPr>
        <w:id w:val="-606355126"/>
        <w:placeholder>
          <w:docPart w:val="DefaultPlaceholder_-1854013440"/>
        </w:placeholder>
      </w:sdtPr>
      <w:sdtEndPr>
        <w:rPr>
          <w:b w:val="0"/>
          <w:bCs w:val="0"/>
          <w:u w:val="none"/>
        </w:rPr>
      </w:sdtEndPr>
      <w:sdtContent>
        <w:p w14:paraId="104E3074" w14:textId="15ACE626" w:rsidR="00037B99" w:rsidRPr="00983233" w:rsidRDefault="00037B99" w:rsidP="00037B99">
          <w:pPr>
            <w:pStyle w:val="Heading1"/>
            <w:kinsoku w:val="0"/>
            <w:overflowPunct w:val="0"/>
            <w:spacing w:line="240" w:lineRule="auto"/>
            <w:rPr>
              <w:color w:val="231F20"/>
              <w:u w:val="none"/>
              <w:lang w:val="lv-LV"/>
            </w:rPr>
          </w:pPr>
          <w:r w:rsidRPr="00983233">
            <w:rPr>
              <w:b/>
              <w:bCs/>
              <w:color w:val="231F20"/>
              <w:lang w:val="lv-LV"/>
            </w:rPr>
            <w:t>Programma</w:t>
          </w:r>
        </w:p>
      </w:sdtContent>
    </w:sdt>
    <w:sdt>
      <w:sdtPr>
        <w:rPr>
          <w:color w:val="231F20"/>
          <w:lang w:val="lv-LV"/>
        </w:rPr>
        <w:id w:val="-1871220341"/>
        <w:placeholder>
          <w:docPart w:val="DefaultPlaceholder_-1854013440"/>
        </w:placeholder>
      </w:sdtPr>
      <w:sdtEndPr>
        <w:rPr>
          <w:color w:val="auto"/>
        </w:rPr>
      </w:sdtEndPr>
      <w:sdtContent>
        <w:p w14:paraId="22A59607" w14:textId="03014A06" w:rsidR="00037B99" w:rsidRDefault="00B90D91" w:rsidP="00037B99">
          <w:pPr>
            <w:pStyle w:val="BodyText"/>
            <w:kinsoku w:val="0"/>
            <w:overflowPunct w:val="0"/>
            <w:spacing w:before="215" w:line="237" w:lineRule="auto"/>
            <w:ind w:left="133" w:right="757"/>
            <w:rPr>
              <w:color w:val="231F20"/>
              <w:lang w:val="lv-LV"/>
            </w:rPr>
          </w:pPr>
          <w:r>
            <w:rPr>
              <w:color w:val="231F20"/>
              <w:lang w:val="lv-LV"/>
            </w:rPr>
            <w:t xml:space="preserve">11:00-11:20 Ārlietu ministrijas Sankciju nodaļas vadītājas Sabīnes </w:t>
          </w:r>
          <w:proofErr w:type="spellStart"/>
          <w:r>
            <w:rPr>
              <w:color w:val="231F20"/>
              <w:lang w:val="lv-LV"/>
            </w:rPr>
            <w:t>Janiselas</w:t>
          </w:r>
          <w:proofErr w:type="spellEnd"/>
          <w:r>
            <w:rPr>
              <w:color w:val="231F20"/>
              <w:lang w:val="lv-LV"/>
            </w:rPr>
            <w:t xml:space="preserve"> prezentācija “</w:t>
          </w:r>
          <w:r w:rsidR="00754E46">
            <w:rPr>
              <w:color w:val="231F20"/>
              <w:lang w:val="lv-LV"/>
            </w:rPr>
            <w:t>Aktualitātes sankciju jomā”</w:t>
          </w:r>
          <w:r>
            <w:rPr>
              <w:color w:val="231F20"/>
              <w:lang w:val="lv-LV"/>
            </w:rPr>
            <w:t xml:space="preserve"> </w:t>
          </w:r>
        </w:p>
        <w:p w14:paraId="224206D4" w14:textId="09F350B7" w:rsidR="007941E2" w:rsidRPr="00983233" w:rsidRDefault="007941E2" w:rsidP="0067240B">
          <w:pPr>
            <w:pStyle w:val="BodyText"/>
            <w:kinsoku w:val="0"/>
            <w:overflowPunct w:val="0"/>
            <w:spacing w:before="215" w:line="237" w:lineRule="auto"/>
            <w:ind w:left="133" w:right="757"/>
            <w:rPr>
              <w:color w:val="231F20"/>
              <w:lang w:val="lv-LV"/>
            </w:rPr>
          </w:pPr>
          <w:r>
            <w:rPr>
              <w:color w:val="231F20"/>
              <w:lang w:val="lv-LV"/>
            </w:rPr>
            <w:t>11:20-11:30 Jautājumi un atbildes</w:t>
          </w:r>
          <w:r w:rsidR="00CE59EB">
            <w:rPr>
              <w:color w:val="231F20"/>
              <w:lang w:val="lv-LV"/>
            </w:rPr>
            <w:t xml:space="preserve">! </w:t>
          </w:r>
          <w:r w:rsidR="00D7560D">
            <w:rPr>
              <w:color w:val="231F20"/>
              <w:lang w:val="lv-LV"/>
            </w:rPr>
            <w:t>Atbild Sankciju nodaļas vadītāj</w:t>
          </w:r>
          <w:r w:rsidR="003218CE">
            <w:rPr>
              <w:color w:val="231F20"/>
              <w:lang w:val="lv-LV"/>
            </w:rPr>
            <w:t>a</w:t>
          </w:r>
          <w:r w:rsidR="00D7560D">
            <w:rPr>
              <w:color w:val="231F20"/>
              <w:lang w:val="lv-LV"/>
            </w:rPr>
            <w:t xml:space="preserve"> Sabīne Janisela un </w:t>
          </w:r>
          <w:r w:rsidR="0067240B" w:rsidRPr="0067240B">
            <w:rPr>
              <w:color w:val="231F20"/>
              <w:lang w:val="lv-LV"/>
            </w:rPr>
            <w:t>Stratēģiskas nozīmes preču</w:t>
          </w:r>
          <w:r w:rsidR="0067240B">
            <w:rPr>
              <w:color w:val="231F20"/>
              <w:lang w:val="lv-LV"/>
            </w:rPr>
            <w:t xml:space="preserve"> </w:t>
          </w:r>
          <w:r w:rsidR="0067240B" w:rsidRPr="0067240B">
            <w:rPr>
              <w:color w:val="231F20"/>
              <w:lang w:val="lv-LV"/>
            </w:rPr>
            <w:t>eksporta kontroles nodaļa</w:t>
          </w:r>
          <w:r w:rsidR="0067240B">
            <w:rPr>
              <w:color w:val="231F20"/>
              <w:lang w:val="lv-LV"/>
            </w:rPr>
            <w:t xml:space="preserve">s vadītājs Nauris </w:t>
          </w:r>
          <w:proofErr w:type="spellStart"/>
          <w:r w:rsidR="0067240B">
            <w:rPr>
              <w:color w:val="231F20"/>
              <w:lang w:val="lv-LV"/>
            </w:rPr>
            <w:t>Rumpe</w:t>
          </w:r>
          <w:proofErr w:type="spellEnd"/>
          <w:r w:rsidR="003218CE">
            <w:rPr>
              <w:color w:val="231F20"/>
              <w:lang w:val="lv-LV"/>
            </w:rPr>
            <w:t>.</w:t>
          </w:r>
        </w:p>
        <w:p w14:paraId="457953BF" w14:textId="11B448C4" w:rsidR="00037B99" w:rsidRPr="00983233" w:rsidRDefault="00037B99" w:rsidP="00037B99">
          <w:pPr>
            <w:pStyle w:val="BodyText"/>
            <w:kinsoku w:val="0"/>
            <w:overflowPunct w:val="0"/>
            <w:spacing w:before="4"/>
            <w:rPr>
              <w:sz w:val="19"/>
              <w:szCs w:val="19"/>
              <w:lang w:val="lv-LV"/>
            </w:rPr>
          </w:pPr>
        </w:p>
        <w:p w14:paraId="5A8EB1FC" w14:textId="02CDC653" w:rsidR="00037B99" w:rsidRPr="00983233" w:rsidRDefault="00037B99" w:rsidP="00037B99">
          <w:pPr>
            <w:pStyle w:val="BodyText"/>
            <w:kinsoku w:val="0"/>
            <w:overflowPunct w:val="0"/>
            <w:ind w:left="133"/>
            <w:rPr>
              <w:color w:val="231F20"/>
              <w:lang w:val="lv-LV"/>
            </w:rPr>
          </w:pPr>
          <w:r w:rsidRPr="00983233">
            <w:rPr>
              <w:color w:val="231F20"/>
              <w:lang w:val="lv-LV"/>
            </w:rPr>
            <w:t>11.</w:t>
          </w:r>
          <w:r w:rsidR="00B90D91">
            <w:rPr>
              <w:color w:val="231F20"/>
              <w:lang w:val="lv-LV"/>
            </w:rPr>
            <w:t>20</w:t>
          </w:r>
          <w:r w:rsidRPr="00983233">
            <w:rPr>
              <w:color w:val="231F20"/>
              <w:lang w:val="lv-LV"/>
            </w:rPr>
            <w:t>-11.4</w:t>
          </w:r>
          <w:r w:rsidR="00B90D91">
            <w:rPr>
              <w:color w:val="231F20"/>
              <w:lang w:val="lv-LV"/>
            </w:rPr>
            <w:t>0</w:t>
          </w:r>
          <w:r w:rsidRPr="00983233">
            <w:rPr>
              <w:color w:val="231F20"/>
              <w:lang w:val="lv-LV"/>
            </w:rPr>
            <w:t xml:space="preserve"> </w:t>
          </w:r>
          <w:r w:rsidR="00B90D91">
            <w:rPr>
              <w:color w:val="231F20"/>
              <w:lang w:val="lv-LV"/>
            </w:rPr>
            <w:t>LIAA Eiropas Biznesa atbalsta tīkls Latvijā (EEN) Vecākā projektu vadītāja Anita Ābola ar prezentāciju “</w:t>
          </w:r>
          <w:r w:rsidR="00B90D91" w:rsidRPr="00B90D91">
            <w:rPr>
              <w:color w:val="231F20"/>
              <w:lang w:val="lv-LV"/>
            </w:rPr>
            <w:t>LIAA Eiropas Biznesa atbalsta tīkls (EEN) informēs par informatīvo atbalstu uzņēmējdarbības attīstības iespējām ārpus Latvij</w:t>
          </w:r>
          <w:r w:rsidR="00BF020B">
            <w:rPr>
              <w:color w:val="231F20"/>
              <w:lang w:val="lv-LV"/>
            </w:rPr>
            <w:t>as</w:t>
          </w:r>
          <w:r w:rsidR="00B90D91" w:rsidRPr="00B90D91">
            <w:rPr>
              <w:color w:val="231F20"/>
              <w:lang w:val="lv-LV"/>
            </w:rPr>
            <w:t xml:space="preserve"> un piedāvātajām iespējam jaunu sadarbības partneru atrašanā</w:t>
          </w:r>
          <w:r w:rsidR="00B90D91">
            <w:rPr>
              <w:color w:val="231F20"/>
              <w:lang w:val="lv-LV"/>
            </w:rPr>
            <w:t>”</w:t>
          </w:r>
        </w:p>
        <w:p w14:paraId="2F4EE418" w14:textId="2F7A29A1" w:rsidR="00037B99" w:rsidRPr="00983233" w:rsidRDefault="00037B99" w:rsidP="00037B99">
          <w:pPr>
            <w:pStyle w:val="BodyText"/>
            <w:kinsoku w:val="0"/>
            <w:overflowPunct w:val="0"/>
            <w:spacing w:before="5"/>
            <w:rPr>
              <w:sz w:val="19"/>
              <w:szCs w:val="19"/>
              <w:lang w:val="lv-LV"/>
            </w:rPr>
          </w:pPr>
        </w:p>
        <w:p w14:paraId="5D97ECCA" w14:textId="41527AF4" w:rsidR="00037B99" w:rsidRDefault="00037B99" w:rsidP="00037B99">
          <w:pPr>
            <w:pStyle w:val="BodyText"/>
            <w:kinsoku w:val="0"/>
            <w:overflowPunct w:val="0"/>
            <w:spacing w:line="237" w:lineRule="auto"/>
            <w:ind w:left="133" w:right="616"/>
            <w:rPr>
              <w:color w:val="231F20"/>
              <w:lang w:val="lv-LV"/>
            </w:rPr>
          </w:pPr>
          <w:r w:rsidRPr="00983233">
            <w:rPr>
              <w:color w:val="231F20"/>
              <w:lang w:val="lv-LV"/>
            </w:rPr>
            <w:t>11.4</w:t>
          </w:r>
          <w:r w:rsidR="008B3EB1">
            <w:rPr>
              <w:color w:val="231F20"/>
              <w:lang w:val="lv-LV"/>
            </w:rPr>
            <w:t>0</w:t>
          </w:r>
          <w:r w:rsidRPr="00983233">
            <w:rPr>
              <w:color w:val="231F20"/>
              <w:lang w:val="lv-LV"/>
            </w:rPr>
            <w:t>-12.</w:t>
          </w:r>
          <w:r w:rsidR="008B3EB1">
            <w:rPr>
              <w:color w:val="231F20"/>
              <w:lang w:val="lv-LV"/>
            </w:rPr>
            <w:t>00</w:t>
          </w:r>
          <w:r w:rsidRPr="00983233">
            <w:rPr>
              <w:color w:val="231F20"/>
              <w:lang w:val="lv-LV"/>
            </w:rPr>
            <w:t xml:space="preserve"> </w:t>
          </w:r>
          <w:r w:rsidR="008B3EB1">
            <w:rPr>
              <w:color w:val="231F20"/>
              <w:lang w:val="lv-LV"/>
            </w:rPr>
            <w:t>LIAA Klientu apkalpošanas klientu vadītāja Ilga Maļina ar prezentāciju “</w:t>
          </w:r>
          <w:r w:rsidR="008B3EB1" w:rsidRPr="008B3EB1">
            <w:rPr>
              <w:color w:val="231F20"/>
              <w:lang w:val="lv-LV"/>
            </w:rPr>
            <w:t>LIAA atbalsts eksporta apjoma palielināšanai (programma “Starptautiskās konkurētspējas veicināšana</w:t>
          </w:r>
          <w:r w:rsidR="008B3EB1">
            <w:rPr>
              <w:color w:val="231F20"/>
              <w:lang w:val="lv-LV"/>
            </w:rPr>
            <w:t>”)”</w:t>
          </w:r>
        </w:p>
        <w:p w14:paraId="7D5147B4" w14:textId="7EFD5D1A" w:rsidR="008B3EB1" w:rsidRPr="00983233" w:rsidRDefault="008B3EB1" w:rsidP="00037B99">
          <w:pPr>
            <w:pStyle w:val="BodyText"/>
            <w:kinsoku w:val="0"/>
            <w:overflowPunct w:val="0"/>
            <w:spacing w:line="237" w:lineRule="auto"/>
            <w:ind w:left="133" w:right="616"/>
            <w:rPr>
              <w:color w:val="231F20"/>
              <w:lang w:val="lv-LV"/>
            </w:rPr>
          </w:pPr>
        </w:p>
        <w:p w14:paraId="0B5173C5" w14:textId="39788EB8" w:rsidR="00037B99" w:rsidRPr="00983233" w:rsidRDefault="00037B99" w:rsidP="00BF020B">
          <w:pPr>
            <w:pStyle w:val="BodyText"/>
            <w:kinsoku w:val="0"/>
            <w:overflowPunct w:val="0"/>
            <w:spacing w:line="242" w:lineRule="exact"/>
            <w:ind w:left="133"/>
            <w:rPr>
              <w:color w:val="231F20"/>
              <w:lang w:val="lv-LV"/>
            </w:rPr>
          </w:pPr>
          <w:r w:rsidRPr="00983233">
            <w:rPr>
              <w:color w:val="231F20"/>
              <w:lang w:val="lv-LV"/>
            </w:rPr>
            <w:t>12.</w:t>
          </w:r>
          <w:r w:rsidR="008B3EB1">
            <w:rPr>
              <w:color w:val="231F20"/>
              <w:lang w:val="lv-LV"/>
            </w:rPr>
            <w:t>00</w:t>
          </w:r>
          <w:r w:rsidRPr="00983233">
            <w:rPr>
              <w:color w:val="231F20"/>
              <w:lang w:val="lv-LV"/>
            </w:rPr>
            <w:t>-1</w:t>
          </w:r>
          <w:r w:rsidR="008B3EB1">
            <w:rPr>
              <w:color w:val="231F20"/>
              <w:lang w:val="lv-LV"/>
            </w:rPr>
            <w:t>2.20</w:t>
          </w:r>
          <w:r w:rsidRPr="00983233">
            <w:rPr>
              <w:color w:val="231F20"/>
              <w:lang w:val="lv-LV"/>
            </w:rPr>
            <w:t xml:space="preserve"> </w:t>
          </w:r>
          <w:r w:rsidR="008B3EB1">
            <w:rPr>
              <w:color w:val="231F20"/>
              <w:lang w:val="lv-LV"/>
            </w:rPr>
            <w:t>LIAA Komunikācijas un informācijas departamenta</w:t>
          </w:r>
          <w:r w:rsidR="00BF020B">
            <w:rPr>
              <w:color w:val="231F20"/>
              <w:lang w:val="lv-LV"/>
            </w:rPr>
            <w:t xml:space="preserve"> platformas attīstības vadītāja</w:t>
          </w:r>
          <w:r w:rsidR="008B3EB1">
            <w:rPr>
              <w:color w:val="231F20"/>
              <w:lang w:val="lv-LV"/>
            </w:rPr>
            <w:t xml:space="preserve"> Jekaterina Vanaga</w:t>
          </w:r>
          <w:r w:rsidR="00BF020B">
            <w:rPr>
              <w:color w:val="231F20"/>
              <w:lang w:val="lv-LV"/>
            </w:rPr>
            <w:t xml:space="preserve"> ar prezentāciju par Business.gov.lv</w:t>
          </w:r>
        </w:p>
        <w:p w14:paraId="4ED3098F" w14:textId="656314F1" w:rsidR="00037B99" w:rsidRPr="00983233" w:rsidRDefault="00037B99" w:rsidP="00037B99">
          <w:pPr>
            <w:pStyle w:val="BodyText"/>
            <w:kinsoku w:val="0"/>
            <w:overflowPunct w:val="0"/>
            <w:spacing w:before="5"/>
            <w:rPr>
              <w:sz w:val="19"/>
              <w:szCs w:val="19"/>
              <w:lang w:val="lv-LV"/>
            </w:rPr>
          </w:pPr>
        </w:p>
        <w:p w14:paraId="1122873F" w14:textId="615EEB04" w:rsidR="00037B99" w:rsidRDefault="00037B99" w:rsidP="00037B99">
          <w:pPr>
            <w:pStyle w:val="BodyText"/>
            <w:kinsoku w:val="0"/>
            <w:overflowPunct w:val="0"/>
            <w:ind w:left="133"/>
            <w:rPr>
              <w:color w:val="231F20"/>
              <w:lang w:val="lv-LV"/>
            </w:rPr>
          </w:pPr>
          <w:r w:rsidRPr="00983233">
            <w:rPr>
              <w:color w:val="231F20"/>
              <w:lang w:val="lv-LV"/>
            </w:rPr>
            <w:t>1</w:t>
          </w:r>
          <w:r w:rsidR="00BF020B">
            <w:rPr>
              <w:color w:val="231F20"/>
              <w:lang w:val="lv-LV"/>
            </w:rPr>
            <w:t>2.20</w:t>
          </w:r>
          <w:r w:rsidRPr="00983233">
            <w:rPr>
              <w:color w:val="231F20"/>
              <w:lang w:val="lv-LV"/>
            </w:rPr>
            <w:t>-1</w:t>
          </w:r>
          <w:r w:rsidR="00BF020B">
            <w:rPr>
              <w:color w:val="231F20"/>
              <w:lang w:val="lv-LV"/>
            </w:rPr>
            <w:t>2:40</w:t>
          </w:r>
          <w:r w:rsidRPr="00983233">
            <w:rPr>
              <w:color w:val="231F20"/>
              <w:lang w:val="lv-LV"/>
            </w:rPr>
            <w:t xml:space="preserve"> </w:t>
          </w:r>
          <w:r w:rsidR="00BF020B">
            <w:rPr>
              <w:color w:val="231F20"/>
              <w:lang w:val="lv-LV"/>
            </w:rPr>
            <w:t>Jautājumi un atbildes</w:t>
          </w:r>
          <w:r w:rsidR="00CE59EB">
            <w:rPr>
              <w:color w:val="231F20"/>
              <w:lang w:val="lv-LV"/>
            </w:rPr>
            <w:t>!</w:t>
          </w:r>
        </w:p>
        <w:p w14:paraId="116ADBBC" w14:textId="4B7C889F" w:rsidR="001D1C6B" w:rsidRDefault="001D1C6B" w:rsidP="00037B99">
          <w:pPr>
            <w:pStyle w:val="BodyText"/>
            <w:kinsoku w:val="0"/>
            <w:overflowPunct w:val="0"/>
            <w:ind w:left="133"/>
            <w:rPr>
              <w:color w:val="231F20"/>
              <w:lang w:val="lv-LV"/>
            </w:rPr>
          </w:pPr>
        </w:p>
        <w:p w14:paraId="039226FD" w14:textId="4E563B22" w:rsidR="001D1C6B" w:rsidRDefault="001D1C6B" w:rsidP="00037B99">
          <w:pPr>
            <w:pStyle w:val="BodyText"/>
            <w:kinsoku w:val="0"/>
            <w:overflowPunct w:val="0"/>
            <w:ind w:left="133"/>
            <w:rPr>
              <w:color w:val="231F20"/>
              <w:lang w:val="lv-LV"/>
            </w:rPr>
          </w:pPr>
        </w:p>
        <w:p w14:paraId="0D302B6D" w14:textId="602B7CB6" w:rsidR="001D1C6B" w:rsidRDefault="001D1C6B" w:rsidP="00037B99">
          <w:pPr>
            <w:pStyle w:val="BodyText"/>
            <w:kinsoku w:val="0"/>
            <w:overflowPunct w:val="0"/>
            <w:ind w:left="133"/>
            <w:rPr>
              <w:color w:val="231F20"/>
              <w:lang w:val="lv-LV"/>
            </w:rPr>
          </w:pPr>
          <w:r>
            <w:rPr>
              <w:color w:val="231F20"/>
              <w:lang w:val="lv-LV"/>
            </w:rPr>
            <w:t>Pieteikšanās obligāta!</w:t>
          </w:r>
        </w:p>
        <w:p w14:paraId="7F5C358B" w14:textId="7EEABA03" w:rsidR="00BA62BC" w:rsidRDefault="00BA62BC" w:rsidP="00037B99">
          <w:pPr>
            <w:pStyle w:val="BodyText"/>
            <w:kinsoku w:val="0"/>
            <w:overflowPunct w:val="0"/>
            <w:ind w:left="133"/>
            <w:rPr>
              <w:color w:val="231F20"/>
              <w:lang w:val="lv-LV"/>
            </w:rPr>
          </w:pPr>
        </w:p>
        <w:p w14:paraId="2A2FDE5E" w14:textId="511D9E9C" w:rsidR="001D1C6B" w:rsidRDefault="00197678" w:rsidP="00037B99">
          <w:pPr>
            <w:pStyle w:val="BodyText"/>
            <w:kinsoku w:val="0"/>
            <w:overflowPunct w:val="0"/>
            <w:ind w:left="133"/>
            <w:rPr>
              <w:color w:val="231F20"/>
              <w:lang w:val="lv-LV"/>
            </w:rPr>
          </w:pPr>
          <w:proofErr w:type="spellStart"/>
          <w:r>
            <w:rPr>
              <w:color w:val="231F20"/>
              <w:lang w:val="lv-LV"/>
            </w:rPr>
            <w:t>Links</w:t>
          </w:r>
          <w:proofErr w:type="spellEnd"/>
          <w:r>
            <w:rPr>
              <w:color w:val="231F20"/>
              <w:lang w:val="lv-LV"/>
            </w:rPr>
            <w:t xml:space="preserve"> uz semināru tiks izsūtīts 21.03.2022.</w:t>
          </w:r>
        </w:p>
        <w:p w14:paraId="46E9955B" w14:textId="6DE1FDCB" w:rsidR="00EC507E" w:rsidRDefault="00EC507E" w:rsidP="00EC507E">
          <w:pPr>
            <w:pStyle w:val="BodyText"/>
            <w:kinsoku w:val="0"/>
            <w:overflowPunct w:val="0"/>
            <w:ind w:left="133"/>
            <w:rPr>
              <w:color w:val="231F20"/>
              <w:lang w:val="lv-LV"/>
            </w:rPr>
          </w:pPr>
        </w:p>
        <w:p w14:paraId="370D4E13" w14:textId="1BABE52F" w:rsidR="00EC507E" w:rsidRDefault="00EC507E" w:rsidP="00EC507E">
          <w:pPr>
            <w:pStyle w:val="BodyText"/>
            <w:kinsoku w:val="0"/>
            <w:overflowPunct w:val="0"/>
            <w:ind w:left="133"/>
            <w:rPr>
              <w:color w:val="231F20"/>
              <w:lang w:val="lv-LV"/>
            </w:rPr>
          </w:pPr>
          <w:proofErr w:type="spellStart"/>
          <w:r>
            <w:rPr>
              <w:color w:val="231F20"/>
              <w:lang w:val="lv-LV"/>
            </w:rPr>
            <w:t>Vebināra</w:t>
          </w:r>
          <w:proofErr w:type="spellEnd"/>
          <w:r>
            <w:rPr>
              <w:color w:val="231F20"/>
              <w:lang w:val="lv-LV"/>
            </w:rPr>
            <w:t xml:space="preserve"> darba valoda: latviešu.</w:t>
          </w:r>
        </w:p>
        <w:p w14:paraId="613E3DD5" w14:textId="6DDDA926" w:rsidR="00EC507E" w:rsidRPr="00983233" w:rsidRDefault="00BA62BC" w:rsidP="00EC507E">
          <w:pPr>
            <w:pStyle w:val="BodyText"/>
            <w:kinsoku w:val="0"/>
            <w:overflowPunct w:val="0"/>
            <w:ind w:left="133"/>
            <w:rPr>
              <w:color w:val="231F20"/>
              <w:lang w:val="lv-LV"/>
            </w:rPr>
          </w:pPr>
          <w:r>
            <w:rPr>
              <w:color w:val="231F20"/>
              <w:lang w:val="lv-LV"/>
            </w:rPr>
            <w:t>Dalība bezmaksas.</w:t>
          </w:r>
        </w:p>
        <w:p w14:paraId="3FE56942" w14:textId="13F9700D" w:rsidR="00BF020B" w:rsidRPr="00BF020B" w:rsidRDefault="00BA62BC" w:rsidP="00BF020B">
          <w:pPr>
            <w:pStyle w:val="BodyText"/>
            <w:kinsoku w:val="0"/>
            <w:overflowPunct w:val="0"/>
            <w:spacing w:before="99" w:line="237" w:lineRule="auto"/>
            <w:ind w:right="763"/>
            <w:sectPr w:rsidR="00BF020B" w:rsidRPr="00BF020B" w:rsidSect="00BF020B">
              <w:type w:val="continuous"/>
              <w:pgSz w:w="11910" w:h="16840"/>
              <w:pgMar w:top="260" w:right="180" w:bottom="280" w:left="320" w:header="720" w:footer="720" w:gutter="0"/>
              <w:cols w:space="720"/>
              <w:noEndnote/>
            </w:sectPr>
          </w:pPr>
          <w:r>
            <w:rPr>
              <w:noProof/>
              <w:position w:val="-2"/>
              <w:sz w:val="11"/>
              <w:szCs w:val="11"/>
              <w:lang w:val="lv-LV"/>
            </w:rPr>
            <w:drawing>
              <wp:anchor distT="0" distB="0" distL="114300" distR="114300" simplePos="0" relativeHeight="251658240" behindDoc="0" locked="0" layoutInCell="1" allowOverlap="1" wp14:anchorId="158695F8" wp14:editId="77C7A0BA">
                <wp:simplePos x="0" y="0"/>
                <wp:positionH relativeFrom="column">
                  <wp:posOffset>158750</wp:posOffset>
                </wp:positionH>
                <wp:positionV relativeFrom="paragraph">
                  <wp:posOffset>197485</wp:posOffset>
                </wp:positionV>
                <wp:extent cx="2495550" cy="1018540"/>
                <wp:effectExtent l="0" t="0" r="0" b="0"/>
                <wp:wrapThrough wrapText="bothSides">
                  <wp:wrapPolygon edited="0">
                    <wp:start x="5441" y="3232"/>
                    <wp:lineTo x="4452" y="6060"/>
                    <wp:lineTo x="3792" y="8484"/>
                    <wp:lineTo x="3792" y="10504"/>
                    <wp:lineTo x="3133" y="16564"/>
                    <wp:lineTo x="3792" y="16968"/>
                    <wp:lineTo x="10223" y="17776"/>
                    <wp:lineTo x="15169" y="17776"/>
                    <wp:lineTo x="17808" y="16968"/>
                    <wp:lineTo x="18467" y="15352"/>
                    <wp:lineTo x="18302" y="5252"/>
                    <wp:lineTo x="16489" y="4444"/>
                    <wp:lineTo x="6431" y="3232"/>
                    <wp:lineTo x="5441" y="3232"/>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5550" cy="1018540"/>
                        </a:xfrm>
                        <a:prstGeom prst="rect">
                          <a:avLst/>
                        </a:prstGeom>
                      </pic:spPr>
                    </pic:pic>
                  </a:graphicData>
                </a:graphic>
                <wp14:sizeRelH relativeFrom="page">
                  <wp14:pctWidth>0</wp14:pctWidth>
                </wp14:sizeRelH>
                <wp14:sizeRelV relativeFrom="page">
                  <wp14:pctHeight>0</wp14:pctHeight>
                </wp14:sizeRelV>
              </wp:anchor>
            </w:drawing>
          </w:r>
        </w:p>
      </w:sdtContent>
    </w:sdt>
    <w:p w14:paraId="5F03CEBC" w14:textId="5F390E8F" w:rsidR="00BF020B" w:rsidRDefault="00BA62BC" w:rsidP="00F806F5">
      <w:pPr>
        <w:pStyle w:val="BodyText"/>
        <w:kinsoku w:val="0"/>
        <w:overflowPunct w:val="0"/>
        <w:spacing w:line="472" w:lineRule="auto"/>
        <w:ind w:right="477"/>
        <w:rPr>
          <w:sz w:val="8"/>
          <w:lang w:val="lv-LV"/>
        </w:rPr>
        <w:sectPr w:rsidR="00BF020B" w:rsidSect="00BF020B">
          <w:type w:val="continuous"/>
          <w:pgSz w:w="11910" w:h="16840"/>
          <w:pgMar w:top="260" w:right="180" w:bottom="280" w:left="320" w:header="720" w:footer="720" w:gutter="0"/>
          <w:cols w:space="720"/>
          <w:noEndnote/>
        </w:sectPr>
      </w:pPr>
      <w:r>
        <w:rPr>
          <w:noProof/>
          <w:position w:val="-2"/>
          <w:sz w:val="11"/>
          <w:szCs w:val="11"/>
          <w:lang w:val="lv-LV"/>
        </w:rPr>
        <w:drawing>
          <wp:anchor distT="0" distB="0" distL="114300" distR="114300" simplePos="0" relativeHeight="251660288" behindDoc="1" locked="0" layoutInCell="1" allowOverlap="1" wp14:anchorId="30327F95" wp14:editId="3116466E">
            <wp:simplePos x="0" y="0"/>
            <wp:positionH relativeFrom="column">
              <wp:posOffset>5694680</wp:posOffset>
            </wp:positionH>
            <wp:positionV relativeFrom="paragraph">
              <wp:posOffset>95885</wp:posOffset>
            </wp:positionV>
            <wp:extent cx="829310" cy="766022"/>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9310" cy="766022"/>
                    </a:xfrm>
                    <a:prstGeom prst="rect">
                      <a:avLst/>
                    </a:prstGeom>
                  </pic:spPr>
                </pic:pic>
              </a:graphicData>
            </a:graphic>
            <wp14:sizeRelH relativeFrom="page">
              <wp14:pctWidth>0</wp14:pctWidth>
            </wp14:sizeRelH>
            <wp14:sizeRelV relativeFrom="page">
              <wp14:pctHeight>0</wp14:pctHeight>
            </wp14:sizeRelV>
          </wp:anchor>
        </w:drawing>
      </w:r>
    </w:p>
    <w:p w14:paraId="15A50655" w14:textId="67CA840E" w:rsidR="00037B99" w:rsidRPr="00983233" w:rsidRDefault="00BA62BC" w:rsidP="00BA62BC">
      <w:pPr>
        <w:pStyle w:val="BodyText"/>
        <w:kinsoku w:val="0"/>
        <w:overflowPunct w:val="0"/>
        <w:spacing w:line="472" w:lineRule="auto"/>
        <w:ind w:right="477"/>
        <w:rPr>
          <w:sz w:val="27"/>
          <w:szCs w:val="27"/>
          <w:lang w:val="lv-LV"/>
        </w:rPr>
        <w:sectPr w:rsidR="00037B99" w:rsidRPr="00983233" w:rsidSect="00BF020B">
          <w:type w:val="continuous"/>
          <w:pgSz w:w="11910" w:h="16840"/>
          <w:pgMar w:top="260" w:right="180" w:bottom="280" w:left="320" w:header="720" w:footer="720" w:gutter="0"/>
          <w:cols w:space="720"/>
          <w:noEndnote/>
        </w:sectPr>
      </w:pPr>
      <w:r>
        <w:rPr>
          <w:noProof/>
          <w:position w:val="-2"/>
          <w:sz w:val="11"/>
          <w:szCs w:val="11"/>
          <w:lang w:val="lv-LV"/>
        </w:rPr>
        <w:drawing>
          <wp:anchor distT="0" distB="0" distL="114300" distR="114300" simplePos="0" relativeHeight="251659264" behindDoc="0" locked="0" layoutInCell="1" allowOverlap="1" wp14:anchorId="0EC72A96" wp14:editId="12AC0CC9">
            <wp:simplePos x="0" y="0"/>
            <wp:positionH relativeFrom="margin">
              <wp:posOffset>2278380</wp:posOffset>
            </wp:positionH>
            <wp:positionV relativeFrom="paragraph">
              <wp:posOffset>13970</wp:posOffset>
            </wp:positionV>
            <wp:extent cx="3415030" cy="863600"/>
            <wp:effectExtent l="0" t="0" r="0" b="0"/>
            <wp:wrapThrough wrapText="bothSides">
              <wp:wrapPolygon edited="0">
                <wp:start x="7229" y="2859"/>
                <wp:lineTo x="1446" y="4765"/>
                <wp:lineTo x="1325" y="10959"/>
                <wp:lineTo x="1566" y="15724"/>
                <wp:lineTo x="2530" y="18582"/>
                <wp:lineTo x="3976" y="19535"/>
                <wp:lineTo x="17351" y="19535"/>
                <wp:lineTo x="19640" y="16200"/>
                <wp:lineTo x="19761" y="15247"/>
                <wp:lineTo x="17953" y="11435"/>
                <wp:lineTo x="19761" y="6194"/>
                <wp:lineTo x="19279" y="4288"/>
                <wp:lineTo x="14097" y="2859"/>
                <wp:lineTo x="7229" y="2859"/>
              </wp:wrapPolygon>
            </wp:wrapThrough>
            <wp:docPr id="11" name="Picture 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5030" cy="863600"/>
                    </a:xfrm>
                    <a:prstGeom prst="rect">
                      <a:avLst/>
                    </a:prstGeom>
                  </pic:spPr>
                </pic:pic>
              </a:graphicData>
            </a:graphic>
            <wp14:sizeRelH relativeFrom="page">
              <wp14:pctWidth>0</wp14:pctWidth>
            </wp14:sizeRelH>
            <wp14:sizeRelV relativeFrom="page">
              <wp14:pctHeight>0</wp14:pctHeight>
            </wp14:sizeRelV>
          </wp:anchor>
        </w:drawing>
      </w:r>
    </w:p>
    <w:p w14:paraId="76F0B7E7" w14:textId="55CC26CD" w:rsidR="00037B99" w:rsidRPr="00983233" w:rsidRDefault="00037B99" w:rsidP="00BA62BC">
      <w:pPr>
        <w:pStyle w:val="BodyText"/>
        <w:kinsoku w:val="0"/>
        <w:overflowPunct w:val="0"/>
        <w:spacing w:after="60"/>
        <w:rPr>
          <w:position w:val="-2"/>
          <w:sz w:val="11"/>
          <w:szCs w:val="11"/>
          <w:lang w:val="lv-LV"/>
        </w:rPr>
      </w:pPr>
    </w:p>
    <w:sectPr w:rsidR="00037B99" w:rsidRPr="00983233" w:rsidSect="00BF020B">
      <w:type w:val="continuous"/>
      <w:pgSz w:w="11910" w:h="16840"/>
      <w:pgMar w:top="260" w:right="180" w:bottom="280" w:left="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Lt">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290" w:hanging="158"/>
      </w:pPr>
      <w:rPr>
        <w:rFonts w:ascii="Proxima Nova Lt" w:hAnsi="Proxima Nova Lt" w:cs="Proxima Nova Lt"/>
        <w:b w:val="0"/>
        <w:bCs w:val="0"/>
        <w:color w:val="231F20"/>
        <w:w w:val="100"/>
        <w:sz w:val="20"/>
        <w:szCs w:val="20"/>
      </w:rPr>
    </w:lvl>
    <w:lvl w:ilvl="1">
      <w:numFmt w:val="bullet"/>
      <w:lvlText w:val="•"/>
      <w:lvlJc w:val="left"/>
      <w:pPr>
        <w:ind w:left="808" w:hanging="158"/>
      </w:pPr>
    </w:lvl>
    <w:lvl w:ilvl="2">
      <w:numFmt w:val="bullet"/>
      <w:lvlText w:val="•"/>
      <w:lvlJc w:val="left"/>
      <w:pPr>
        <w:ind w:left="1316" w:hanging="158"/>
      </w:pPr>
    </w:lvl>
    <w:lvl w:ilvl="3">
      <w:numFmt w:val="bullet"/>
      <w:lvlText w:val="•"/>
      <w:lvlJc w:val="left"/>
      <w:pPr>
        <w:ind w:left="1824" w:hanging="158"/>
      </w:pPr>
    </w:lvl>
    <w:lvl w:ilvl="4">
      <w:numFmt w:val="bullet"/>
      <w:lvlText w:val="•"/>
      <w:lvlJc w:val="left"/>
      <w:pPr>
        <w:ind w:left="2332" w:hanging="158"/>
      </w:pPr>
    </w:lvl>
    <w:lvl w:ilvl="5">
      <w:numFmt w:val="bullet"/>
      <w:lvlText w:val="•"/>
      <w:lvlJc w:val="left"/>
      <w:pPr>
        <w:ind w:left="2840" w:hanging="158"/>
      </w:pPr>
    </w:lvl>
    <w:lvl w:ilvl="6">
      <w:numFmt w:val="bullet"/>
      <w:lvlText w:val="•"/>
      <w:lvlJc w:val="left"/>
      <w:pPr>
        <w:ind w:left="3348" w:hanging="158"/>
      </w:pPr>
    </w:lvl>
    <w:lvl w:ilvl="7">
      <w:numFmt w:val="bullet"/>
      <w:lvlText w:val="•"/>
      <w:lvlJc w:val="left"/>
      <w:pPr>
        <w:ind w:left="3856" w:hanging="158"/>
      </w:pPr>
    </w:lvl>
    <w:lvl w:ilvl="8">
      <w:numFmt w:val="bullet"/>
      <w:lvlText w:val="•"/>
      <w:lvlJc w:val="left"/>
      <w:pPr>
        <w:ind w:left="4364" w:hanging="158"/>
      </w:pPr>
    </w:lvl>
  </w:abstractNum>
  <w:abstractNum w:abstractNumId="1" w15:restartNumberingAfterBreak="0">
    <w:nsid w:val="00000403"/>
    <w:multiLevelType w:val="multilevel"/>
    <w:tmpl w:val="00000886"/>
    <w:lvl w:ilvl="0">
      <w:start w:val="1"/>
      <w:numFmt w:val="decimal"/>
      <w:lvlText w:val="%1."/>
      <w:lvlJc w:val="left"/>
      <w:pPr>
        <w:ind w:left="136" w:hanging="158"/>
      </w:pPr>
      <w:rPr>
        <w:rFonts w:ascii="Proxima Nova Lt" w:hAnsi="Proxima Nova Lt" w:cs="Proxima Nova Lt"/>
        <w:b w:val="0"/>
        <w:bCs w:val="0"/>
        <w:spacing w:val="-8"/>
        <w:w w:val="100"/>
        <w:sz w:val="20"/>
        <w:szCs w:val="20"/>
      </w:rPr>
    </w:lvl>
    <w:lvl w:ilvl="1">
      <w:numFmt w:val="bullet"/>
      <w:lvlText w:val="•"/>
      <w:lvlJc w:val="left"/>
      <w:pPr>
        <w:ind w:left="689" w:hanging="158"/>
      </w:pPr>
    </w:lvl>
    <w:lvl w:ilvl="2">
      <w:numFmt w:val="bullet"/>
      <w:lvlText w:val="•"/>
      <w:lvlJc w:val="left"/>
      <w:pPr>
        <w:ind w:left="1238" w:hanging="158"/>
      </w:pPr>
    </w:lvl>
    <w:lvl w:ilvl="3">
      <w:numFmt w:val="bullet"/>
      <w:lvlText w:val="•"/>
      <w:lvlJc w:val="left"/>
      <w:pPr>
        <w:ind w:left="1787" w:hanging="158"/>
      </w:pPr>
    </w:lvl>
    <w:lvl w:ilvl="4">
      <w:numFmt w:val="bullet"/>
      <w:lvlText w:val="•"/>
      <w:lvlJc w:val="left"/>
      <w:pPr>
        <w:ind w:left="2336" w:hanging="158"/>
      </w:pPr>
    </w:lvl>
    <w:lvl w:ilvl="5">
      <w:numFmt w:val="bullet"/>
      <w:lvlText w:val="•"/>
      <w:lvlJc w:val="left"/>
      <w:pPr>
        <w:ind w:left="2885" w:hanging="158"/>
      </w:pPr>
    </w:lvl>
    <w:lvl w:ilvl="6">
      <w:numFmt w:val="bullet"/>
      <w:lvlText w:val="•"/>
      <w:lvlJc w:val="left"/>
      <w:pPr>
        <w:ind w:left="3434" w:hanging="158"/>
      </w:pPr>
    </w:lvl>
    <w:lvl w:ilvl="7">
      <w:numFmt w:val="bullet"/>
      <w:lvlText w:val="•"/>
      <w:lvlJc w:val="left"/>
      <w:pPr>
        <w:ind w:left="3984" w:hanging="158"/>
      </w:pPr>
    </w:lvl>
    <w:lvl w:ilvl="8">
      <w:numFmt w:val="bullet"/>
      <w:lvlText w:val="•"/>
      <w:lvlJc w:val="left"/>
      <w:pPr>
        <w:ind w:left="4533" w:hanging="15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99"/>
    <w:rsid w:val="000256B1"/>
    <w:rsid w:val="00027EF0"/>
    <w:rsid w:val="00037B99"/>
    <w:rsid w:val="00041CA4"/>
    <w:rsid w:val="00093399"/>
    <w:rsid w:val="000A5B05"/>
    <w:rsid w:val="000A7553"/>
    <w:rsid w:val="000F3F61"/>
    <w:rsid w:val="000F4A91"/>
    <w:rsid w:val="00127974"/>
    <w:rsid w:val="0013507D"/>
    <w:rsid w:val="00197678"/>
    <w:rsid w:val="001D1C6B"/>
    <w:rsid w:val="002A7D37"/>
    <w:rsid w:val="002C2900"/>
    <w:rsid w:val="002E70B6"/>
    <w:rsid w:val="003218CE"/>
    <w:rsid w:val="00330ABE"/>
    <w:rsid w:val="00330B31"/>
    <w:rsid w:val="00351DF4"/>
    <w:rsid w:val="003601E4"/>
    <w:rsid w:val="00362C06"/>
    <w:rsid w:val="003E6EC3"/>
    <w:rsid w:val="0042505E"/>
    <w:rsid w:val="004250F9"/>
    <w:rsid w:val="004604A6"/>
    <w:rsid w:val="00496708"/>
    <w:rsid w:val="004B16AC"/>
    <w:rsid w:val="004B226B"/>
    <w:rsid w:val="004B5905"/>
    <w:rsid w:val="004E3DCE"/>
    <w:rsid w:val="004E5F01"/>
    <w:rsid w:val="00544896"/>
    <w:rsid w:val="005524A3"/>
    <w:rsid w:val="006316A9"/>
    <w:rsid w:val="0063411F"/>
    <w:rsid w:val="00636120"/>
    <w:rsid w:val="00657560"/>
    <w:rsid w:val="0067240B"/>
    <w:rsid w:val="00684E73"/>
    <w:rsid w:val="00695CF7"/>
    <w:rsid w:val="006A2926"/>
    <w:rsid w:val="006B71CE"/>
    <w:rsid w:val="006D2E12"/>
    <w:rsid w:val="006D6184"/>
    <w:rsid w:val="00712DBF"/>
    <w:rsid w:val="00716960"/>
    <w:rsid w:val="00735841"/>
    <w:rsid w:val="00752D02"/>
    <w:rsid w:val="00754E46"/>
    <w:rsid w:val="007752C7"/>
    <w:rsid w:val="007941E2"/>
    <w:rsid w:val="007945E1"/>
    <w:rsid w:val="007B019B"/>
    <w:rsid w:val="007D1CC4"/>
    <w:rsid w:val="00825671"/>
    <w:rsid w:val="008458B5"/>
    <w:rsid w:val="008B3EB1"/>
    <w:rsid w:val="008D214F"/>
    <w:rsid w:val="008D5C97"/>
    <w:rsid w:val="008F12E0"/>
    <w:rsid w:val="00902470"/>
    <w:rsid w:val="00907254"/>
    <w:rsid w:val="009179FF"/>
    <w:rsid w:val="00943E9C"/>
    <w:rsid w:val="00952E7B"/>
    <w:rsid w:val="009D2D29"/>
    <w:rsid w:val="009D63B7"/>
    <w:rsid w:val="009E1A0C"/>
    <w:rsid w:val="009F4A62"/>
    <w:rsid w:val="00A136EF"/>
    <w:rsid w:val="00A3646D"/>
    <w:rsid w:val="00A8163C"/>
    <w:rsid w:val="00AA64C9"/>
    <w:rsid w:val="00AE2DCE"/>
    <w:rsid w:val="00AE6696"/>
    <w:rsid w:val="00B1021D"/>
    <w:rsid w:val="00B15385"/>
    <w:rsid w:val="00B2023B"/>
    <w:rsid w:val="00B55D1F"/>
    <w:rsid w:val="00B67F8A"/>
    <w:rsid w:val="00B804B8"/>
    <w:rsid w:val="00B85F99"/>
    <w:rsid w:val="00B87898"/>
    <w:rsid w:val="00B90D91"/>
    <w:rsid w:val="00BA62BC"/>
    <w:rsid w:val="00BE5A36"/>
    <w:rsid w:val="00BF020B"/>
    <w:rsid w:val="00C12389"/>
    <w:rsid w:val="00C17971"/>
    <w:rsid w:val="00C362BB"/>
    <w:rsid w:val="00C43B5E"/>
    <w:rsid w:val="00C63A02"/>
    <w:rsid w:val="00C723C7"/>
    <w:rsid w:val="00C84D15"/>
    <w:rsid w:val="00C87F20"/>
    <w:rsid w:val="00CA3B83"/>
    <w:rsid w:val="00CC4F61"/>
    <w:rsid w:val="00CD069F"/>
    <w:rsid w:val="00CD4673"/>
    <w:rsid w:val="00CE59EB"/>
    <w:rsid w:val="00CF10D9"/>
    <w:rsid w:val="00D15D33"/>
    <w:rsid w:val="00D37294"/>
    <w:rsid w:val="00D56FBB"/>
    <w:rsid w:val="00D7560D"/>
    <w:rsid w:val="00DA090E"/>
    <w:rsid w:val="00DD0B2B"/>
    <w:rsid w:val="00DD2A3F"/>
    <w:rsid w:val="00DD2E66"/>
    <w:rsid w:val="00E17375"/>
    <w:rsid w:val="00E21732"/>
    <w:rsid w:val="00E27BA8"/>
    <w:rsid w:val="00E308C7"/>
    <w:rsid w:val="00E35FB7"/>
    <w:rsid w:val="00E42278"/>
    <w:rsid w:val="00E70520"/>
    <w:rsid w:val="00E827B2"/>
    <w:rsid w:val="00E93A01"/>
    <w:rsid w:val="00EA5A78"/>
    <w:rsid w:val="00EC507E"/>
    <w:rsid w:val="00EE7A76"/>
    <w:rsid w:val="00F002F8"/>
    <w:rsid w:val="00F46E97"/>
    <w:rsid w:val="00F806F5"/>
    <w:rsid w:val="00FC0EB6"/>
    <w:rsid w:val="00FC1BCF"/>
    <w:rsid w:val="00FD7285"/>
    <w:rsid w:val="00FE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04A0"/>
  <w15:chartTrackingRefBased/>
  <w15:docId w15:val="{C4E09C95-F0B9-4185-883A-5ADAB380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37B99"/>
    <w:pPr>
      <w:widowControl w:val="0"/>
      <w:autoSpaceDE w:val="0"/>
      <w:autoSpaceDN w:val="0"/>
      <w:adjustRightInd w:val="0"/>
      <w:spacing w:after="0" w:line="339" w:lineRule="exact"/>
      <w:ind w:left="133"/>
      <w:outlineLvl w:val="0"/>
    </w:pPr>
    <w:rPr>
      <w:rFonts w:ascii="Proxima Nova Lt" w:eastAsia="Times New Roman" w:hAnsi="Proxima Nova Lt" w:cs="Proxima Nova Lt"/>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7B99"/>
    <w:rPr>
      <w:rFonts w:ascii="Proxima Nova Lt" w:eastAsia="Times New Roman" w:hAnsi="Proxima Nova Lt" w:cs="Proxima Nova Lt"/>
      <w:sz w:val="28"/>
      <w:szCs w:val="28"/>
      <w:u w:val="single"/>
    </w:rPr>
  </w:style>
  <w:style w:type="paragraph" w:styleId="BodyText">
    <w:name w:val="Body Text"/>
    <w:basedOn w:val="Normal"/>
    <w:link w:val="BodyTextChar"/>
    <w:uiPriority w:val="1"/>
    <w:qFormat/>
    <w:rsid w:val="00037B99"/>
    <w:pPr>
      <w:widowControl w:val="0"/>
      <w:autoSpaceDE w:val="0"/>
      <w:autoSpaceDN w:val="0"/>
      <w:adjustRightInd w:val="0"/>
      <w:spacing w:after="0" w:line="240" w:lineRule="auto"/>
    </w:pPr>
    <w:rPr>
      <w:rFonts w:ascii="Proxima Nova Lt" w:eastAsia="Times New Roman" w:hAnsi="Proxima Nova Lt" w:cs="Proxima Nova Lt"/>
      <w:sz w:val="20"/>
      <w:szCs w:val="20"/>
    </w:rPr>
  </w:style>
  <w:style w:type="character" w:customStyle="1" w:styleId="BodyTextChar">
    <w:name w:val="Body Text Char"/>
    <w:basedOn w:val="DefaultParagraphFont"/>
    <w:link w:val="BodyText"/>
    <w:uiPriority w:val="1"/>
    <w:rsid w:val="00037B99"/>
    <w:rPr>
      <w:rFonts w:ascii="Proxima Nova Lt" w:eastAsia="Times New Roman" w:hAnsi="Proxima Nova Lt" w:cs="Proxima Nova Lt"/>
      <w:sz w:val="20"/>
      <w:szCs w:val="20"/>
    </w:rPr>
  </w:style>
  <w:style w:type="paragraph" w:styleId="ListParagraph">
    <w:name w:val="List Paragraph"/>
    <w:basedOn w:val="Normal"/>
    <w:uiPriority w:val="1"/>
    <w:qFormat/>
    <w:rsid w:val="00037B99"/>
    <w:pPr>
      <w:widowControl w:val="0"/>
      <w:autoSpaceDE w:val="0"/>
      <w:autoSpaceDN w:val="0"/>
      <w:adjustRightInd w:val="0"/>
      <w:spacing w:after="0" w:line="240" w:lineRule="auto"/>
      <w:ind w:left="136"/>
    </w:pPr>
    <w:rPr>
      <w:rFonts w:ascii="Proxima Nova Lt" w:eastAsia="Times New Roman" w:hAnsi="Proxima Nova Lt" w:cs="Proxima Nova Lt"/>
      <w:sz w:val="24"/>
      <w:szCs w:val="24"/>
    </w:rPr>
  </w:style>
  <w:style w:type="character" w:styleId="PlaceholderText">
    <w:name w:val="Placeholder Text"/>
    <w:basedOn w:val="DefaultParagraphFont"/>
    <w:uiPriority w:val="99"/>
    <w:semiHidden/>
    <w:rsid w:val="00037B99"/>
    <w:rPr>
      <w:color w:val="808080"/>
    </w:rPr>
  </w:style>
  <w:style w:type="paragraph" w:customStyle="1" w:styleId="Seminraprogramma">
    <w:name w:val="Semināra programma"/>
    <w:basedOn w:val="BodyText"/>
    <w:link w:val="SeminraprogrammaChar"/>
    <w:qFormat/>
    <w:rsid w:val="00037B99"/>
    <w:pPr>
      <w:kinsoku w:val="0"/>
      <w:overflowPunct w:val="0"/>
      <w:spacing w:before="164" w:line="213" w:lineRule="auto"/>
      <w:ind w:left="104" w:right="158"/>
    </w:pPr>
    <w:rPr>
      <w:noProof/>
    </w:rPr>
  </w:style>
  <w:style w:type="table" w:styleId="TableGrid">
    <w:name w:val="Table Grid"/>
    <w:basedOn w:val="TableNormal"/>
    <w:uiPriority w:val="39"/>
    <w:rsid w:val="006A2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inraprogrammaChar">
    <w:name w:val="Semināra programma Char"/>
    <w:basedOn w:val="BodyTextChar"/>
    <w:link w:val="Seminraprogramma"/>
    <w:rsid w:val="00037B99"/>
    <w:rPr>
      <w:rFonts w:ascii="Proxima Nova Lt" w:eastAsia="Times New Roman" w:hAnsi="Proxima Nova Lt" w:cs="Proxima Nova Lt"/>
      <w:noProof/>
      <w:sz w:val="20"/>
      <w:szCs w:val="20"/>
    </w:rPr>
  </w:style>
  <w:style w:type="paragraph" w:styleId="BalloonText">
    <w:name w:val="Balloon Text"/>
    <w:basedOn w:val="Normal"/>
    <w:link w:val="BalloonTextChar"/>
    <w:uiPriority w:val="99"/>
    <w:semiHidden/>
    <w:unhideWhenUsed/>
    <w:rsid w:val="00D15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3639">
      <w:bodyDiv w:val="1"/>
      <w:marLeft w:val="0"/>
      <w:marRight w:val="0"/>
      <w:marTop w:val="0"/>
      <w:marBottom w:val="0"/>
      <w:divBdr>
        <w:top w:val="none" w:sz="0" w:space="0" w:color="auto"/>
        <w:left w:val="none" w:sz="0" w:space="0" w:color="auto"/>
        <w:bottom w:val="none" w:sz="0" w:space="0" w:color="auto"/>
        <w:right w:val="none" w:sz="0" w:space="0" w:color="auto"/>
      </w:divBdr>
    </w:div>
    <w:div w:id="229660309">
      <w:bodyDiv w:val="1"/>
      <w:marLeft w:val="0"/>
      <w:marRight w:val="0"/>
      <w:marTop w:val="0"/>
      <w:marBottom w:val="0"/>
      <w:divBdr>
        <w:top w:val="none" w:sz="0" w:space="0" w:color="auto"/>
        <w:left w:val="none" w:sz="0" w:space="0" w:color="auto"/>
        <w:bottom w:val="none" w:sz="0" w:space="0" w:color="auto"/>
        <w:right w:val="none" w:sz="0" w:space="0" w:color="auto"/>
      </w:divBdr>
    </w:div>
    <w:div w:id="699355589">
      <w:bodyDiv w:val="1"/>
      <w:marLeft w:val="0"/>
      <w:marRight w:val="0"/>
      <w:marTop w:val="0"/>
      <w:marBottom w:val="0"/>
      <w:divBdr>
        <w:top w:val="none" w:sz="0" w:space="0" w:color="auto"/>
        <w:left w:val="none" w:sz="0" w:space="0" w:color="auto"/>
        <w:bottom w:val="none" w:sz="0" w:space="0" w:color="auto"/>
        <w:right w:val="none" w:sz="0" w:space="0" w:color="auto"/>
      </w:divBdr>
    </w:div>
    <w:div w:id="1288002095">
      <w:bodyDiv w:val="1"/>
      <w:marLeft w:val="0"/>
      <w:marRight w:val="0"/>
      <w:marTop w:val="0"/>
      <w:marBottom w:val="0"/>
      <w:divBdr>
        <w:top w:val="none" w:sz="0" w:space="0" w:color="auto"/>
        <w:left w:val="none" w:sz="0" w:space="0" w:color="auto"/>
        <w:bottom w:val="none" w:sz="0" w:space="0" w:color="auto"/>
        <w:right w:val="none" w:sz="0" w:space="0" w:color="auto"/>
      </w:divBdr>
    </w:div>
    <w:div w:id="1427119414">
      <w:bodyDiv w:val="1"/>
      <w:marLeft w:val="0"/>
      <w:marRight w:val="0"/>
      <w:marTop w:val="0"/>
      <w:marBottom w:val="0"/>
      <w:divBdr>
        <w:top w:val="none" w:sz="0" w:space="0" w:color="auto"/>
        <w:left w:val="none" w:sz="0" w:space="0" w:color="auto"/>
        <w:bottom w:val="none" w:sz="0" w:space="0" w:color="auto"/>
        <w:right w:val="none" w:sz="0" w:space="0" w:color="auto"/>
      </w:divBdr>
    </w:div>
    <w:div w:id="20501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DF0F72-6E31-42C9-8C54-34054842F7D6}"/>
      </w:docPartPr>
      <w:docPartBody>
        <w:p w:rsidR="00221065" w:rsidRDefault="001E6B8A">
          <w:r w:rsidRPr="00E77B5D">
            <w:rPr>
              <w:rStyle w:val="PlaceholderText"/>
            </w:rPr>
            <w:t>Click or tap here to enter text.</w:t>
          </w:r>
        </w:p>
      </w:docPartBody>
    </w:docPart>
    <w:docPart>
      <w:docPartPr>
        <w:name w:val="ADC52A08DF4A44429627B572BDC0AEA6"/>
        <w:category>
          <w:name w:val="General"/>
          <w:gallery w:val="placeholder"/>
        </w:category>
        <w:types>
          <w:type w:val="bbPlcHdr"/>
        </w:types>
        <w:behaviors>
          <w:behavior w:val="content"/>
        </w:behaviors>
        <w:guid w:val="{A9C40162-22BB-4AE9-ABA7-A02EE8B14AF1}"/>
      </w:docPartPr>
      <w:docPartBody>
        <w:p w:rsidR="00000000" w:rsidRDefault="007E52DC" w:rsidP="007E52DC">
          <w:pPr>
            <w:pStyle w:val="ADC52A08DF4A44429627B572BDC0AEA6"/>
          </w:pPr>
          <w:r w:rsidRPr="00E77B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Lt">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8A"/>
    <w:rsid w:val="001E6B8A"/>
    <w:rsid w:val="00221065"/>
    <w:rsid w:val="00601124"/>
    <w:rsid w:val="00692073"/>
    <w:rsid w:val="007E52DC"/>
    <w:rsid w:val="00F4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2DC"/>
    <w:rPr>
      <w:color w:val="808080"/>
    </w:rPr>
  </w:style>
  <w:style w:type="paragraph" w:customStyle="1" w:styleId="ADC52A08DF4A44429627B572BDC0AEA6">
    <w:name w:val="ADC52A08DF4A44429627B572BDC0AEA6"/>
    <w:rsid w:val="007E5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38D-6700-4133-9C8A-B821853C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Šenne</dc:creator>
  <cp:keywords/>
  <dc:description/>
  <cp:lastModifiedBy>Līva Rācene</cp:lastModifiedBy>
  <cp:revision>16</cp:revision>
  <cp:lastPrinted>2020-01-17T08:22:00Z</cp:lastPrinted>
  <dcterms:created xsi:type="dcterms:W3CDTF">2022-03-10T12:10:00Z</dcterms:created>
  <dcterms:modified xsi:type="dcterms:W3CDTF">2022-03-18T07:45:00Z</dcterms:modified>
</cp:coreProperties>
</file>