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AB193" w14:textId="39C9BF7D" w:rsidR="002C4401" w:rsidRPr="0009028F" w:rsidRDefault="00D26174" w:rsidP="002C4401">
      <w:pPr>
        <w:jc w:val="right"/>
        <w:rPr>
          <w:sz w:val="22"/>
          <w:szCs w:val="22"/>
        </w:rPr>
      </w:pPr>
      <w:r>
        <w:rPr>
          <w:sz w:val="22"/>
          <w:szCs w:val="22"/>
        </w:rPr>
        <w:t>22</w:t>
      </w:r>
      <w:r w:rsidR="002C4401" w:rsidRPr="3AFF84A0">
        <w:rPr>
          <w:sz w:val="22"/>
          <w:szCs w:val="22"/>
        </w:rPr>
        <w:t>.pielikums</w:t>
      </w:r>
    </w:p>
    <w:p w14:paraId="453B507C" w14:textId="77777777" w:rsidR="002C4401" w:rsidRPr="0009028F" w:rsidRDefault="002C4401" w:rsidP="002C4401">
      <w:pPr>
        <w:pStyle w:val="Header"/>
        <w:tabs>
          <w:tab w:val="center" w:pos="11160"/>
        </w:tabs>
        <w:jc w:val="right"/>
        <w:rPr>
          <w:sz w:val="22"/>
          <w:szCs w:val="22"/>
        </w:rPr>
      </w:pPr>
      <w:r w:rsidRPr="0009028F">
        <w:rPr>
          <w:sz w:val="22"/>
          <w:szCs w:val="22"/>
        </w:rPr>
        <w:t>Latvijas Investīciju un attīstības aģentūras</w:t>
      </w:r>
    </w:p>
    <w:p w14:paraId="0F8B7719" w14:textId="49CE76A3" w:rsidR="002C4401" w:rsidRPr="0009028F" w:rsidRDefault="00943F74" w:rsidP="002C4401">
      <w:pPr>
        <w:pStyle w:val="Header"/>
        <w:jc w:val="right"/>
        <w:rPr>
          <w:sz w:val="22"/>
          <w:szCs w:val="22"/>
        </w:rPr>
      </w:pPr>
      <w:r w:rsidRPr="63234B3A">
        <w:rPr>
          <w:sz w:val="22"/>
          <w:szCs w:val="22"/>
        </w:rPr>
        <w:t>20</w:t>
      </w:r>
      <w:r>
        <w:rPr>
          <w:sz w:val="22"/>
          <w:szCs w:val="22"/>
          <w:lang w:val="lv-LV"/>
        </w:rPr>
        <w:t>2</w:t>
      </w:r>
      <w:r w:rsidR="0046347A">
        <w:rPr>
          <w:sz w:val="22"/>
          <w:szCs w:val="22"/>
          <w:lang w:val="lv-LV"/>
        </w:rPr>
        <w:t>2</w:t>
      </w:r>
      <w:r w:rsidR="002C4401" w:rsidRPr="63234B3A">
        <w:rPr>
          <w:sz w:val="22"/>
          <w:szCs w:val="22"/>
        </w:rPr>
        <w:t>.gada__ .______</w:t>
      </w:r>
      <w:r w:rsidR="002C4401">
        <w:br/>
      </w:r>
      <w:r w:rsidR="002C4401" w:rsidRPr="63234B3A">
        <w:rPr>
          <w:sz w:val="22"/>
          <w:szCs w:val="22"/>
        </w:rPr>
        <w:t xml:space="preserve">iekšējiem noteikumiem Nr.__________________    </w:t>
      </w:r>
    </w:p>
    <w:p w14:paraId="7464A995" w14:textId="77777777" w:rsidR="002C4401" w:rsidRPr="0009028F" w:rsidRDefault="002C4401" w:rsidP="002C4401">
      <w:pPr>
        <w:pStyle w:val="Header"/>
        <w:jc w:val="right"/>
        <w:rPr>
          <w:sz w:val="22"/>
          <w:szCs w:val="22"/>
        </w:rPr>
      </w:pPr>
    </w:p>
    <w:p w14:paraId="54CABF79" w14:textId="77777777" w:rsidR="002C4401" w:rsidRPr="0009028F" w:rsidRDefault="002C4401" w:rsidP="002C4401">
      <w:pPr>
        <w:jc w:val="center"/>
        <w:outlineLvl w:val="0"/>
        <w:rPr>
          <w:b/>
          <w:sz w:val="22"/>
          <w:szCs w:val="22"/>
        </w:rPr>
      </w:pPr>
    </w:p>
    <w:p w14:paraId="01207906" w14:textId="09D509BD" w:rsidR="002C4401" w:rsidRPr="00AD4997" w:rsidRDefault="002C4401" w:rsidP="002C4401">
      <w:pPr>
        <w:pStyle w:val="BodyText"/>
        <w:jc w:val="center"/>
        <w:rPr>
          <w:b/>
          <w:bCs/>
          <w:sz w:val="24"/>
          <w:szCs w:val="24"/>
        </w:rPr>
      </w:pPr>
      <w:r w:rsidRPr="00AD4997">
        <w:rPr>
          <w:sz w:val="24"/>
          <w:szCs w:val="24"/>
        </w:rPr>
        <w:t xml:space="preserve"> </w:t>
      </w:r>
      <w:bookmarkStart w:id="0" w:name="_Hlk52977325"/>
      <w:r w:rsidRPr="00AD4997">
        <w:rPr>
          <w:sz w:val="24"/>
          <w:szCs w:val="24"/>
        </w:rPr>
        <w:t>Pārbaudes lapā Nr.</w:t>
      </w:r>
      <w:r w:rsidR="00D26174">
        <w:rPr>
          <w:sz w:val="24"/>
          <w:szCs w:val="24"/>
        </w:rPr>
        <w:t>9</w:t>
      </w:r>
      <w:r w:rsidRPr="00AD4997">
        <w:rPr>
          <w:sz w:val="24"/>
          <w:szCs w:val="24"/>
        </w:rPr>
        <w:t xml:space="preserve"> maksājuma pieprasījuma pārbaudes kritēriju vērtēšanas procedūra (</w:t>
      </w:r>
      <w:r w:rsidR="00D26174">
        <w:rPr>
          <w:sz w:val="24"/>
          <w:szCs w:val="24"/>
        </w:rPr>
        <w:t>t</w:t>
      </w:r>
      <w:r w:rsidRPr="00AD4997">
        <w:rPr>
          <w:sz w:val="24"/>
          <w:szCs w:val="24"/>
        </w:rPr>
        <w:t>ūrisma atbalsta darbībām</w:t>
      </w:r>
      <w:r w:rsidR="00D26174">
        <w:rPr>
          <w:sz w:val="24"/>
          <w:szCs w:val="24"/>
        </w:rPr>
        <w:t xml:space="preserve"> līdz 2022.gadam</w:t>
      </w:r>
      <w:r w:rsidRPr="00AD4997">
        <w:rPr>
          <w:sz w:val="24"/>
          <w:szCs w:val="24"/>
        </w:rPr>
        <w:t>)</w:t>
      </w:r>
      <w:bookmarkEnd w:id="0"/>
    </w:p>
    <w:p w14:paraId="55CF9C84" w14:textId="77777777" w:rsidR="002C4401" w:rsidRPr="00AD4997" w:rsidRDefault="002C4401" w:rsidP="002C4401">
      <w:pPr>
        <w:jc w:val="center"/>
        <w:outlineLvl w:val="0"/>
        <w:rPr>
          <w:b/>
          <w:szCs w:val="24"/>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780"/>
        <w:gridCol w:w="6982"/>
        <w:gridCol w:w="3260"/>
      </w:tblGrid>
      <w:tr w:rsidR="002C4401" w:rsidRPr="0009028F" w14:paraId="23F8AF41" w14:textId="77777777" w:rsidTr="00821268">
        <w:tc>
          <w:tcPr>
            <w:tcW w:w="720" w:type="dxa"/>
            <w:shd w:val="clear" w:color="auto" w:fill="C0C0C0"/>
          </w:tcPr>
          <w:p w14:paraId="18B45CC8" w14:textId="77777777" w:rsidR="002C4401" w:rsidRPr="0009028F" w:rsidRDefault="002C4401" w:rsidP="00821268">
            <w:pPr>
              <w:pStyle w:val="BodyText"/>
              <w:rPr>
                <w:b/>
                <w:sz w:val="22"/>
                <w:szCs w:val="22"/>
              </w:rPr>
            </w:pPr>
          </w:p>
        </w:tc>
        <w:tc>
          <w:tcPr>
            <w:tcW w:w="3780" w:type="dxa"/>
            <w:shd w:val="clear" w:color="auto" w:fill="C0C0C0"/>
          </w:tcPr>
          <w:p w14:paraId="5A582804" w14:textId="77777777" w:rsidR="002C4401" w:rsidRPr="0009028F" w:rsidRDefault="002C4401" w:rsidP="00821268">
            <w:pPr>
              <w:pStyle w:val="BodyText"/>
              <w:jc w:val="center"/>
              <w:rPr>
                <w:b/>
                <w:sz w:val="22"/>
                <w:szCs w:val="22"/>
              </w:rPr>
            </w:pPr>
            <w:r w:rsidRPr="0009028F">
              <w:rPr>
                <w:b/>
                <w:sz w:val="22"/>
                <w:szCs w:val="22"/>
              </w:rPr>
              <w:t>Kritēriji</w:t>
            </w:r>
          </w:p>
        </w:tc>
        <w:tc>
          <w:tcPr>
            <w:tcW w:w="6982" w:type="dxa"/>
            <w:shd w:val="clear" w:color="auto" w:fill="C0C0C0"/>
          </w:tcPr>
          <w:p w14:paraId="0304069C" w14:textId="77777777" w:rsidR="002C4401" w:rsidRPr="0009028F" w:rsidRDefault="002C4401" w:rsidP="00821268">
            <w:pPr>
              <w:pStyle w:val="BodyText"/>
              <w:jc w:val="center"/>
              <w:rPr>
                <w:b/>
                <w:sz w:val="22"/>
                <w:szCs w:val="22"/>
              </w:rPr>
            </w:pPr>
            <w:r w:rsidRPr="0009028F">
              <w:rPr>
                <w:b/>
                <w:sz w:val="22"/>
                <w:szCs w:val="22"/>
              </w:rPr>
              <w:t>Procedūra</w:t>
            </w:r>
          </w:p>
        </w:tc>
        <w:tc>
          <w:tcPr>
            <w:tcW w:w="3260" w:type="dxa"/>
            <w:shd w:val="clear" w:color="auto" w:fill="C0C0C0"/>
          </w:tcPr>
          <w:p w14:paraId="4C7E4A64" w14:textId="77777777" w:rsidR="002C4401" w:rsidRPr="0009028F" w:rsidRDefault="002C4401" w:rsidP="00821268">
            <w:pPr>
              <w:pStyle w:val="BodyText"/>
              <w:jc w:val="center"/>
              <w:rPr>
                <w:b/>
                <w:sz w:val="22"/>
                <w:szCs w:val="22"/>
              </w:rPr>
            </w:pPr>
            <w:r w:rsidRPr="0009028F">
              <w:rPr>
                <w:b/>
                <w:sz w:val="22"/>
                <w:szCs w:val="22"/>
              </w:rPr>
              <w:t>Informācijas avots</w:t>
            </w:r>
          </w:p>
        </w:tc>
      </w:tr>
      <w:tr w:rsidR="002C4401" w:rsidRPr="0009028F" w14:paraId="07D4BA66" w14:textId="77777777" w:rsidTr="00821268">
        <w:trPr>
          <w:trHeight w:val="519"/>
        </w:trPr>
        <w:tc>
          <w:tcPr>
            <w:tcW w:w="720" w:type="dxa"/>
          </w:tcPr>
          <w:p w14:paraId="166821B0" w14:textId="77777777" w:rsidR="002C4401" w:rsidRPr="0009028F" w:rsidRDefault="002C4401" w:rsidP="00821268">
            <w:pPr>
              <w:jc w:val="both"/>
              <w:rPr>
                <w:sz w:val="22"/>
                <w:szCs w:val="22"/>
              </w:rPr>
            </w:pPr>
            <w:r w:rsidRPr="0009028F">
              <w:rPr>
                <w:sz w:val="22"/>
                <w:szCs w:val="22"/>
              </w:rPr>
              <w:t>1.</w:t>
            </w:r>
          </w:p>
        </w:tc>
        <w:tc>
          <w:tcPr>
            <w:tcW w:w="3780" w:type="dxa"/>
          </w:tcPr>
          <w:p w14:paraId="33E124F2" w14:textId="77777777" w:rsidR="002C4401" w:rsidRPr="0009028F" w:rsidRDefault="002C4401" w:rsidP="00821268">
            <w:pPr>
              <w:jc w:val="both"/>
              <w:rPr>
                <w:sz w:val="22"/>
                <w:szCs w:val="22"/>
              </w:rPr>
            </w:pPr>
            <w:r w:rsidRPr="0009028F">
              <w:rPr>
                <w:sz w:val="22"/>
                <w:szCs w:val="22"/>
              </w:rPr>
              <w:t>Atbalsta saņēmējs atbilst vienam no šādiem nosacījumiem:</w:t>
            </w:r>
          </w:p>
          <w:p w14:paraId="5F5320BE" w14:textId="77777777" w:rsidR="002C4401" w:rsidRPr="0009028F" w:rsidRDefault="002C4401" w:rsidP="0009065A">
            <w:pPr>
              <w:numPr>
                <w:ilvl w:val="0"/>
                <w:numId w:val="2"/>
              </w:numPr>
              <w:ind w:left="338"/>
              <w:jc w:val="both"/>
              <w:rPr>
                <w:sz w:val="22"/>
                <w:szCs w:val="22"/>
              </w:rPr>
            </w:pPr>
            <w:r w:rsidRPr="0009028F">
              <w:rPr>
                <w:sz w:val="22"/>
                <w:szCs w:val="22"/>
              </w:rPr>
              <w:t>Latvijas Republikas komercreģistrā reģistrēts komersants (izņemot tos, kuri darbojas zvejniecībā vai akvakultūrā vai nodarbojas ar lauksaimniecības produktu primāro ražošanu);</w:t>
            </w:r>
          </w:p>
          <w:p w14:paraId="131C0825" w14:textId="77777777" w:rsidR="002C4401" w:rsidRPr="0009028F" w:rsidRDefault="002C4401" w:rsidP="0009065A">
            <w:pPr>
              <w:numPr>
                <w:ilvl w:val="0"/>
                <w:numId w:val="2"/>
              </w:numPr>
              <w:ind w:left="338"/>
              <w:jc w:val="both"/>
              <w:rPr>
                <w:sz w:val="22"/>
                <w:szCs w:val="22"/>
              </w:rPr>
            </w:pPr>
            <w:r w:rsidRPr="0009028F">
              <w:rPr>
                <w:sz w:val="22"/>
                <w:szCs w:val="22"/>
              </w:rPr>
              <w:t>Latvijas Republikas Uzņēmumu reģistra biedrību un nodibinājumu reģistrā reģistrēta biedrība (izņemot to, kura darbojas zvejniecībā vai akvakultūrā vai nodarbojas ar lauksaimniecības produktu primāro ražošanu), kuras biedri ir vismaz pieci komersanti vai kooperatīvās sabiedrības;</w:t>
            </w:r>
          </w:p>
          <w:p w14:paraId="3571353B" w14:textId="77777777" w:rsidR="002C4401" w:rsidRPr="0009028F" w:rsidRDefault="002C4401" w:rsidP="0009065A">
            <w:pPr>
              <w:numPr>
                <w:ilvl w:val="0"/>
                <w:numId w:val="2"/>
              </w:numPr>
              <w:ind w:left="338"/>
              <w:jc w:val="both"/>
              <w:rPr>
                <w:sz w:val="22"/>
                <w:szCs w:val="22"/>
              </w:rPr>
            </w:pPr>
            <w:r w:rsidRPr="0009028F">
              <w:rPr>
                <w:sz w:val="22"/>
                <w:szCs w:val="22"/>
              </w:rPr>
              <w:t>Latvijas Republikas Uzņēmumu reģistra biedrību un nodibinājumu reģistrā reģistrēts nodibinājums (izņemot to, kur</w:t>
            </w:r>
            <w:r>
              <w:rPr>
                <w:sz w:val="22"/>
                <w:szCs w:val="22"/>
              </w:rPr>
              <w:t>š</w:t>
            </w:r>
            <w:r w:rsidRPr="0009028F">
              <w:rPr>
                <w:sz w:val="22"/>
                <w:szCs w:val="22"/>
              </w:rPr>
              <w:t xml:space="preserve"> darbojas zvejniecībā vai akvakultūrā vai nodarbojas ar lauksaimniecības produktu primāro ražošanu), kura dibinātāju un to biedru (biedrību un personālsabiedrību) un dibinātāju (nodibinājuma) starpā ir vismaz </w:t>
            </w:r>
            <w:r w:rsidRPr="0009028F">
              <w:rPr>
                <w:sz w:val="22"/>
                <w:szCs w:val="22"/>
              </w:rPr>
              <w:lastRenderedPageBreak/>
              <w:t>pieci komersanti vai kooperatīvās sabiedrības.</w:t>
            </w:r>
          </w:p>
        </w:tc>
        <w:tc>
          <w:tcPr>
            <w:tcW w:w="6982" w:type="dxa"/>
          </w:tcPr>
          <w:p w14:paraId="5313DE57" w14:textId="77777777" w:rsidR="002C4401" w:rsidRPr="0009028F" w:rsidRDefault="002C4401" w:rsidP="001E039F">
            <w:pPr>
              <w:pStyle w:val="BodyText"/>
              <w:rPr>
                <w:sz w:val="22"/>
                <w:szCs w:val="22"/>
              </w:rPr>
            </w:pPr>
            <w:r w:rsidRPr="0009028F">
              <w:rPr>
                <w:sz w:val="22"/>
                <w:szCs w:val="22"/>
              </w:rPr>
              <w:lastRenderedPageBreak/>
              <w:t xml:space="preserve">Pārbauda, vai atbalsta saņēmēja Maksājuma pieprasījuma  sadaļā „Informācija par atbalsta saņēmēju” norādītais </w:t>
            </w:r>
          </w:p>
          <w:p w14:paraId="3C459B81" w14:textId="77777777" w:rsidR="002C4401" w:rsidRPr="0009028F" w:rsidRDefault="002C4401" w:rsidP="00821268">
            <w:pPr>
              <w:pStyle w:val="BodyText"/>
              <w:numPr>
                <w:ilvl w:val="0"/>
                <w:numId w:val="12"/>
              </w:numPr>
              <w:tabs>
                <w:tab w:val="num" w:pos="1088"/>
              </w:tabs>
              <w:ind w:left="805" w:firstLine="0"/>
              <w:rPr>
                <w:sz w:val="22"/>
                <w:szCs w:val="22"/>
              </w:rPr>
            </w:pPr>
            <w:r w:rsidRPr="0009028F">
              <w:rPr>
                <w:sz w:val="22"/>
                <w:szCs w:val="22"/>
              </w:rPr>
              <w:t>komersants ir reģistrēts Latvijas Republikas komercreģistrā,</w:t>
            </w:r>
          </w:p>
          <w:p w14:paraId="556B6CEB" w14:textId="77777777" w:rsidR="002C4401" w:rsidRPr="0009028F" w:rsidRDefault="002C4401" w:rsidP="00821268">
            <w:pPr>
              <w:pStyle w:val="BodyText"/>
              <w:numPr>
                <w:ilvl w:val="0"/>
                <w:numId w:val="12"/>
              </w:numPr>
              <w:tabs>
                <w:tab w:val="num" w:pos="1088"/>
              </w:tabs>
              <w:ind w:left="1062" w:hanging="270"/>
              <w:rPr>
                <w:sz w:val="22"/>
                <w:szCs w:val="22"/>
              </w:rPr>
            </w:pPr>
            <w:r w:rsidRPr="0009028F">
              <w:rPr>
                <w:sz w:val="22"/>
                <w:szCs w:val="22"/>
              </w:rPr>
              <w:t>biedrība vai nodibinājums ir reģistrēts Latvijas Republikas Uzņēmumu reģistra biedrību un nodibinājumu reģistrā.</w:t>
            </w:r>
          </w:p>
          <w:p w14:paraId="153E5109" w14:textId="77777777" w:rsidR="002C4401" w:rsidRPr="0009028F" w:rsidRDefault="002C4401" w:rsidP="00821268">
            <w:pPr>
              <w:pStyle w:val="BodyText"/>
              <w:tabs>
                <w:tab w:val="num" w:pos="358"/>
              </w:tabs>
              <w:rPr>
                <w:sz w:val="22"/>
                <w:szCs w:val="22"/>
              </w:rPr>
            </w:pPr>
            <w:r w:rsidRPr="0009028F">
              <w:rPr>
                <w:sz w:val="22"/>
                <w:szCs w:val="22"/>
              </w:rPr>
              <w:t>Informāciju, kas norādīta Maksājuma pieprasījumā  salīdzina ar Lursoft datu bāzē pieejamo informāciju un  Maksājuma pieprasījumam pievieno izdruku no „Lursoft” datu bāzes (izdrukai jāsatur informācija – atbalsta saņēmēja nosaukums, uzņēmējdarbības forma, reģistrācijas numurs, juridiskā adrese, dati no PVN maksātāja reģistra, informācija par likvidācijas procesiem, aktuālajiem maksātnespējas procesiem, pamatkapitālu, darbības veidu, dalībnieku sarakstu un dalību citos uzņēmumos).</w:t>
            </w:r>
          </w:p>
          <w:p w14:paraId="12B77BB2" w14:textId="77777777" w:rsidR="002C4401" w:rsidRPr="0009028F" w:rsidRDefault="002C4401" w:rsidP="00821268">
            <w:pPr>
              <w:pStyle w:val="BodyText"/>
              <w:rPr>
                <w:sz w:val="22"/>
                <w:szCs w:val="22"/>
              </w:rPr>
            </w:pPr>
          </w:p>
        </w:tc>
        <w:tc>
          <w:tcPr>
            <w:tcW w:w="3260" w:type="dxa"/>
          </w:tcPr>
          <w:p w14:paraId="241122B3" w14:textId="77777777" w:rsidR="002C4401" w:rsidRPr="0009028F" w:rsidRDefault="002C4401" w:rsidP="00821268">
            <w:pPr>
              <w:jc w:val="both"/>
              <w:rPr>
                <w:sz w:val="22"/>
                <w:szCs w:val="22"/>
              </w:rPr>
            </w:pPr>
            <w:r w:rsidRPr="0009028F">
              <w:rPr>
                <w:sz w:val="22"/>
                <w:szCs w:val="22"/>
              </w:rPr>
              <w:t>Maksājuma pieprasījums;</w:t>
            </w:r>
          </w:p>
          <w:p w14:paraId="406CE7FF" w14:textId="77777777" w:rsidR="002C4401" w:rsidRPr="0009028F" w:rsidRDefault="002C4401" w:rsidP="00821268">
            <w:pPr>
              <w:jc w:val="both"/>
              <w:rPr>
                <w:sz w:val="22"/>
                <w:szCs w:val="22"/>
              </w:rPr>
            </w:pPr>
            <w:r w:rsidRPr="0009028F">
              <w:rPr>
                <w:sz w:val="22"/>
                <w:szCs w:val="22"/>
              </w:rPr>
              <w:t>LURSOFT;</w:t>
            </w:r>
          </w:p>
          <w:p w14:paraId="2D0CF99B" w14:textId="77777777" w:rsidR="002C4401" w:rsidRPr="0009028F" w:rsidRDefault="002C4401" w:rsidP="00821268">
            <w:pPr>
              <w:jc w:val="both"/>
              <w:rPr>
                <w:sz w:val="22"/>
                <w:szCs w:val="22"/>
              </w:rPr>
            </w:pPr>
            <w:r w:rsidRPr="0009028F">
              <w:rPr>
                <w:sz w:val="22"/>
                <w:szCs w:val="22"/>
              </w:rPr>
              <w:t>Internets.</w:t>
            </w:r>
          </w:p>
          <w:p w14:paraId="65D06C39" w14:textId="77777777" w:rsidR="002C4401" w:rsidRPr="0009028F" w:rsidRDefault="002C4401" w:rsidP="00821268">
            <w:pPr>
              <w:jc w:val="both"/>
              <w:rPr>
                <w:sz w:val="22"/>
                <w:szCs w:val="22"/>
              </w:rPr>
            </w:pPr>
          </w:p>
        </w:tc>
      </w:tr>
      <w:tr w:rsidR="002C4401" w:rsidRPr="0009028F" w14:paraId="4A5E0445" w14:textId="77777777" w:rsidTr="00821268">
        <w:trPr>
          <w:trHeight w:val="519"/>
        </w:trPr>
        <w:tc>
          <w:tcPr>
            <w:tcW w:w="720" w:type="dxa"/>
          </w:tcPr>
          <w:p w14:paraId="06FF9FEB" w14:textId="77777777" w:rsidR="002C4401" w:rsidRPr="0009028F" w:rsidRDefault="002C4401" w:rsidP="00821268">
            <w:pPr>
              <w:jc w:val="both"/>
              <w:rPr>
                <w:sz w:val="22"/>
                <w:szCs w:val="22"/>
              </w:rPr>
            </w:pPr>
            <w:r w:rsidRPr="0009028F">
              <w:rPr>
                <w:sz w:val="22"/>
                <w:szCs w:val="22"/>
              </w:rPr>
              <w:t xml:space="preserve">2. </w:t>
            </w:r>
          </w:p>
        </w:tc>
        <w:tc>
          <w:tcPr>
            <w:tcW w:w="3780" w:type="dxa"/>
          </w:tcPr>
          <w:p w14:paraId="17A6AB14" w14:textId="77777777" w:rsidR="002C4401" w:rsidRPr="0009028F" w:rsidRDefault="002C4401" w:rsidP="00821268">
            <w:pPr>
              <w:jc w:val="both"/>
              <w:rPr>
                <w:sz w:val="22"/>
                <w:szCs w:val="22"/>
                <w:highlight w:val="yellow"/>
              </w:rPr>
            </w:pPr>
            <w:r w:rsidRPr="0009028F">
              <w:rPr>
                <w:bCs/>
                <w:sz w:val="22"/>
                <w:szCs w:val="22"/>
              </w:rPr>
              <w:t xml:space="preserve">Atbalsta saņēmējam ir Aģentūrā  apstiprināts </w:t>
            </w:r>
            <w:bookmarkStart w:id="1" w:name="_Hlk44335101"/>
            <w:r w:rsidRPr="0009028F">
              <w:rPr>
                <w:bCs/>
                <w:sz w:val="22"/>
                <w:szCs w:val="22"/>
              </w:rPr>
              <w:t xml:space="preserve">Tūrisma atbalsta darbību  pieteikums (turpmāk – Pieteikums) </w:t>
            </w:r>
            <w:bookmarkEnd w:id="1"/>
            <w:r w:rsidRPr="0009028F">
              <w:rPr>
                <w:bCs/>
                <w:sz w:val="22"/>
                <w:szCs w:val="22"/>
              </w:rPr>
              <w:t>par iesniegtajā Maksājuma pieprasījumā iekļautajām darbībām.</w:t>
            </w:r>
          </w:p>
        </w:tc>
        <w:tc>
          <w:tcPr>
            <w:tcW w:w="6982" w:type="dxa"/>
          </w:tcPr>
          <w:p w14:paraId="6FFDD449" w14:textId="77777777" w:rsidR="002C4401" w:rsidRPr="0009028F" w:rsidRDefault="002C4401" w:rsidP="00821268">
            <w:pPr>
              <w:pStyle w:val="BodyText"/>
              <w:tabs>
                <w:tab w:val="num" w:pos="720"/>
                <w:tab w:val="num" w:pos="1440"/>
              </w:tabs>
              <w:rPr>
                <w:sz w:val="22"/>
                <w:szCs w:val="22"/>
              </w:rPr>
            </w:pPr>
            <w:r w:rsidRPr="0009028F">
              <w:rPr>
                <w:sz w:val="22"/>
                <w:szCs w:val="22"/>
              </w:rPr>
              <w:t xml:space="preserve">Pārbauda, vai Aģentūrā ir iesniegts un apstiprināts atbalsta saņēmēja  Pieteikums par kalendāro gadu, kurā ir iekļautas Maksājuma pieprasījumā norādītās darbības.  </w:t>
            </w:r>
          </w:p>
          <w:p w14:paraId="77C5F34C" w14:textId="77777777" w:rsidR="002C4401" w:rsidRPr="0009028F" w:rsidRDefault="002C4401" w:rsidP="00821268">
            <w:pPr>
              <w:pStyle w:val="BodyText"/>
              <w:tabs>
                <w:tab w:val="num" w:pos="720"/>
                <w:tab w:val="num" w:pos="1440"/>
              </w:tabs>
              <w:rPr>
                <w:sz w:val="22"/>
                <w:szCs w:val="22"/>
              </w:rPr>
            </w:pPr>
            <w:r w:rsidRPr="0009028F">
              <w:rPr>
                <w:sz w:val="22"/>
                <w:szCs w:val="22"/>
              </w:rPr>
              <w:t xml:space="preserve"> </w:t>
            </w:r>
          </w:p>
        </w:tc>
        <w:tc>
          <w:tcPr>
            <w:tcW w:w="3260" w:type="dxa"/>
          </w:tcPr>
          <w:p w14:paraId="00139157" w14:textId="66B48C57" w:rsidR="002C4401" w:rsidRPr="0009028F" w:rsidRDefault="004C6E2A" w:rsidP="00821268">
            <w:pPr>
              <w:pStyle w:val="ListParagraph"/>
              <w:ind w:left="0"/>
              <w:jc w:val="both"/>
              <w:rPr>
                <w:sz w:val="22"/>
                <w:szCs w:val="22"/>
              </w:rPr>
            </w:pPr>
            <w:r>
              <w:rPr>
                <w:sz w:val="22"/>
                <w:szCs w:val="22"/>
              </w:rPr>
              <w:t>Aģentūras</w:t>
            </w:r>
            <w:r w:rsidR="002C4401" w:rsidRPr="0009028F">
              <w:rPr>
                <w:sz w:val="22"/>
                <w:szCs w:val="22"/>
              </w:rPr>
              <w:t xml:space="preserve"> uzskaites sistēma;</w:t>
            </w:r>
          </w:p>
          <w:p w14:paraId="09BB6B49" w14:textId="77777777" w:rsidR="002C4401" w:rsidRPr="0009028F" w:rsidRDefault="002C4401" w:rsidP="00821268">
            <w:pPr>
              <w:pStyle w:val="ListParagraph"/>
              <w:ind w:left="0"/>
              <w:jc w:val="both"/>
              <w:rPr>
                <w:sz w:val="22"/>
                <w:szCs w:val="22"/>
              </w:rPr>
            </w:pPr>
            <w:r w:rsidRPr="0009028F">
              <w:rPr>
                <w:sz w:val="22"/>
                <w:szCs w:val="22"/>
              </w:rPr>
              <w:t>Pieteikums;</w:t>
            </w:r>
          </w:p>
          <w:p w14:paraId="760F773B" w14:textId="77777777" w:rsidR="002C4401" w:rsidRPr="0009028F" w:rsidRDefault="002C4401" w:rsidP="00821268">
            <w:pPr>
              <w:pStyle w:val="ListParagraph"/>
              <w:ind w:left="0"/>
              <w:jc w:val="both"/>
              <w:rPr>
                <w:sz w:val="22"/>
                <w:szCs w:val="22"/>
              </w:rPr>
            </w:pPr>
            <w:r w:rsidRPr="0009028F">
              <w:rPr>
                <w:sz w:val="22"/>
                <w:szCs w:val="22"/>
              </w:rPr>
              <w:t>Maksājuma pieprasījums.</w:t>
            </w:r>
          </w:p>
        </w:tc>
      </w:tr>
      <w:tr w:rsidR="002C4401" w:rsidRPr="0009028F" w14:paraId="59920149" w14:textId="77777777" w:rsidTr="00821268">
        <w:tc>
          <w:tcPr>
            <w:tcW w:w="720" w:type="dxa"/>
          </w:tcPr>
          <w:p w14:paraId="13D699D2" w14:textId="77777777" w:rsidR="002C4401" w:rsidRPr="0009028F" w:rsidRDefault="002C4401" w:rsidP="00821268">
            <w:pPr>
              <w:jc w:val="both"/>
              <w:rPr>
                <w:sz w:val="22"/>
                <w:szCs w:val="22"/>
              </w:rPr>
            </w:pPr>
            <w:r w:rsidRPr="0009028F">
              <w:rPr>
                <w:sz w:val="22"/>
                <w:szCs w:val="22"/>
              </w:rPr>
              <w:t>3.</w:t>
            </w:r>
          </w:p>
        </w:tc>
        <w:tc>
          <w:tcPr>
            <w:tcW w:w="3780" w:type="dxa"/>
          </w:tcPr>
          <w:p w14:paraId="2AD7BD18" w14:textId="75FEA032" w:rsidR="002C4401" w:rsidRPr="0009028F" w:rsidRDefault="002C4401" w:rsidP="00821268">
            <w:pPr>
              <w:jc w:val="both"/>
              <w:rPr>
                <w:sz w:val="22"/>
                <w:szCs w:val="22"/>
              </w:rPr>
            </w:pPr>
            <w:r w:rsidRPr="008E1CA3">
              <w:rPr>
                <w:sz w:val="22"/>
                <w:szCs w:val="22"/>
              </w:rPr>
              <w:t xml:space="preserve">Atbalsta saņēmējam saskaņā ar Valsts ieņēmumu dienesta (turpmāk - VID) administrēto nodokļu (nodevu) parādnieku datubāzē pieejamo informāciju nav nodokļu vai nodevu parādu, tai skaitā valsts sociālās apdrošināšanas obligāto iemaksu parādu, kas kopsummā pārsniedz </w:t>
            </w:r>
            <w:r w:rsidR="00D119AA" w:rsidRPr="008E1CA3">
              <w:rPr>
                <w:sz w:val="22"/>
                <w:szCs w:val="22"/>
              </w:rPr>
              <w:t>1</w:t>
            </w:r>
            <w:r w:rsidR="00D119AA">
              <w:rPr>
                <w:sz w:val="22"/>
                <w:szCs w:val="22"/>
              </w:rPr>
              <w:t>00</w:t>
            </w:r>
            <w:r w:rsidR="00D119AA" w:rsidRPr="008E1CA3">
              <w:rPr>
                <w:sz w:val="22"/>
                <w:szCs w:val="22"/>
              </w:rPr>
              <w:t xml:space="preserve">0 </w:t>
            </w:r>
            <w:proofErr w:type="spellStart"/>
            <w:r w:rsidRPr="008E1CA3">
              <w:rPr>
                <w:i/>
                <w:iCs/>
                <w:sz w:val="22"/>
                <w:szCs w:val="22"/>
              </w:rPr>
              <w:t>euro</w:t>
            </w:r>
            <w:proofErr w:type="spellEnd"/>
            <w:r w:rsidR="00D119AA">
              <w:rPr>
                <w:i/>
                <w:iCs/>
                <w:sz w:val="22"/>
                <w:szCs w:val="22"/>
              </w:rPr>
              <w:t xml:space="preserve">, </w:t>
            </w:r>
            <w:r w:rsidR="00D119AA" w:rsidRPr="005B32DC">
              <w:rPr>
                <w:iCs/>
                <w:sz w:val="22"/>
                <w:szCs w:val="22"/>
              </w:rPr>
              <w:t>izņemot nodokļu maksājumus, kuriem ir piešķirts samaksas termiņa pagarinājums, noslēgta vienošanās par labprātīgu nodokļu samaksu vai noslēgts vienošanās līgums</w:t>
            </w:r>
            <w:r w:rsidRPr="008E1CA3">
              <w:rPr>
                <w:i/>
                <w:iCs/>
                <w:sz w:val="22"/>
                <w:szCs w:val="22"/>
              </w:rPr>
              <w:t>.</w:t>
            </w:r>
          </w:p>
        </w:tc>
        <w:tc>
          <w:tcPr>
            <w:tcW w:w="6982" w:type="dxa"/>
          </w:tcPr>
          <w:p w14:paraId="317E1737" w14:textId="44549F0A" w:rsidR="002C4401" w:rsidRPr="008E1CA3" w:rsidRDefault="002C4401" w:rsidP="00821268">
            <w:pPr>
              <w:jc w:val="both"/>
              <w:textAlignment w:val="baseline"/>
              <w:rPr>
                <w:sz w:val="22"/>
                <w:szCs w:val="22"/>
              </w:rPr>
            </w:pPr>
            <w:r w:rsidRPr="008E1CA3">
              <w:rPr>
                <w:sz w:val="22"/>
                <w:szCs w:val="22"/>
              </w:rPr>
              <w:t xml:space="preserve">Pārbauda, vai atbalsta saņēmējam saskaņā ar VID administrēto nodokļu (nodevu) parādnieku datubāzē pieejamo informāciju uz pēdējo pieejamo aktualizācijas datumu Maksājuma pieprasījuma iesniegšanas dienā nav nodokļu vai nodevu parādi, kas pārsniedz </w:t>
            </w:r>
            <w:r w:rsidR="00D119AA" w:rsidRPr="008E1CA3">
              <w:rPr>
                <w:sz w:val="22"/>
                <w:szCs w:val="22"/>
              </w:rPr>
              <w:t>1</w:t>
            </w:r>
            <w:r w:rsidR="00D119AA">
              <w:rPr>
                <w:sz w:val="22"/>
                <w:szCs w:val="22"/>
              </w:rPr>
              <w:t>00</w:t>
            </w:r>
            <w:r w:rsidR="00D119AA" w:rsidRPr="008E1CA3">
              <w:rPr>
                <w:sz w:val="22"/>
                <w:szCs w:val="22"/>
              </w:rPr>
              <w:t xml:space="preserve">0 </w:t>
            </w:r>
            <w:proofErr w:type="spellStart"/>
            <w:r w:rsidRPr="008E1CA3">
              <w:rPr>
                <w:i/>
                <w:iCs/>
                <w:sz w:val="22"/>
                <w:szCs w:val="22"/>
              </w:rPr>
              <w:t>euro</w:t>
            </w:r>
            <w:proofErr w:type="spellEnd"/>
            <w:r w:rsidR="00D119AA">
              <w:rPr>
                <w:i/>
                <w:iCs/>
                <w:sz w:val="22"/>
                <w:szCs w:val="22"/>
              </w:rPr>
              <w:t xml:space="preserve">, </w:t>
            </w:r>
            <w:r w:rsidR="00D119AA" w:rsidRPr="005B32DC">
              <w:rPr>
                <w:iCs/>
                <w:sz w:val="22"/>
                <w:szCs w:val="22"/>
              </w:rPr>
              <w:t>izņemot nodokļu maksājumus, kuriem ir piešķirts samaksas termiņa pagarinājums, noslēgta vienošanās par labprātīgu nodokļu samaksu vai noslēgts vienošanās līgums</w:t>
            </w:r>
            <w:r w:rsidRPr="008E1CA3">
              <w:rPr>
                <w:sz w:val="22"/>
                <w:szCs w:val="22"/>
              </w:rPr>
              <w:t>.  </w:t>
            </w:r>
          </w:p>
          <w:p w14:paraId="4D4D561F" w14:textId="53CC03B2" w:rsidR="002C4401" w:rsidRPr="008E1CA3" w:rsidRDefault="002C4401" w:rsidP="00821268">
            <w:pPr>
              <w:pStyle w:val="ListParagraph"/>
              <w:numPr>
                <w:ilvl w:val="0"/>
                <w:numId w:val="18"/>
              </w:numPr>
              <w:ind w:left="379"/>
              <w:jc w:val="both"/>
              <w:textAlignment w:val="baseline"/>
              <w:rPr>
                <w:sz w:val="22"/>
                <w:szCs w:val="22"/>
              </w:rPr>
            </w:pPr>
            <w:r w:rsidRPr="008E1CA3">
              <w:rPr>
                <w:sz w:val="22"/>
                <w:szCs w:val="22"/>
              </w:rPr>
              <w:t xml:space="preserve">Ja atbalsta saņēmējam saskaņā ar VID administrēto nodokļu (nodevu) parādnieku datubāzē pieejamo informāciju uz pēdējo pieejamo aktualizācijas datumu Maksājuma pieprasījuma iesniegšanas dienā vai vēlāk ir nodokļu vai nodevu parādi, kas pārsniedz </w:t>
            </w:r>
            <w:r w:rsidR="00D119AA" w:rsidRPr="008E1CA3">
              <w:rPr>
                <w:sz w:val="22"/>
                <w:szCs w:val="22"/>
              </w:rPr>
              <w:t>1</w:t>
            </w:r>
            <w:r w:rsidR="00D119AA">
              <w:rPr>
                <w:sz w:val="22"/>
                <w:szCs w:val="22"/>
              </w:rPr>
              <w:t>00</w:t>
            </w:r>
            <w:r w:rsidR="00D119AA" w:rsidRPr="008E1CA3">
              <w:rPr>
                <w:sz w:val="22"/>
                <w:szCs w:val="22"/>
              </w:rPr>
              <w:t xml:space="preserve">0 </w:t>
            </w:r>
            <w:proofErr w:type="spellStart"/>
            <w:r w:rsidRPr="008E1CA3">
              <w:rPr>
                <w:i/>
                <w:iCs/>
                <w:sz w:val="22"/>
                <w:szCs w:val="22"/>
              </w:rPr>
              <w:t>euro</w:t>
            </w:r>
            <w:proofErr w:type="spellEnd"/>
            <w:r w:rsidR="00D119AA">
              <w:rPr>
                <w:i/>
                <w:iCs/>
                <w:sz w:val="22"/>
                <w:szCs w:val="22"/>
              </w:rPr>
              <w:t xml:space="preserve">, </w:t>
            </w:r>
            <w:r w:rsidR="00D119AA" w:rsidRPr="005B32DC">
              <w:rPr>
                <w:iCs/>
                <w:sz w:val="22"/>
                <w:szCs w:val="22"/>
              </w:rPr>
              <w:t>izņemot nodokļu maksājumus, kuriem ir piešķirts samaksas termiņa pagarinājums, noslēgta vienošanās par labprātīgu nodokļu samaksu vai noslēgts vienošanās līgums</w:t>
            </w:r>
            <w:r w:rsidRPr="008E1CA3">
              <w:rPr>
                <w:sz w:val="22"/>
                <w:szCs w:val="22"/>
              </w:rPr>
              <w:t>, pārbauda vai atbalsta saņēmējs Maksājuma pieprasījumam ir pievienojis no Elektroniskās deklarēšanas sistēma</w:t>
            </w:r>
            <w:r>
              <w:rPr>
                <w:sz w:val="22"/>
                <w:szCs w:val="22"/>
              </w:rPr>
              <w:t xml:space="preserve">s </w:t>
            </w:r>
            <w:r w:rsidRPr="008E1CA3">
              <w:rPr>
                <w:sz w:val="22"/>
                <w:szCs w:val="22"/>
              </w:rPr>
              <w:t>(</w:t>
            </w:r>
            <w:r>
              <w:rPr>
                <w:sz w:val="22"/>
                <w:szCs w:val="22"/>
              </w:rPr>
              <w:t>turpmāk - EDS</w:t>
            </w:r>
            <w:r w:rsidRPr="008E1CA3">
              <w:rPr>
                <w:sz w:val="22"/>
                <w:szCs w:val="22"/>
              </w:rPr>
              <w:t xml:space="preserve">) izdrukātu izziņu par nodokļu nomaksu, kas apliecina, ka Maksājuma pieprasījuma iesniegšanas dienā atbalsta saņēmējam nav bijis nodokļu vai nodevu parāds, kas pārsniedz </w:t>
            </w:r>
            <w:r w:rsidR="00D119AA" w:rsidRPr="008E1CA3">
              <w:rPr>
                <w:sz w:val="22"/>
                <w:szCs w:val="22"/>
              </w:rPr>
              <w:t>1</w:t>
            </w:r>
            <w:r w:rsidR="00D119AA">
              <w:rPr>
                <w:sz w:val="22"/>
                <w:szCs w:val="22"/>
              </w:rPr>
              <w:t>00</w:t>
            </w:r>
            <w:r w:rsidR="00D119AA" w:rsidRPr="008E1CA3">
              <w:rPr>
                <w:sz w:val="22"/>
                <w:szCs w:val="22"/>
              </w:rPr>
              <w:t xml:space="preserve">0 </w:t>
            </w:r>
            <w:proofErr w:type="spellStart"/>
            <w:r w:rsidRPr="008E1CA3">
              <w:rPr>
                <w:i/>
                <w:iCs/>
                <w:sz w:val="22"/>
                <w:szCs w:val="22"/>
              </w:rPr>
              <w:t>euro</w:t>
            </w:r>
            <w:proofErr w:type="spellEnd"/>
            <w:r w:rsidR="00D119AA">
              <w:rPr>
                <w:i/>
                <w:iCs/>
                <w:sz w:val="22"/>
                <w:szCs w:val="22"/>
              </w:rPr>
              <w:t xml:space="preserve">, </w:t>
            </w:r>
            <w:r w:rsidR="00D119AA" w:rsidRPr="005B32DC">
              <w:rPr>
                <w:iCs/>
                <w:sz w:val="22"/>
                <w:szCs w:val="22"/>
              </w:rPr>
              <w:t>izņemot nodokļu maksājumus, kuriem ir piešķirts samaksas termiņa pagarinājums, noslēgta vienošanās par labprātīgu nodokļu samaksu vai noslēgts vienošanās līgums</w:t>
            </w:r>
            <w:r w:rsidRPr="008E1CA3">
              <w:rPr>
                <w:sz w:val="22"/>
                <w:szCs w:val="22"/>
              </w:rPr>
              <w:t>; </w:t>
            </w:r>
          </w:p>
          <w:p w14:paraId="2AEDC57F" w14:textId="54B69569" w:rsidR="002C4401" w:rsidRPr="0009028F" w:rsidRDefault="002C4401" w:rsidP="00821268">
            <w:pPr>
              <w:pStyle w:val="ListParagraph"/>
              <w:numPr>
                <w:ilvl w:val="0"/>
                <w:numId w:val="18"/>
              </w:numPr>
              <w:ind w:left="379" w:hanging="379"/>
              <w:jc w:val="both"/>
            </w:pPr>
            <w:r w:rsidRPr="00C63AB4">
              <w:rPr>
                <w:sz w:val="22"/>
                <w:szCs w:val="22"/>
              </w:rPr>
              <w:t xml:space="preserve">Ja atbalsta saņēmējam saskaņā ar </w:t>
            </w:r>
            <w:r>
              <w:rPr>
                <w:sz w:val="22"/>
                <w:szCs w:val="22"/>
              </w:rPr>
              <w:t>VID</w:t>
            </w:r>
            <w:r w:rsidRPr="00C63AB4">
              <w:rPr>
                <w:sz w:val="22"/>
                <w:szCs w:val="22"/>
              </w:rPr>
              <w:t xml:space="preserve"> administrēto nodokļu (nodevu) parādnieku datubāzē pieejamo informāciju uz pēdējo pieejamo aktualizācijas datumu Maksājuma pieprasījuma iesniegšanas dienā vai vēlāk ir nodokļu vai nodevu parādi, kas pārsniedz </w:t>
            </w:r>
            <w:r w:rsidR="00D119AA" w:rsidRPr="00C63AB4">
              <w:rPr>
                <w:sz w:val="22"/>
                <w:szCs w:val="22"/>
              </w:rPr>
              <w:t>1</w:t>
            </w:r>
            <w:r w:rsidR="00D119AA">
              <w:rPr>
                <w:sz w:val="22"/>
                <w:szCs w:val="22"/>
              </w:rPr>
              <w:t>00</w:t>
            </w:r>
            <w:r w:rsidR="00D119AA" w:rsidRPr="00C63AB4">
              <w:rPr>
                <w:sz w:val="22"/>
                <w:szCs w:val="22"/>
              </w:rPr>
              <w:t xml:space="preserve">0 </w:t>
            </w:r>
            <w:proofErr w:type="spellStart"/>
            <w:r w:rsidRPr="00C63AB4">
              <w:rPr>
                <w:i/>
                <w:iCs/>
                <w:sz w:val="22"/>
                <w:szCs w:val="22"/>
              </w:rPr>
              <w:t>euro</w:t>
            </w:r>
            <w:proofErr w:type="spellEnd"/>
            <w:r w:rsidR="00D119AA">
              <w:rPr>
                <w:i/>
                <w:iCs/>
                <w:sz w:val="22"/>
                <w:szCs w:val="22"/>
              </w:rPr>
              <w:t xml:space="preserve">, </w:t>
            </w:r>
            <w:r w:rsidR="00D119AA" w:rsidRPr="005B32DC">
              <w:rPr>
                <w:iCs/>
                <w:sz w:val="22"/>
                <w:szCs w:val="22"/>
              </w:rPr>
              <w:t>izņemot nodokļu maksājumus, kuriem ir piešķirts samaksas termiņa pagarinājums, noslēgta vienošanās par labprātīgu nodokļu samaksu vai noslēgts vienošanās līgums</w:t>
            </w:r>
            <w:r w:rsidR="00D119AA">
              <w:rPr>
                <w:iCs/>
                <w:sz w:val="22"/>
                <w:szCs w:val="22"/>
              </w:rPr>
              <w:t>,</w:t>
            </w:r>
            <w:r w:rsidRPr="00C63AB4">
              <w:rPr>
                <w:sz w:val="22"/>
                <w:szCs w:val="22"/>
              </w:rPr>
              <w:t xml:space="preserve"> un Maksājuma pieprasījumam nav pievienota EDS izdrukāta izziņa par nodokļu nomaksu, tad, pieprasot papildu informāciju Maksājuma pieprasījuma izvērtēšanai, tiek lūgts iesniegt EDS izdrukātu izziņu par nodokļu parādu nomaksu.   </w:t>
            </w:r>
          </w:p>
        </w:tc>
        <w:tc>
          <w:tcPr>
            <w:tcW w:w="3260" w:type="dxa"/>
          </w:tcPr>
          <w:p w14:paraId="7EBE51A1" w14:textId="77777777" w:rsidR="002C4401" w:rsidRPr="008E1CA3" w:rsidRDefault="002C4401" w:rsidP="00821268">
            <w:pPr>
              <w:jc w:val="both"/>
              <w:rPr>
                <w:sz w:val="22"/>
                <w:szCs w:val="22"/>
              </w:rPr>
            </w:pPr>
            <w:r w:rsidRPr="008E1CA3">
              <w:rPr>
                <w:sz w:val="22"/>
                <w:szCs w:val="22"/>
              </w:rPr>
              <w:t>VID administrēto nodokļu (nodevu) parādnieku datu bāze;</w:t>
            </w:r>
          </w:p>
          <w:p w14:paraId="664E8C0A" w14:textId="77777777" w:rsidR="002C4401" w:rsidRPr="003D0220" w:rsidRDefault="002C4401" w:rsidP="00821268">
            <w:pPr>
              <w:jc w:val="both"/>
              <w:rPr>
                <w:sz w:val="22"/>
                <w:szCs w:val="22"/>
              </w:rPr>
            </w:pPr>
            <w:r w:rsidRPr="008E1CA3">
              <w:rPr>
                <w:sz w:val="22"/>
                <w:szCs w:val="22"/>
              </w:rPr>
              <w:t>VID izziņa vai EDS izdruka.</w:t>
            </w:r>
          </w:p>
          <w:p w14:paraId="6E5F53E4" w14:textId="77777777" w:rsidR="002C4401" w:rsidRPr="0009028F" w:rsidRDefault="002C4401" w:rsidP="00821268">
            <w:pPr>
              <w:ind w:left="360"/>
              <w:jc w:val="both"/>
              <w:rPr>
                <w:sz w:val="22"/>
                <w:szCs w:val="22"/>
              </w:rPr>
            </w:pPr>
          </w:p>
          <w:p w14:paraId="5A22401F" w14:textId="77777777" w:rsidR="002C4401" w:rsidRPr="0009028F" w:rsidRDefault="002C4401" w:rsidP="00821268">
            <w:pPr>
              <w:ind w:left="360"/>
              <w:jc w:val="both"/>
              <w:rPr>
                <w:sz w:val="22"/>
                <w:szCs w:val="22"/>
              </w:rPr>
            </w:pPr>
          </w:p>
          <w:p w14:paraId="6F02CD7C" w14:textId="77777777" w:rsidR="002C4401" w:rsidRPr="0009028F" w:rsidRDefault="002C4401" w:rsidP="00821268">
            <w:pPr>
              <w:ind w:left="360"/>
              <w:jc w:val="both"/>
              <w:rPr>
                <w:sz w:val="22"/>
                <w:szCs w:val="22"/>
              </w:rPr>
            </w:pPr>
          </w:p>
        </w:tc>
      </w:tr>
      <w:tr w:rsidR="002C4401" w:rsidRPr="0009028F" w14:paraId="639C9D1D" w14:textId="77777777" w:rsidTr="00821268">
        <w:tc>
          <w:tcPr>
            <w:tcW w:w="720" w:type="dxa"/>
          </w:tcPr>
          <w:p w14:paraId="51483572" w14:textId="77777777" w:rsidR="002C4401" w:rsidRPr="0009028F" w:rsidRDefault="002C4401" w:rsidP="00821268">
            <w:pPr>
              <w:jc w:val="both"/>
              <w:rPr>
                <w:sz w:val="22"/>
                <w:szCs w:val="22"/>
              </w:rPr>
            </w:pPr>
            <w:r w:rsidRPr="0009028F">
              <w:rPr>
                <w:sz w:val="22"/>
                <w:szCs w:val="22"/>
              </w:rPr>
              <w:lastRenderedPageBreak/>
              <w:t>4.</w:t>
            </w:r>
          </w:p>
        </w:tc>
        <w:tc>
          <w:tcPr>
            <w:tcW w:w="3780" w:type="dxa"/>
          </w:tcPr>
          <w:p w14:paraId="5A372DC7" w14:textId="77777777" w:rsidR="002C4401" w:rsidRPr="0009028F" w:rsidRDefault="002C4401" w:rsidP="00821268">
            <w:pPr>
              <w:jc w:val="both"/>
              <w:rPr>
                <w:rFonts w:eastAsia="MS Mincho"/>
                <w:sz w:val="22"/>
                <w:szCs w:val="22"/>
                <w:lang w:eastAsia="ja-JP"/>
              </w:rPr>
            </w:pPr>
            <w:r w:rsidRPr="0009028F">
              <w:rPr>
                <w:sz w:val="22"/>
                <w:szCs w:val="22"/>
              </w:rPr>
              <w:t xml:space="preserve">Visi </w:t>
            </w:r>
            <w:r w:rsidRPr="0009028F">
              <w:rPr>
                <w:rFonts w:eastAsia="MS Mincho"/>
                <w:sz w:val="22"/>
                <w:szCs w:val="22"/>
                <w:lang w:eastAsia="ja-JP"/>
              </w:rPr>
              <w:t>atbalsta saņēmēja Pieteikumā un Maksājuma pieprasījumā sniegtie apliecinājumi ir spēkā</w:t>
            </w:r>
            <w:r w:rsidRPr="6E126D6B">
              <w:rPr>
                <w:rFonts w:eastAsia="MS Mincho"/>
                <w:sz w:val="22"/>
                <w:szCs w:val="22"/>
                <w:lang w:eastAsia="ja-JP"/>
              </w:rPr>
              <w:t>:</w:t>
            </w:r>
          </w:p>
          <w:p w14:paraId="11E4238E" w14:textId="77777777" w:rsidR="002C4401" w:rsidRPr="0009028F" w:rsidRDefault="002C4401" w:rsidP="00821268">
            <w:pPr>
              <w:jc w:val="both"/>
              <w:rPr>
                <w:sz w:val="20"/>
              </w:rPr>
            </w:pPr>
            <w:r w:rsidRPr="0009028F">
              <w:rPr>
                <w:sz w:val="20"/>
              </w:rPr>
              <w:t>*Atbalsta saņēmējs finansējuma saņēmējam nav sniedzis nepatiesu informāciju vai tīši maldinājis saistībā ar Eiropas Savienības struktūrfonda vai Kohēzijas fonda līdzfinansēto projektu īstenošanu.</w:t>
            </w:r>
          </w:p>
          <w:p w14:paraId="7834C684" w14:textId="77777777" w:rsidR="002C4401" w:rsidRPr="0009028F" w:rsidRDefault="002C4401" w:rsidP="00821268">
            <w:pPr>
              <w:jc w:val="both"/>
              <w:rPr>
                <w:sz w:val="20"/>
              </w:rPr>
            </w:pPr>
            <w:r w:rsidRPr="0009028F">
              <w:rPr>
                <w:sz w:val="20"/>
              </w:rPr>
              <w:t>*Atbalsta saņēmējam (izņemot biedrības un  nodibinājum</w:t>
            </w:r>
            <w:r>
              <w:rPr>
                <w:sz w:val="20"/>
              </w:rPr>
              <w:t>us</w:t>
            </w:r>
            <w:r w:rsidRPr="0009028F">
              <w:rPr>
                <w:sz w:val="20"/>
              </w:rPr>
              <w:t xml:space="preserve">, kuru pieprasītais atbalsts nav saistīts ar saimnieciskās darbības īstenošanu) ar tiesas spriedumu nav pasludināts maksātnespējas process, ar tiesas spriedumu netiek īstenots tiesiskās aizsardzības process vai ar tiesas lēmumu netiek īstenots </w:t>
            </w:r>
            <w:proofErr w:type="spellStart"/>
            <w:r w:rsidRPr="0009028F">
              <w:rPr>
                <w:sz w:val="20"/>
              </w:rPr>
              <w:t>ārpustiesas</w:t>
            </w:r>
            <w:proofErr w:type="spellEnd"/>
            <w:r w:rsidRPr="0009028F">
              <w:rPr>
                <w:sz w:val="20"/>
              </w:rPr>
              <w:t xml:space="preserve">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p w14:paraId="1BB09E2E" w14:textId="77777777" w:rsidR="002C4401" w:rsidRDefault="002C4401" w:rsidP="00821268">
            <w:pPr>
              <w:jc w:val="both"/>
              <w:rPr>
                <w:sz w:val="20"/>
              </w:rPr>
            </w:pPr>
            <w:r w:rsidRPr="0009028F">
              <w:rPr>
                <w:sz w:val="20"/>
              </w:rPr>
              <w:t xml:space="preserve">*Atbalsta saņēmēja interesēs fiziska persona nav izdarījusi noziedzīgu nodarījumu, kas </w:t>
            </w:r>
            <w:proofErr w:type="spellStart"/>
            <w:r w:rsidRPr="0009028F">
              <w:rPr>
                <w:sz w:val="20"/>
              </w:rPr>
              <w:t>skāris</w:t>
            </w:r>
            <w:proofErr w:type="spellEnd"/>
            <w:r w:rsidRPr="0009028F">
              <w:rPr>
                <w:sz w:val="20"/>
              </w:rPr>
              <w:t xml:space="preserve"> Latvijas Republikas vai Eiropas Savienības finanšu intereses, un atbalsta saņēmējam saskaņā ar </w:t>
            </w:r>
            <w:hyperlink r:id="rId10" w:tgtFrame="_blank" w:history="1">
              <w:r w:rsidRPr="0009028F">
                <w:rPr>
                  <w:sz w:val="20"/>
                </w:rPr>
                <w:t>Krimināllikumu</w:t>
              </w:r>
            </w:hyperlink>
            <w:r w:rsidRPr="0009028F">
              <w:rPr>
                <w:sz w:val="20"/>
              </w:rPr>
              <w:t xml:space="preserve"> nav piemēroti piespiedu ietekmēšanas līdzekļi.</w:t>
            </w:r>
          </w:p>
          <w:p w14:paraId="61B117A9" w14:textId="77777777" w:rsidR="002C4401" w:rsidRPr="0009028F" w:rsidRDefault="002C4401" w:rsidP="00821268">
            <w:pPr>
              <w:jc w:val="both"/>
              <w:rPr>
                <w:sz w:val="20"/>
              </w:rPr>
            </w:pPr>
            <w:r>
              <w:rPr>
                <w:sz w:val="20"/>
              </w:rPr>
              <w:t>*</w:t>
            </w:r>
            <w:r>
              <w:rPr>
                <w:color w:val="000000"/>
                <w:sz w:val="22"/>
                <w:szCs w:val="22"/>
              </w:rPr>
              <w:t>A</w:t>
            </w:r>
            <w:r w:rsidRPr="00211A3D">
              <w:rPr>
                <w:sz w:val="20"/>
              </w:rPr>
              <w:t xml:space="preserve">ttiecībā uz atbalsta saņēmēju, t.sk., īpašnieku, valdes locekļiem, patiesā labuma guvējiem, </w:t>
            </w:r>
            <w:proofErr w:type="spellStart"/>
            <w:r w:rsidRPr="00211A3D">
              <w:rPr>
                <w:sz w:val="20"/>
              </w:rPr>
              <w:t>pārstāvēttiesīgām</w:t>
            </w:r>
            <w:proofErr w:type="spellEnd"/>
            <w:r w:rsidRPr="00211A3D">
              <w:rPr>
                <w:sz w:val="20"/>
              </w:rPr>
              <w:t xml:space="preserve">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61E59D23" w14:textId="5B6D88B1" w:rsidR="002C4401" w:rsidRPr="0009028F" w:rsidRDefault="002C4401" w:rsidP="00821268">
            <w:pPr>
              <w:jc w:val="both"/>
              <w:rPr>
                <w:sz w:val="20"/>
              </w:rPr>
            </w:pPr>
            <w:r w:rsidRPr="0009028F">
              <w:rPr>
                <w:sz w:val="20"/>
              </w:rPr>
              <w:t xml:space="preserve">*Ja atbalsta saņēmējs vienlaicīgi darbojas vienā vai vairākās nozarēs vai veic citas </w:t>
            </w:r>
            <w:r w:rsidRPr="0009028F">
              <w:rPr>
                <w:sz w:val="20"/>
              </w:rPr>
              <w:lastRenderedPageBreak/>
              <w:t xml:space="preserve">darbības, kas ietilpst </w:t>
            </w:r>
            <w:r>
              <w:rPr>
                <w:sz w:val="20"/>
              </w:rPr>
              <w:t>Komisijas 2013.gada 18.decembra R</w:t>
            </w:r>
            <w:r w:rsidRPr="0009028F">
              <w:rPr>
                <w:sz w:val="20"/>
              </w:rPr>
              <w:t xml:space="preserve">egulas Nr. </w:t>
            </w:r>
            <w:hyperlink r:id="rId11" w:tgtFrame="_blank" w:history="1">
              <w:r w:rsidRPr="0009028F">
                <w:rPr>
                  <w:sz w:val="20"/>
                </w:rPr>
                <w:t>1407/2013</w:t>
              </w:r>
            </w:hyperlink>
            <w:r w:rsidRPr="0009028F">
              <w:rPr>
                <w:sz w:val="20"/>
              </w:rPr>
              <w:t xml:space="preserve"> </w:t>
            </w:r>
            <w:r>
              <w:rPr>
                <w:sz w:val="20"/>
              </w:rPr>
              <w:t xml:space="preserve">par Līguma par Eiropas Savienības darbību 107. un 108. panta piemērošanu </w:t>
            </w:r>
            <w:proofErr w:type="spellStart"/>
            <w:r w:rsidRPr="00FD5095">
              <w:rPr>
                <w:i/>
                <w:sz w:val="20"/>
              </w:rPr>
              <w:t>de</w:t>
            </w:r>
            <w:proofErr w:type="spellEnd"/>
            <w:r w:rsidRPr="00FD5095">
              <w:rPr>
                <w:i/>
                <w:sz w:val="20"/>
              </w:rPr>
              <w:t xml:space="preserve"> </w:t>
            </w:r>
            <w:proofErr w:type="spellStart"/>
            <w:r w:rsidRPr="00FD5095">
              <w:rPr>
                <w:i/>
                <w:sz w:val="20"/>
              </w:rPr>
              <w:t>minimis</w:t>
            </w:r>
            <w:proofErr w:type="spellEnd"/>
            <w:r>
              <w:rPr>
                <w:sz w:val="20"/>
              </w:rPr>
              <w:t xml:space="preserve"> atbalstam (turpmāk – regula Nr. 1407/2013) </w:t>
            </w:r>
            <w:r w:rsidRPr="0009028F">
              <w:rPr>
                <w:sz w:val="20"/>
              </w:rPr>
              <w:t xml:space="preserve">darbības jomā, un nodarbojas ar lauksaimniecības produktu primāro ražošanu saskaņā ar </w:t>
            </w:r>
            <w:r>
              <w:rPr>
                <w:sz w:val="20"/>
              </w:rPr>
              <w:t xml:space="preserve">Komisijas 2013.gada 18. decembra </w:t>
            </w:r>
            <w:r w:rsidRPr="0009028F">
              <w:rPr>
                <w:sz w:val="20"/>
              </w:rPr>
              <w:t xml:space="preserve">regulu Nr. </w:t>
            </w:r>
            <w:hyperlink r:id="rId12" w:tgtFrame="_blank" w:history="1">
              <w:r w:rsidRPr="0009028F">
                <w:rPr>
                  <w:sz w:val="20"/>
                </w:rPr>
                <w:t>1408/2013</w:t>
              </w:r>
            </w:hyperlink>
            <w:r w:rsidRPr="0009028F">
              <w:rPr>
                <w:sz w:val="20"/>
              </w:rPr>
              <w:t xml:space="preserve"> </w:t>
            </w:r>
            <w:r>
              <w:rPr>
                <w:sz w:val="20"/>
              </w:rPr>
              <w:t xml:space="preserve">par Līguma par Eiropas Savienības darbību 107. un 108. panta piemērošanu </w:t>
            </w:r>
            <w:proofErr w:type="spellStart"/>
            <w:r w:rsidRPr="00EF1DAB">
              <w:rPr>
                <w:i/>
                <w:sz w:val="20"/>
              </w:rPr>
              <w:t>de</w:t>
            </w:r>
            <w:proofErr w:type="spellEnd"/>
            <w:r w:rsidRPr="00EF1DAB">
              <w:rPr>
                <w:i/>
                <w:sz w:val="20"/>
              </w:rPr>
              <w:t xml:space="preserve"> </w:t>
            </w:r>
            <w:proofErr w:type="spellStart"/>
            <w:r w:rsidRPr="00EF1DAB">
              <w:rPr>
                <w:i/>
                <w:sz w:val="20"/>
              </w:rPr>
              <w:t>minimis</w:t>
            </w:r>
            <w:proofErr w:type="spellEnd"/>
            <w:r>
              <w:rPr>
                <w:sz w:val="20"/>
              </w:rPr>
              <w:t xml:space="preserve"> atbalstam lauksaimniecības nozarē (turpmāk – regula Nr. 1408/2013) </w:t>
            </w:r>
            <w:r w:rsidRPr="0009028F">
              <w:rPr>
                <w:sz w:val="20"/>
              </w:rPr>
              <w:t xml:space="preserve">vai darbojas zvejniecības un akvakultūras nozarē saskaņā ar </w:t>
            </w:r>
            <w:r>
              <w:rPr>
                <w:sz w:val="20"/>
              </w:rPr>
              <w:t xml:space="preserve">Eiropas Parlamenta un Padomes </w:t>
            </w:r>
            <w:r w:rsidR="0062281A">
              <w:rPr>
                <w:sz w:val="20"/>
              </w:rPr>
              <w:t xml:space="preserve">2013.gada 11.decembra </w:t>
            </w:r>
            <w:r>
              <w:rPr>
                <w:sz w:val="20"/>
              </w:rPr>
              <w:t>R</w:t>
            </w:r>
            <w:r w:rsidRPr="0009028F">
              <w:rPr>
                <w:sz w:val="20"/>
              </w:rPr>
              <w:t xml:space="preserve">egulu Nr. </w:t>
            </w:r>
            <w:hyperlink r:id="rId13" w:tgtFrame="_blank" w:history="1">
              <w:r w:rsidRPr="0009028F">
                <w:rPr>
                  <w:sz w:val="20"/>
                </w:rPr>
                <w:t>1379/201</w:t>
              </w:r>
              <w:r>
                <w:rPr>
                  <w:sz w:val="20"/>
                </w:rPr>
                <w:t>3</w:t>
              </w:r>
            </w:hyperlink>
            <w:r>
              <w:rPr>
                <w:sz w:val="20"/>
              </w:rPr>
              <w:t xml:space="preserve"> par zvejas un akvakultūras produktu tirgu kopīgo organizāciju un ar ko groza Padomes Regulu  (EK) Nr. 1184/2006 un (EK) Nr.1224/2009 un atceļ Padomes Regulu (EK) Nr.104/2000 (turpmāk – regula Nr. 1379/2013)</w:t>
            </w:r>
            <w:r w:rsidRPr="0009028F">
              <w:rPr>
                <w:sz w:val="20"/>
              </w:rPr>
              <w:t xml:space="preserve">, tad valsts atbalsta saņēmējs  nodrošina šo nozaru darbību vai izmaksu nodalīšanu saskaņā ar regulas Nr. </w:t>
            </w:r>
            <w:hyperlink r:id="rId14" w:tgtFrame="_blank" w:history="1">
              <w:r w:rsidRPr="0009028F">
                <w:rPr>
                  <w:sz w:val="20"/>
                </w:rPr>
                <w:t>1407/2013</w:t>
              </w:r>
            </w:hyperlink>
            <w:r w:rsidRPr="0009028F">
              <w:rPr>
                <w:sz w:val="20"/>
              </w:rPr>
              <w:t xml:space="preserve"> 1. panta 2. punktu, regulas Nr. </w:t>
            </w:r>
            <w:hyperlink r:id="rId15" w:tgtFrame="_blank" w:history="1">
              <w:r w:rsidRPr="0009028F">
                <w:rPr>
                  <w:sz w:val="20"/>
                </w:rPr>
                <w:t>1408/2013</w:t>
              </w:r>
            </w:hyperlink>
            <w:r w:rsidRPr="0009028F">
              <w:rPr>
                <w:sz w:val="20"/>
              </w:rPr>
              <w:t xml:space="preserve"> 1. panta 2. un 3. punktu vai </w:t>
            </w:r>
            <w:r>
              <w:rPr>
                <w:sz w:val="20"/>
              </w:rPr>
              <w:t>Komisijas 2014.gada 27.jūnija R</w:t>
            </w:r>
            <w:r w:rsidRPr="0009028F">
              <w:rPr>
                <w:sz w:val="20"/>
              </w:rPr>
              <w:t xml:space="preserve">egulas Nr. </w:t>
            </w:r>
            <w:hyperlink r:id="rId16" w:tgtFrame="_blank" w:history="1">
              <w:r w:rsidRPr="0009028F">
                <w:rPr>
                  <w:sz w:val="20"/>
                </w:rPr>
                <w:t>717/2014</w:t>
              </w:r>
            </w:hyperlink>
            <w:r w:rsidRPr="0009028F">
              <w:rPr>
                <w:sz w:val="20"/>
              </w:rPr>
              <w:t xml:space="preserve"> </w:t>
            </w:r>
            <w:r>
              <w:rPr>
                <w:sz w:val="20"/>
              </w:rPr>
              <w:t xml:space="preserve">par Līguma par Eiropas Savienības darbību 107. un 108. panta piemērošanu </w:t>
            </w:r>
            <w:proofErr w:type="spellStart"/>
            <w:r w:rsidRPr="00EF1DAB">
              <w:rPr>
                <w:i/>
                <w:sz w:val="20"/>
              </w:rPr>
              <w:t>de</w:t>
            </w:r>
            <w:proofErr w:type="spellEnd"/>
            <w:r w:rsidRPr="00EF1DAB">
              <w:rPr>
                <w:i/>
                <w:sz w:val="20"/>
              </w:rPr>
              <w:t xml:space="preserve"> </w:t>
            </w:r>
            <w:proofErr w:type="spellStart"/>
            <w:r w:rsidRPr="00EF1DAB">
              <w:rPr>
                <w:i/>
                <w:sz w:val="20"/>
              </w:rPr>
              <w:t>minimis</w:t>
            </w:r>
            <w:proofErr w:type="spellEnd"/>
            <w:r>
              <w:rPr>
                <w:sz w:val="20"/>
              </w:rPr>
              <w:t xml:space="preserve"> atbalstam zvejniecības un akvakultūras nozarē (turpmāk – regula Nr. 717/2014)</w:t>
            </w:r>
            <w:r w:rsidRPr="0009028F">
              <w:rPr>
                <w:sz w:val="20"/>
              </w:rPr>
              <w:t xml:space="preserve"> 1. panta 2. un 3. punktu.</w:t>
            </w:r>
          </w:p>
          <w:p w14:paraId="40CA3363" w14:textId="4C064C16" w:rsidR="002C4401" w:rsidRPr="0009028F" w:rsidRDefault="002C4401" w:rsidP="00821268">
            <w:pPr>
              <w:jc w:val="both"/>
              <w:rPr>
                <w:sz w:val="20"/>
              </w:rPr>
            </w:pPr>
            <w:r w:rsidRPr="0009028F">
              <w:rPr>
                <w:sz w:val="20"/>
              </w:rPr>
              <w:t>*</w:t>
            </w:r>
            <w:r w:rsidRPr="0009028F">
              <w:rPr>
                <w:iCs/>
                <w:sz w:val="20"/>
              </w:rPr>
              <w:t xml:space="preserve">Atbalsta saņēmējs </w:t>
            </w:r>
            <w:proofErr w:type="spellStart"/>
            <w:r w:rsidRPr="0009028F">
              <w:rPr>
                <w:iCs/>
                <w:sz w:val="20"/>
              </w:rPr>
              <w:t>kumulējot</w:t>
            </w:r>
            <w:proofErr w:type="spellEnd"/>
            <w:r w:rsidRPr="0009028F">
              <w:rPr>
                <w:iCs/>
                <w:sz w:val="20"/>
              </w:rPr>
              <w:t xml:space="preserve"> </w:t>
            </w:r>
            <w:proofErr w:type="spellStart"/>
            <w:r w:rsidRPr="0009028F">
              <w:rPr>
                <w:i/>
                <w:iCs/>
                <w:sz w:val="20"/>
              </w:rPr>
              <w:t>de</w:t>
            </w:r>
            <w:proofErr w:type="spellEnd"/>
            <w:r w:rsidRPr="0009028F">
              <w:rPr>
                <w:i/>
                <w:iCs/>
                <w:sz w:val="20"/>
              </w:rPr>
              <w:t xml:space="preserve"> </w:t>
            </w:r>
            <w:proofErr w:type="spellStart"/>
            <w:r w:rsidRPr="0009028F">
              <w:rPr>
                <w:i/>
                <w:iCs/>
                <w:sz w:val="20"/>
              </w:rPr>
              <w:t>minimis</w:t>
            </w:r>
            <w:proofErr w:type="spellEnd"/>
            <w:r w:rsidRPr="0009028F">
              <w:rPr>
                <w:sz w:val="20"/>
              </w:rPr>
              <w:t xml:space="preserve"> atbalstu ar citu </w:t>
            </w:r>
            <w:proofErr w:type="spellStart"/>
            <w:r w:rsidRPr="0009028F">
              <w:rPr>
                <w:i/>
                <w:iCs/>
                <w:sz w:val="20"/>
              </w:rPr>
              <w:t>de</w:t>
            </w:r>
            <w:proofErr w:type="spellEnd"/>
            <w:r w:rsidRPr="0009028F">
              <w:rPr>
                <w:i/>
                <w:iCs/>
                <w:sz w:val="20"/>
              </w:rPr>
              <w:t xml:space="preserve"> </w:t>
            </w:r>
            <w:proofErr w:type="spellStart"/>
            <w:r w:rsidRPr="0009028F">
              <w:rPr>
                <w:i/>
                <w:iCs/>
                <w:sz w:val="20"/>
              </w:rPr>
              <w:t>minimis</w:t>
            </w:r>
            <w:proofErr w:type="spellEnd"/>
            <w:r w:rsidRPr="0009028F">
              <w:rPr>
                <w:sz w:val="20"/>
              </w:rPr>
              <w:t xml:space="preserve"> atbalstu vai ar citu valsts atbalstu attiecībā uz vienām un tām pašām attiecināmajām izmaksām ievēros </w:t>
            </w:r>
            <w:r w:rsidRPr="0009028F">
              <w:rPr>
                <w:rFonts w:eastAsia="MS Mincho"/>
                <w:iCs/>
                <w:sz w:val="20"/>
                <w:lang w:eastAsia="ja-JP"/>
              </w:rPr>
              <w:t xml:space="preserve">Ministru kabineta 2015.gada 1.decembra noteikumu Nr.678 </w:t>
            </w:r>
            <w:r w:rsidRPr="0009028F">
              <w:rPr>
                <w:rFonts w:eastAsia="MS Mincho"/>
                <w:sz w:val="20"/>
                <w:lang w:eastAsia="ja-JP"/>
              </w:rPr>
              <w:t>„</w:t>
            </w:r>
            <w:r w:rsidR="00E7009D" w:rsidRPr="00E754E6">
              <w:rPr>
                <w:sz w:val="20"/>
                <w:shd w:val="clear" w:color="auto" w:fill="FFFFFF"/>
              </w:rPr>
              <w:t xml:space="preserve">Darbības programmas “Izaugsme un nodarbinātība” 3.2.1. specifiskā atbalsta mērķa “Palielināt augstas pievienotās vērtības produktu un </w:t>
            </w:r>
            <w:r w:rsidR="00E7009D" w:rsidRPr="00E754E6">
              <w:rPr>
                <w:sz w:val="20"/>
                <w:shd w:val="clear" w:color="auto" w:fill="FFFFFF"/>
              </w:rPr>
              <w:lastRenderedPageBreak/>
              <w:t>pakalpojumu eksporta proporciju” 3.2.1.2. pasākuma “Starptautiskās konkurētspējas veicināšana” un 13.1.1. specifiskā atbalsta mērķa “Atveseļošanas pasākumi ekonomikas nozarē” 13.1.1.3. pasākuma “Atveseļošanas pasākumi ekonomikas nozarē – Starptautiskās konkurētspējas veicināšana” īstenošanas noteikumi</w:t>
            </w:r>
            <w:r w:rsidRPr="0009028F">
              <w:rPr>
                <w:bCs/>
                <w:sz w:val="20"/>
              </w:rPr>
              <w:t>”</w:t>
            </w:r>
            <w:r w:rsidR="00E7009D">
              <w:rPr>
                <w:bCs/>
                <w:sz w:val="20"/>
              </w:rPr>
              <w:t xml:space="preserve"> (turpmāk – MK noteikumi Nr.678)</w:t>
            </w:r>
            <w:r w:rsidRPr="0009028F">
              <w:rPr>
                <w:bCs/>
                <w:sz w:val="20"/>
              </w:rPr>
              <w:t xml:space="preserve"> </w:t>
            </w:r>
            <w:r w:rsidRPr="0009028F">
              <w:rPr>
                <w:sz w:val="20"/>
              </w:rPr>
              <w:t>24.4.</w:t>
            </w:r>
            <w:r>
              <w:rPr>
                <w:sz w:val="20"/>
              </w:rPr>
              <w:t>apakš</w:t>
            </w:r>
            <w:r w:rsidRPr="0009028F">
              <w:rPr>
                <w:sz w:val="20"/>
              </w:rPr>
              <w:t>punktā minētos atbalsta kumulācijas nosacījumus.</w:t>
            </w:r>
          </w:p>
          <w:p w14:paraId="2822377B" w14:textId="77777777" w:rsidR="002C4401" w:rsidRPr="0009028F" w:rsidRDefault="002C4401" w:rsidP="00821268">
            <w:pPr>
              <w:tabs>
                <w:tab w:val="left" w:pos="1230"/>
              </w:tabs>
              <w:jc w:val="both"/>
              <w:rPr>
                <w:sz w:val="20"/>
              </w:rPr>
            </w:pPr>
            <w:r w:rsidRPr="6E126D6B">
              <w:rPr>
                <w:sz w:val="20"/>
              </w:rPr>
              <w:t>* Tīmekļa vietnē</w:t>
            </w:r>
            <w:r w:rsidRPr="0009028F">
              <w:rPr>
                <w:sz w:val="20"/>
              </w:rPr>
              <w:t xml:space="preserve"> ir ievērotas publicitātes un vizuālās identitātes prasības saskaņā ar līgumu.</w:t>
            </w:r>
          </w:p>
        </w:tc>
        <w:tc>
          <w:tcPr>
            <w:tcW w:w="6982" w:type="dxa"/>
          </w:tcPr>
          <w:p w14:paraId="43B72D58" w14:textId="77777777" w:rsidR="002C4401" w:rsidRPr="0009028F" w:rsidRDefault="002C4401" w:rsidP="00821268">
            <w:pPr>
              <w:pStyle w:val="Style23"/>
              <w:widowControl/>
              <w:numPr>
                <w:ilvl w:val="0"/>
                <w:numId w:val="3"/>
              </w:numPr>
              <w:tabs>
                <w:tab w:val="left" w:pos="354"/>
              </w:tabs>
              <w:spacing w:line="240" w:lineRule="auto"/>
              <w:ind w:left="354" w:hanging="284"/>
              <w:jc w:val="both"/>
              <w:rPr>
                <w:sz w:val="22"/>
                <w:szCs w:val="22"/>
              </w:rPr>
            </w:pPr>
            <w:r w:rsidRPr="0009028F">
              <w:rPr>
                <w:rStyle w:val="FontStyle74"/>
                <w:sz w:val="22"/>
                <w:szCs w:val="22"/>
              </w:rPr>
              <w:lastRenderedPageBreak/>
              <w:t xml:space="preserve">Pārbauda vai atbalsta saņēmēja </w:t>
            </w:r>
            <w:proofErr w:type="spellStart"/>
            <w:r w:rsidRPr="0009028F">
              <w:rPr>
                <w:rStyle w:val="FontStyle74"/>
                <w:sz w:val="22"/>
                <w:szCs w:val="22"/>
              </w:rPr>
              <w:t>paraksttiesīgā</w:t>
            </w:r>
            <w:proofErr w:type="spellEnd"/>
            <w:r w:rsidRPr="0009028F">
              <w:rPr>
                <w:rStyle w:val="FontStyle74"/>
                <w:sz w:val="22"/>
                <w:szCs w:val="22"/>
              </w:rPr>
              <w:t xml:space="preserve"> persona </w:t>
            </w:r>
            <w:r w:rsidRPr="0009028F">
              <w:rPr>
                <w:sz w:val="22"/>
                <w:szCs w:val="22"/>
              </w:rPr>
              <w:t>Pieteikuma sadaļā “Atbalsta saņēmēja apliecinājumi”</w:t>
            </w:r>
            <w:r w:rsidRPr="0009028F">
              <w:rPr>
                <w:rStyle w:val="FontStyle74"/>
                <w:sz w:val="22"/>
                <w:szCs w:val="22"/>
              </w:rPr>
              <w:t xml:space="preserve"> un Maksājuma pieprasījuma sadaļā “Apliecinājums izmaksu sertificēšanai” ar parakstu </w:t>
            </w:r>
            <w:r w:rsidRPr="0009028F">
              <w:rPr>
                <w:iCs/>
                <w:sz w:val="22"/>
                <w:szCs w:val="22"/>
              </w:rPr>
              <w:t>ir apliecinājusi atbilstību kritērijā minētajām prasībām;</w:t>
            </w:r>
          </w:p>
          <w:p w14:paraId="655363A1" w14:textId="77777777" w:rsidR="002C4401" w:rsidRPr="0009028F" w:rsidRDefault="002C4401" w:rsidP="00821268">
            <w:pPr>
              <w:pStyle w:val="Style23"/>
              <w:widowControl/>
              <w:numPr>
                <w:ilvl w:val="0"/>
                <w:numId w:val="3"/>
              </w:numPr>
              <w:tabs>
                <w:tab w:val="left" w:pos="354"/>
              </w:tabs>
              <w:spacing w:line="240" w:lineRule="auto"/>
              <w:ind w:left="354" w:hanging="288"/>
              <w:jc w:val="both"/>
              <w:rPr>
                <w:sz w:val="22"/>
                <w:szCs w:val="22"/>
              </w:rPr>
            </w:pPr>
            <w:r w:rsidRPr="0009028F">
              <w:rPr>
                <w:rStyle w:val="FontStyle74"/>
                <w:sz w:val="22"/>
                <w:szCs w:val="22"/>
              </w:rPr>
              <w:t>Pārbauda, vai atbalsta saņēmējs Pieteikuma veidlapā ir parakstījis apliecinājumu, ka</w:t>
            </w:r>
            <w:r w:rsidRPr="0009028F">
              <w:rPr>
                <w:sz w:val="22"/>
                <w:szCs w:val="22"/>
              </w:rPr>
              <w:t xml:space="preserve"> tas nav sniedzis nepatiesu informāciju vai tīši maldinājis saistībā ar Eiropas Savienības struktūrfondu vai Kohēzijas fondu līdzfinansēto projektu īstenošanu;</w:t>
            </w:r>
          </w:p>
          <w:p w14:paraId="4B220F73" w14:textId="77777777" w:rsidR="002C4401" w:rsidRDefault="002C4401" w:rsidP="00821268">
            <w:pPr>
              <w:pStyle w:val="Style23"/>
              <w:widowControl/>
              <w:numPr>
                <w:ilvl w:val="0"/>
                <w:numId w:val="3"/>
              </w:numPr>
              <w:tabs>
                <w:tab w:val="left" w:pos="354"/>
              </w:tabs>
              <w:spacing w:line="240" w:lineRule="auto"/>
              <w:ind w:left="354" w:hanging="284"/>
              <w:jc w:val="both"/>
              <w:rPr>
                <w:sz w:val="22"/>
                <w:szCs w:val="22"/>
              </w:rPr>
            </w:pPr>
            <w:r w:rsidRPr="0009028F">
              <w:rPr>
                <w:rStyle w:val="FontStyle74"/>
                <w:sz w:val="22"/>
                <w:szCs w:val="22"/>
              </w:rPr>
              <w:t>Pārbauda, vai atbalsta saņēmējs (attiecas uz komersantu) Pieteikuma veidlapā ir parakstījis apliecinājumu, ka</w:t>
            </w:r>
            <w:r w:rsidRPr="0009028F">
              <w:rPr>
                <w:sz w:val="22"/>
                <w:szCs w:val="22"/>
              </w:rPr>
              <w:t xml:space="preserve"> tā interesēs fiziska persona nav izdarījusi noziedzīgu nodarījumu, kas </w:t>
            </w:r>
            <w:proofErr w:type="spellStart"/>
            <w:r w:rsidRPr="0009028F">
              <w:rPr>
                <w:sz w:val="22"/>
                <w:szCs w:val="22"/>
              </w:rPr>
              <w:t>skāris</w:t>
            </w:r>
            <w:proofErr w:type="spellEnd"/>
            <w:r w:rsidRPr="0009028F">
              <w:rPr>
                <w:sz w:val="22"/>
                <w:szCs w:val="22"/>
              </w:rPr>
              <w:t xml:space="preserve"> Latvijas Republikas vai Eiropas Savienības finanšu intereses, un saskaņā ar Krimināllikumu nav piemēroti piespiedu ietekmēšanas līdzekļi;</w:t>
            </w:r>
          </w:p>
          <w:p w14:paraId="74B78132" w14:textId="77777777" w:rsidR="002C4401" w:rsidRPr="004B2341" w:rsidRDefault="002C4401" w:rsidP="00821268">
            <w:pPr>
              <w:pStyle w:val="Style23"/>
              <w:widowControl/>
              <w:numPr>
                <w:ilvl w:val="0"/>
                <w:numId w:val="3"/>
              </w:numPr>
              <w:tabs>
                <w:tab w:val="left" w:pos="354"/>
              </w:tabs>
              <w:spacing w:line="240" w:lineRule="auto"/>
              <w:ind w:left="354" w:hanging="284"/>
              <w:jc w:val="both"/>
              <w:rPr>
                <w:sz w:val="22"/>
                <w:szCs w:val="22"/>
              </w:rPr>
            </w:pPr>
            <w:r w:rsidRPr="004B2341">
              <w:rPr>
                <w:iCs/>
                <w:sz w:val="22"/>
                <w:szCs w:val="22"/>
              </w:rPr>
              <w:t xml:space="preserve">Par to, vai attiecībā uz atbalsta saņēmēju, t.sk., īpašnieku, valdes locekļiem, patiesā labuma guvējiem, </w:t>
            </w:r>
            <w:proofErr w:type="spellStart"/>
            <w:r w:rsidRPr="004B2341">
              <w:rPr>
                <w:iCs/>
                <w:sz w:val="22"/>
                <w:szCs w:val="22"/>
              </w:rPr>
              <w:t>pārstāvēttiesīgām</w:t>
            </w:r>
            <w:proofErr w:type="spellEnd"/>
            <w:r w:rsidRPr="004B2341">
              <w:rPr>
                <w:iCs/>
                <w:sz w:val="22"/>
                <w:szCs w:val="22"/>
              </w:rPr>
              <w:t xml:space="preserve"> personām, mātes vai meitas uzņēmumiem, u.tml., nav noteiktas starptautiskās vai nacionālās sankcijas vai būtiskas finanšu un kapitāla tirgus intereses ietekmējošas Eiropas Savienības vai Ziemeļatlantijas līguma organizācijas dalībvalsts noteiktās sankcijas, pārliecinās Lursoft sadaļā “Sankciju katalogs” </w:t>
            </w:r>
            <w:hyperlink r:id="rId17" w:history="1">
              <w:r w:rsidRPr="004B2341">
                <w:rPr>
                  <w:rStyle w:val="Hyperlink"/>
                  <w:sz w:val="22"/>
                  <w:szCs w:val="22"/>
                </w:rPr>
                <w:t>https://sankcijas.lursoft.lv/</w:t>
              </w:r>
            </w:hyperlink>
            <w:r>
              <w:rPr>
                <w:sz w:val="22"/>
                <w:szCs w:val="22"/>
              </w:rPr>
              <w:t>;</w:t>
            </w:r>
          </w:p>
          <w:p w14:paraId="3EE453E0" w14:textId="77777777" w:rsidR="002C4401" w:rsidRPr="0009028F" w:rsidRDefault="002C4401" w:rsidP="00821268">
            <w:pPr>
              <w:pStyle w:val="Style23"/>
              <w:widowControl/>
              <w:numPr>
                <w:ilvl w:val="0"/>
                <w:numId w:val="3"/>
              </w:numPr>
              <w:tabs>
                <w:tab w:val="left" w:pos="354"/>
              </w:tabs>
              <w:spacing w:line="240" w:lineRule="auto"/>
              <w:ind w:left="354" w:hanging="284"/>
              <w:jc w:val="both"/>
              <w:rPr>
                <w:sz w:val="22"/>
                <w:szCs w:val="22"/>
              </w:rPr>
            </w:pPr>
            <w:r w:rsidRPr="0009028F">
              <w:rPr>
                <w:iCs/>
                <w:sz w:val="22"/>
                <w:szCs w:val="22"/>
              </w:rPr>
              <w:t xml:space="preserve">Pārbauda, vai atbalsta saņēmējam (izņemot biedrības un  nodibinājumus, kuru pieprasītais atbalsts nav saistīts ar saimnieciskās darbības īstenošanu) ar </w:t>
            </w:r>
            <w:r w:rsidRPr="0009028F">
              <w:rPr>
                <w:sz w:val="22"/>
                <w:szCs w:val="22"/>
              </w:rPr>
              <w:t xml:space="preserve">tiesas spriedumu nav pasludināts maksātnespējas process vai ar tiesas spriedumu netiek īstenots tiesiskās aizsardzības process, vai ar tiesas lēmumu netiek īstenots </w:t>
            </w:r>
            <w:proofErr w:type="spellStart"/>
            <w:r w:rsidRPr="0009028F">
              <w:rPr>
                <w:sz w:val="22"/>
                <w:szCs w:val="22"/>
              </w:rPr>
              <w:t>ārpustiesas</w:t>
            </w:r>
            <w:proofErr w:type="spellEnd"/>
            <w:r w:rsidRPr="0009028F">
              <w:rPr>
                <w:sz w:val="22"/>
                <w:szCs w:val="22"/>
              </w:rPr>
              <w:t xml:space="preserve"> tiesiskās aizsardzības process, tai nav uzsākta bankrota procedūra, piemērota sanācija vai mierizlīgums vai tās saimnieciskā darbība nav izbeigta</w:t>
            </w:r>
            <w:r w:rsidRPr="0009028F">
              <w:rPr>
                <w:iCs/>
                <w:sz w:val="22"/>
                <w:szCs w:val="22"/>
              </w:rPr>
              <w:t xml:space="preserve">, pārliecinoties par to Lursoft datu bāzē vai </w:t>
            </w:r>
            <w:r>
              <w:rPr>
                <w:iCs/>
                <w:sz w:val="22"/>
                <w:szCs w:val="22"/>
              </w:rPr>
              <w:t>Uzņēmuma reģistra Maksātnespējas reģistra (turpmāk – UR Maksātnespējas reģistrs)</w:t>
            </w:r>
            <w:r w:rsidRPr="0009028F">
              <w:rPr>
                <w:iCs/>
                <w:sz w:val="22"/>
                <w:szCs w:val="22"/>
              </w:rPr>
              <w:t xml:space="preserve"> datu bāzē. Pievieno izdruku no Lursoft datu bāzes vai </w:t>
            </w:r>
            <w:r>
              <w:rPr>
                <w:iCs/>
                <w:sz w:val="22"/>
                <w:szCs w:val="22"/>
              </w:rPr>
              <w:t>UR Maksātnespējas reģistra</w:t>
            </w:r>
            <w:r w:rsidRPr="0009028F">
              <w:rPr>
                <w:iCs/>
                <w:sz w:val="22"/>
                <w:szCs w:val="22"/>
              </w:rPr>
              <w:t xml:space="preserve"> datu bāzes;</w:t>
            </w:r>
          </w:p>
          <w:p w14:paraId="587283D4" w14:textId="77777777" w:rsidR="002C4401" w:rsidRPr="0009028F" w:rsidRDefault="002C4401" w:rsidP="00821268">
            <w:pPr>
              <w:pStyle w:val="Style23"/>
              <w:widowControl/>
              <w:numPr>
                <w:ilvl w:val="0"/>
                <w:numId w:val="3"/>
              </w:numPr>
              <w:tabs>
                <w:tab w:val="left" w:pos="354"/>
              </w:tabs>
              <w:spacing w:line="240" w:lineRule="auto"/>
              <w:ind w:left="354" w:hanging="284"/>
              <w:jc w:val="both"/>
              <w:rPr>
                <w:sz w:val="22"/>
                <w:szCs w:val="22"/>
              </w:rPr>
            </w:pPr>
            <w:r w:rsidRPr="0009028F">
              <w:rPr>
                <w:iCs/>
                <w:sz w:val="22"/>
                <w:szCs w:val="22"/>
              </w:rPr>
              <w:t xml:space="preserve">Pārliecinās, vai atbalsta saņēmējs Pieteikumā ir apliecinājis, ka </w:t>
            </w:r>
            <w:r w:rsidRPr="0009028F">
              <w:rPr>
                <w:sz w:val="22"/>
                <w:szCs w:val="22"/>
              </w:rPr>
              <w:t xml:space="preserve">nodrošinās nozaru darbību un izmaksu nodalīšanu saskaņā ar regulas Nr. </w:t>
            </w:r>
            <w:hyperlink r:id="rId18" w:tgtFrame="_blank" w:history="1">
              <w:r w:rsidRPr="0009028F">
                <w:rPr>
                  <w:sz w:val="22"/>
                  <w:szCs w:val="22"/>
                </w:rPr>
                <w:t>1407/2013</w:t>
              </w:r>
            </w:hyperlink>
            <w:r w:rsidRPr="0009028F">
              <w:rPr>
                <w:sz w:val="22"/>
                <w:szCs w:val="22"/>
              </w:rPr>
              <w:t xml:space="preserve"> 1. panta 2. punktu, regulas Nr. </w:t>
            </w:r>
            <w:hyperlink r:id="rId19" w:tgtFrame="_blank" w:history="1">
              <w:r w:rsidRPr="0009028F">
                <w:rPr>
                  <w:sz w:val="22"/>
                  <w:szCs w:val="22"/>
                </w:rPr>
                <w:t>1408/2013</w:t>
              </w:r>
            </w:hyperlink>
            <w:r w:rsidRPr="0009028F">
              <w:rPr>
                <w:sz w:val="22"/>
                <w:szCs w:val="22"/>
              </w:rPr>
              <w:t xml:space="preserve"> 1. panta 2. un 3. punktu vai regulas Nr. </w:t>
            </w:r>
            <w:hyperlink r:id="rId20" w:tgtFrame="_blank" w:history="1">
              <w:r w:rsidRPr="0009028F">
                <w:rPr>
                  <w:sz w:val="22"/>
                  <w:szCs w:val="22"/>
                </w:rPr>
                <w:t>717/2014</w:t>
              </w:r>
            </w:hyperlink>
            <w:r w:rsidRPr="0009028F">
              <w:rPr>
                <w:sz w:val="22"/>
                <w:szCs w:val="22"/>
              </w:rPr>
              <w:t xml:space="preserve"> 1. panta 2. un 3. punktu;</w:t>
            </w:r>
          </w:p>
          <w:p w14:paraId="3C38327C" w14:textId="77777777" w:rsidR="002C4401" w:rsidRPr="0009028F" w:rsidRDefault="002C4401" w:rsidP="00821268">
            <w:pPr>
              <w:pStyle w:val="Style23"/>
              <w:widowControl/>
              <w:numPr>
                <w:ilvl w:val="0"/>
                <w:numId w:val="3"/>
              </w:numPr>
              <w:tabs>
                <w:tab w:val="left" w:pos="354"/>
              </w:tabs>
              <w:spacing w:line="240" w:lineRule="auto"/>
              <w:ind w:left="354" w:hanging="284"/>
              <w:jc w:val="both"/>
              <w:rPr>
                <w:sz w:val="22"/>
                <w:szCs w:val="22"/>
              </w:rPr>
            </w:pPr>
            <w:r w:rsidRPr="0009028F">
              <w:rPr>
                <w:iCs/>
                <w:sz w:val="22"/>
                <w:szCs w:val="22"/>
              </w:rPr>
              <w:t xml:space="preserve">Pārliecinās, vai atbalsta saņēmējs pieteikumā ir apliecinājis, ka </w:t>
            </w:r>
            <w:r w:rsidRPr="0009028F">
              <w:rPr>
                <w:sz w:val="22"/>
                <w:szCs w:val="22"/>
              </w:rPr>
              <w:t>ievēros MK noteikumu Nr.678 24.4.</w:t>
            </w:r>
            <w:r>
              <w:rPr>
                <w:sz w:val="22"/>
                <w:szCs w:val="22"/>
              </w:rPr>
              <w:t>apakš</w:t>
            </w:r>
            <w:r w:rsidRPr="0009028F">
              <w:rPr>
                <w:sz w:val="22"/>
                <w:szCs w:val="22"/>
              </w:rPr>
              <w:t>punktā minētos atbalsta kumulācijas nosacījumus;</w:t>
            </w:r>
          </w:p>
          <w:p w14:paraId="52F58A0D" w14:textId="77777777" w:rsidR="002C4401" w:rsidRPr="0009028F" w:rsidRDefault="002C4401" w:rsidP="00821268">
            <w:pPr>
              <w:pStyle w:val="Style23"/>
              <w:widowControl/>
              <w:numPr>
                <w:ilvl w:val="0"/>
                <w:numId w:val="3"/>
              </w:numPr>
              <w:tabs>
                <w:tab w:val="left" w:pos="354"/>
              </w:tabs>
              <w:spacing w:line="240" w:lineRule="auto"/>
              <w:ind w:left="354" w:hanging="284"/>
              <w:jc w:val="both"/>
              <w:rPr>
                <w:sz w:val="22"/>
                <w:szCs w:val="22"/>
              </w:rPr>
            </w:pPr>
            <w:r w:rsidRPr="0009028F">
              <w:rPr>
                <w:sz w:val="22"/>
                <w:szCs w:val="22"/>
              </w:rPr>
              <w:lastRenderedPageBreak/>
              <w:t xml:space="preserve">Pārbauda, vai atbalsta saņēmējs Maksājuma pieprasījuma 7.sadaļā “Izmaksu pozīciju </w:t>
            </w:r>
            <w:proofErr w:type="spellStart"/>
            <w:r w:rsidRPr="0009028F">
              <w:rPr>
                <w:sz w:val="22"/>
                <w:szCs w:val="22"/>
              </w:rPr>
              <w:t>kumulēšana</w:t>
            </w:r>
            <w:proofErr w:type="spellEnd"/>
            <w:r w:rsidRPr="0009028F">
              <w:rPr>
                <w:sz w:val="22"/>
                <w:szCs w:val="22"/>
              </w:rPr>
              <w:t xml:space="preserve"> ar citiem vietējiem, reģionālajiem, valsts vai Eiropas savienības atbalsta instrumentiem” ir norādījis projektus, kuros saņemtais atbalsts tiek kumulēts ar Maksājuma pieprasījumā norādīto atbalsta finansējumu. Ja  atbalstāmām darbībām ir plānota izmaksu </w:t>
            </w:r>
            <w:proofErr w:type="spellStart"/>
            <w:r w:rsidRPr="0009028F">
              <w:rPr>
                <w:sz w:val="22"/>
                <w:szCs w:val="22"/>
              </w:rPr>
              <w:t>kumulēšana</w:t>
            </w:r>
            <w:proofErr w:type="spellEnd"/>
            <w:r w:rsidRPr="0009028F">
              <w:rPr>
                <w:sz w:val="22"/>
                <w:szCs w:val="22"/>
              </w:rPr>
              <w:t xml:space="preserve">, pārliecinās, vai ir ievēroti atbalsta kumulācijas nosacījumi;   </w:t>
            </w:r>
          </w:p>
          <w:p w14:paraId="30BDE7BF" w14:textId="338020B2" w:rsidR="002C4401" w:rsidRPr="0009028F" w:rsidRDefault="002C4401" w:rsidP="00821268">
            <w:pPr>
              <w:pStyle w:val="Style23"/>
              <w:widowControl/>
              <w:numPr>
                <w:ilvl w:val="0"/>
                <w:numId w:val="3"/>
              </w:numPr>
              <w:tabs>
                <w:tab w:val="left" w:pos="354"/>
              </w:tabs>
              <w:spacing w:line="240" w:lineRule="auto"/>
              <w:ind w:left="354" w:hanging="284"/>
              <w:jc w:val="both"/>
              <w:rPr>
                <w:sz w:val="22"/>
                <w:szCs w:val="22"/>
              </w:rPr>
            </w:pPr>
            <w:r w:rsidRPr="0009028F">
              <w:rPr>
                <w:sz w:val="22"/>
                <w:szCs w:val="22"/>
              </w:rPr>
              <w:t xml:space="preserve">Pārbauda, vai atbalsta saņēmējs savā tīmekļa vietnē ir nodrošinājis vizuālās identitātes prasības (ievietota informācija par noslēgto līgumu ar </w:t>
            </w:r>
            <w:r w:rsidR="004C6E2A">
              <w:rPr>
                <w:sz w:val="22"/>
                <w:szCs w:val="22"/>
              </w:rPr>
              <w:t>Aģentūru</w:t>
            </w:r>
            <w:r w:rsidRPr="0009028F">
              <w:rPr>
                <w:sz w:val="22"/>
                <w:szCs w:val="22"/>
              </w:rPr>
              <w:t>, ievērojot vizuālās identitātes elementu lietošanu).</w:t>
            </w:r>
          </w:p>
          <w:p w14:paraId="007047C2" w14:textId="77777777" w:rsidR="002C4401" w:rsidRPr="0009028F" w:rsidRDefault="002C4401" w:rsidP="00821268">
            <w:pPr>
              <w:pStyle w:val="Style23"/>
              <w:widowControl/>
              <w:tabs>
                <w:tab w:val="left" w:pos="706"/>
              </w:tabs>
              <w:spacing w:line="240" w:lineRule="auto"/>
              <w:ind w:left="72"/>
              <w:jc w:val="both"/>
              <w:rPr>
                <w:rStyle w:val="FontStyle74"/>
                <w:sz w:val="22"/>
                <w:szCs w:val="22"/>
              </w:rPr>
            </w:pPr>
          </w:p>
        </w:tc>
        <w:tc>
          <w:tcPr>
            <w:tcW w:w="3260" w:type="dxa"/>
          </w:tcPr>
          <w:p w14:paraId="6E7D87E2" w14:textId="77777777" w:rsidR="002C4401" w:rsidRPr="0009028F" w:rsidRDefault="002C4401" w:rsidP="00821268">
            <w:pPr>
              <w:rPr>
                <w:iCs/>
                <w:sz w:val="22"/>
                <w:szCs w:val="22"/>
              </w:rPr>
            </w:pPr>
            <w:r w:rsidRPr="0009028F">
              <w:rPr>
                <w:iCs/>
                <w:sz w:val="22"/>
                <w:szCs w:val="22"/>
              </w:rPr>
              <w:lastRenderedPageBreak/>
              <w:t>Pieteikums;</w:t>
            </w:r>
          </w:p>
          <w:p w14:paraId="60D2E1F6" w14:textId="77777777" w:rsidR="002C4401" w:rsidRPr="0009028F" w:rsidRDefault="002C4401" w:rsidP="00821268">
            <w:pPr>
              <w:rPr>
                <w:iCs/>
                <w:sz w:val="22"/>
                <w:szCs w:val="22"/>
              </w:rPr>
            </w:pPr>
            <w:r w:rsidRPr="0009028F">
              <w:rPr>
                <w:sz w:val="22"/>
                <w:szCs w:val="22"/>
              </w:rPr>
              <w:t>Maksājuma pieprasījums;</w:t>
            </w:r>
          </w:p>
          <w:p w14:paraId="15337F4C" w14:textId="77777777" w:rsidR="002C4401" w:rsidRPr="0009028F" w:rsidRDefault="002C4401" w:rsidP="00821268">
            <w:pPr>
              <w:rPr>
                <w:iCs/>
                <w:sz w:val="22"/>
                <w:szCs w:val="22"/>
              </w:rPr>
            </w:pPr>
            <w:r w:rsidRPr="0009028F">
              <w:rPr>
                <w:iCs/>
                <w:sz w:val="22"/>
                <w:szCs w:val="22"/>
              </w:rPr>
              <w:t>Lursoft;</w:t>
            </w:r>
          </w:p>
          <w:p w14:paraId="73A753C8" w14:textId="77777777" w:rsidR="002C4401" w:rsidRPr="0009028F" w:rsidRDefault="002C4401" w:rsidP="00821268">
            <w:pPr>
              <w:rPr>
                <w:iCs/>
                <w:sz w:val="22"/>
                <w:szCs w:val="22"/>
              </w:rPr>
            </w:pPr>
            <w:r w:rsidRPr="0009028F">
              <w:rPr>
                <w:iCs/>
                <w:sz w:val="22"/>
                <w:szCs w:val="22"/>
              </w:rPr>
              <w:t>Atbalsta saņēmēja tīmekļa vietnes;</w:t>
            </w:r>
          </w:p>
          <w:p w14:paraId="7546234D" w14:textId="77777777" w:rsidR="002C4401" w:rsidRPr="0009028F" w:rsidRDefault="002C4401" w:rsidP="00821268">
            <w:pPr>
              <w:rPr>
                <w:iCs/>
                <w:sz w:val="22"/>
                <w:szCs w:val="22"/>
              </w:rPr>
            </w:pPr>
            <w:r>
              <w:rPr>
                <w:iCs/>
                <w:sz w:val="22"/>
                <w:szCs w:val="22"/>
              </w:rPr>
              <w:t>UR Maksātnespējas reģistra</w:t>
            </w:r>
            <w:r w:rsidRPr="0009028F">
              <w:rPr>
                <w:iCs/>
                <w:sz w:val="22"/>
                <w:szCs w:val="22"/>
              </w:rPr>
              <w:t xml:space="preserve"> datu bāze;</w:t>
            </w:r>
          </w:p>
          <w:p w14:paraId="1EC546B9" w14:textId="77777777" w:rsidR="002C4401" w:rsidRDefault="002C4401" w:rsidP="00821268">
            <w:pPr>
              <w:rPr>
                <w:sz w:val="22"/>
                <w:szCs w:val="22"/>
              </w:rPr>
            </w:pPr>
            <w:proofErr w:type="spellStart"/>
            <w:r w:rsidRPr="42B8F907">
              <w:rPr>
                <w:sz w:val="22"/>
                <w:szCs w:val="22"/>
              </w:rPr>
              <w:t>Iekšlietu</w:t>
            </w:r>
            <w:proofErr w:type="spellEnd"/>
            <w:r w:rsidRPr="42B8F907">
              <w:rPr>
                <w:sz w:val="22"/>
                <w:szCs w:val="22"/>
              </w:rPr>
              <w:t xml:space="preserve"> ministrijas Informācijas centra Integrētās </w:t>
            </w:r>
            <w:proofErr w:type="spellStart"/>
            <w:r w:rsidRPr="42B8F907">
              <w:rPr>
                <w:sz w:val="22"/>
                <w:szCs w:val="22"/>
              </w:rPr>
              <w:t>iekšlietu</w:t>
            </w:r>
            <w:proofErr w:type="spellEnd"/>
            <w:r w:rsidRPr="42B8F907">
              <w:rPr>
                <w:sz w:val="22"/>
                <w:szCs w:val="22"/>
              </w:rPr>
              <w:t xml:space="preserve"> informācijas sistēmas apakšsistēma “Sodu reģistrs”</w:t>
            </w:r>
            <w:r>
              <w:rPr>
                <w:sz w:val="22"/>
                <w:szCs w:val="22"/>
              </w:rPr>
              <w:t>;</w:t>
            </w:r>
          </w:p>
          <w:p w14:paraId="1136E387" w14:textId="77777777" w:rsidR="002C4401" w:rsidRPr="001375ED" w:rsidRDefault="002C4401" w:rsidP="00821268">
            <w:pPr>
              <w:rPr>
                <w:sz w:val="22"/>
                <w:szCs w:val="22"/>
              </w:rPr>
            </w:pPr>
            <w:r w:rsidRPr="001375ED">
              <w:rPr>
                <w:sz w:val="22"/>
                <w:szCs w:val="22"/>
              </w:rPr>
              <w:t xml:space="preserve">LURSOFT sadaļa “Sankciju katalogs” </w:t>
            </w:r>
            <w:hyperlink r:id="rId21" w:history="1">
              <w:r w:rsidRPr="004B2341">
                <w:rPr>
                  <w:rStyle w:val="Hyperlink"/>
                  <w:sz w:val="22"/>
                  <w:szCs w:val="22"/>
                </w:rPr>
                <w:t>https://sankcijas.lursoft.lv/</w:t>
              </w:r>
            </w:hyperlink>
            <w:r w:rsidRPr="001375ED">
              <w:rPr>
                <w:sz w:val="22"/>
                <w:szCs w:val="22"/>
              </w:rPr>
              <w:t>.</w:t>
            </w:r>
          </w:p>
          <w:p w14:paraId="01C36DFD" w14:textId="77777777" w:rsidR="002C4401" w:rsidRPr="0009028F" w:rsidRDefault="002C4401" w:rsidP="00821268">
            <w:pPr>
              <w:rPr>
                <w:sz w:val="22"/>
                <w:szCs w:val="22"/>
              </w:rPr>
            </w:pPr>
          </w:p>
          <w:p w14:paraId="415F4260" w14:textId="77777777" w:rsidR="002C4401" w:rsidRPr="0009028F" w:rsidRDefault="002C4401" w:rsidP="00821268">
            <w:pPr>
              <w:pStyle w:val="ListParagraph"/>
              <w:ind w:left="291" w:hanging="425"/>
              <w:jc w:val="both"/>
              <w:rPr>
                <w:sz w:val="22"/>
                <w:szCs w:val="22"/>
              </w:rPr>
            </w:pPr>
          </w:p>
          <w:p w14:paraId="7E8230F2" w14:textId="77777777" w:rsidR="002C4401" w:rsidRPr="0009028F" w:rsidRDefault="002C4401" w:rsidP="00821268">
            <w:pPr>
              <w:pStyle w:val="Style53"/>
              <w:widowControl/>
              <w:spacing w:line="240" w:lineRule="auto"/>
              <w:jc w:val="both"/>
              <w:rPr>
                <w:rStyle w:val="FontStyle74"/>
                <w:sz w:val="22"/>
                <w:szCs w:val="22"/>
              </w:rPr>
            </w:pPr>
          </w:p>
        </w:tc>
      </w:tr>
      <w:tr w:rsidR="002C4401" w:rsidRPr="0009028F" w14:paraId="0872F9A7" w14:textId="77777777" w:rsidTr="00821268">
        <w:tc>
          <w:tcPr>
            <w:tcW w:w="720" w:type="dxa"/>
          </w:tcPr>
          <w:p w14:paraId="0A443C47" w14:textId="77777777" w:rsidR="002C4401" w:rsidRPr="0009028F" w:rsidRDefault="002C4401" w:rsidP="00821268">
            <w:pPr>
              <w:jc w:val="both"/>
              <w:rPr>
                <w:sz w:val="22"/>
                <w:szCs w:val="22"/>
              </w:rPr>
            </w:pPr>
            <w:r>
              <w:rPr>
                <w:sz w:val="22"/>
                <w:szCs w:val="22"/>
              </w:rPr>
              <w:lastRenderedPageBreak/>
              <w:t>5.</w:t>
            </w:r>
          </w:p>
        </w:tc>
        <w:tc>
          <w:tcPr>
            <w:tcW w:w="3780" w:type="dxa"/>
          </w:tcPr>
          <w:p w14:paraId="76C921FE" w14:textId="77777777" w:rsidR="002C4401" w:rsidRPr="0009028F" w:rsidRDefault="002C4401" w:rsidP="00821268">
            <w:pPr>
              <w:jc w:val="both"/>
              <w:rPr>
                <w:sz w:val="22"/>
                <w:szCs w:val="22"/>
              </w:rPr>
            </w:pPr>
            <w:r>
              <w:rPr>
                <w:rStyle w:val="normaltextrun1"/>
                <w:color w:val="000000"/>
                <w:sz w:val="22"/>
                <w:szCs w:val="22"/>
              </w:rPr>
              <w:t>Nozare, kurā tiks sniegts atbalsts, MK noteikumu Nr.678 pielikumā nav noteikta kā neatbalstāma nozare.</w:t>
            </w:r>
            <w:r>
              <w:rPr>
                <w:rStyle w:val="eop"/>
                <w:color w:val="000000"/>
                <w:sz w:val="22"/>
                <w:szCs w:val="22"/>
              </w:rPr>
              <w:t> </w:t>
            </w:r>
          </w:p>
        </w:tc>
        <w:tc>
          <w:tcPr>
            <w:tcW w:w="6982" w:type="dxa"/>
          </w:tcPr>
          <w:p w14:paraId="1D2A01F0" w14:textId="77777777" w:rsidR="002C4401" w:rsidRPr="0009028F" w:rsidRDefault="002C4401" w:rsidP="00821268">
            <w:pPr>
              <w:pStyle w:val="Style23"/>
              <w:widowControl/>
              <w:tabs>
                <w:tab w:val="left" w:pos="354"/>
              </w:tabs>
              <w:spacing w:line="240" w:lineRule="auto"/>
              <w:jc w:val="both"/>
              <w:rPr>
                <w:rStyle w:val="FontStyle74"/>
                <w:sz w:val="22"/>
                <w:szCs w:val="22"/>
              </w:rPr>
            </w:pPr>
            <w:r>
              <w:rPr>
                <w:rStyle w:val="normaltextrun1"/>
                <w:sz w:val="22"/>
                <w:szCs w:val="22"/>
              </w:rPr>
              <w:t>Pārbauda, vai Maksājuma pieprasījuma 4.sadaļā “Atbalstāmo darbību apraksts” norādītā atbalsta saņemšanas nozare nav viena no MK noteikumu Nr. 678 pielikumā ietvertajām neatbalstāmajām nozarēm. </w:t>
            </w:r>
            <w:r>
              <w:rPr>
                <w:rStyle w:val="eop"/>
                <w:sz w:val="22"/>
                <w:szCs w:val="22"/>
              </w:rPr>
              <w:t> </w:t>
            </w:r>
          </w:p>
        </w:tc>
        <w:tc>
          <w:tcPr>
            <w:tcW w:w="3260" w:type="dxa"/>
          </w:tcPr>
          <w:p w14:paraId="6F9926FB" w14:textId="77777777" w:rsidR="002C4401" w:rsidRPr="00D86246" w:rsidRDefault="002C4401" w:rsidP="00821268">
            <w:pPr>
              <w:ind w:left="-45"/>
              <w:jc w:val="both"/>
              <w:textAlignment w:val="baseline"/>
              <w:rPr>
                <w:szCs w:val="24"/>
              </w:rPr>
            </w:pPr>
            <w:r w:rsidRPr="00D86246">
              <w:rPr>
                <w:sz w:val="22"/>
                <w:szCs w:val="22"/>
              </w:rPr>
              <w:t>Maksājuma pieprasījums; </w:t>
            </w:r>
          </w:p>
          <w:p w14:paraId="6179605F" w14:textId="77777777" w:rsidR="002C4401" w:rsidRPr="0009028F" w:rsidRDefault="002C4401" w:rsidP="00821268">
            <w:pPr>
              <w:rPr>
                <w:iCs/>
                <w:sz w:val="22"/>
                <w:szCs w:val="22"/>
              </w:rPr>
            </w:pPr>
            <w:r w:rsidRPr="00D86246">
              <w:rPr>
                <w:sz w:val="22"/>
                <w:szCs w:val="22"/>
              </w:rPr>
              <w:t>LURSOFT. </w:t>
            </w:r>
          </w:p>
        </w:tc>
      </w:tr>
      <w:tr w:rsidR="002C4401" w:rsidRPr="0009028F" w14:paraId="1DAB338B" w14:textId="77777777" w:rsidTr="00821268">
        <w:tc>
          <w:tcPr>
            <w:tcW w:w="720" w:type="dxa"/>
          </w:tcPr>
          <w:p w14:paraId="3DE026AD" w14:textId="77777777" w:rsidR="002C4401" w:rsidRPr="0009028F" w:rsidRDefault="002C4401" w:rsidP="00821268">
            <w:pPr>
              <w:jc w:val="both"/>
              <w:rPr>
                <w:sz w:val="22"/>
                <w:szCs w:val="22"/>
              </w:rPr>
            </w:pPr>
            <w:r>
              <w:rPr>
                <w:sz w:val="22"/>
                <w:szCs w:val="22"/>
              </w:rPr>
              <w:t>6</w:t>
            </w:r>
            <w:r w:rsidRPr="0009028F">
              <w:rPr>
                <w:sz w:val="22"/>
                <w:szCs w:val="22"/>
              </w:rPr>
              <w:t>.</w:t>
            </w:r>
          </w:p>
        </w:tc>
        <w:tc>
          <w:tcPr>
            <w:tcW w:w="3780" w:type="dxa"/>
          </w:tcPr>
          <w:p w14:paraId="5B389EBA" w14:textId="77777777" w:rsidR="002C4401" w:rsidRPr="0009028F" w:rsidRDefault="002C4401" w:rsidP="00821268">
            <w:pPr>
              <w:jc w:val="both"/>
              <w:rPr>
                <w:sz w:val="22"/>
                <w:szCs w:val="22"/>
              </w:rPr>
            </w:pPr>
            <w:r w:rsidRPr="0009028F">
              <w:rPr>
                <w:sz w:val="22"/>
                <w:szCs w:val="22"/>
              </w:rPr>
              <w:t>Biedrība vai nodibinājums neparedz saņemt atbalstu par darbībām, kas būtu saistītas ar saimnieciskās darbības īstenošanu.</w:t>
            </w:r>
          </w:p>
          <w:p w14:paraId="262E2448" w14:textId="77777777" w:rsidR="002C4401" w:rsidRPr="0009028F" w:rsidRDefault="002C4401" w:rsidP="00821268">
            <w:pPr>
              <w:jc w:val="both"/>
              <w:rPr>
                <w:sz w:val="22"/>
                <w:szCs w:val="22"/>
              </w:rPr>
            </w:pPr>
          </w:p>
          <w:p w14:paraId="5332A869" w14:textId="77777777" w:rsidR="002C4401" w:rsidRPr="0009028F" w:rsidRDefault="002C4401" w:rsidP="00821268">
            <w:pPr>
              <w:jc w:val="both"/>
              <w:rPr>
                <w:sz w:val="22"/>
                <w:szCs w:val="22"/>
              </w:rPr>
            </w:pPr>
            <w:r w:rsidRPr="0009028F">
              <w:rPr>
                <w:sz w:val="22"/>
                <w:szCs w:val="22"/>
              </w:rPr>
              <w:t>Kritērijs neattiecas uz biedrībām vai nodibinājumiem, kas paredz saņemt atbalstu par darbībām, kas saistītas ar saimniecisko darbību.</w:t>
            </w:r>
          </w:p>
        </w:tc>
        <w:tc>
          <w:tcPr>
            <w:tcW w:w="6982" w:type="dxa"/>
          </w:tcPr>
          <w:p w14:paraId="59739E35" w14:textId="77777777" w:rsidR="002C4401" w:rsidRPr="0009028F" w:rsidRDefault="002C4401" w:rsidP="00821268">
            <w:pPr>
              <w:jc w:val="both"/>
              <w:rPr>
                <w:sz w:val="22"/>
                <w:szCs w:val="22"/>
              </w:rPr>
            </w:pPr>
            <w:r w:rsidRPr="0009028F">
              <w:rPr>
                <w:sz w:val="22"/>
                <w:szCs w:val="22"/>
              </w:rPr>
              <w:t xml:space="preserve">Ja Maksājuma pieprasījuma iesniedzējs ir biedrība vai nodibinājums, izvērtē, vai atbalstu ir paredzēts saņemt darbībām, kas ir attiecināmas uz nozari kopumā. Par biedrības un nodibinājuma saimniecisko darbību ir uzskatāmas darbības, ar kurām biedrība/nodibinājums pārstāv sevi kā biedrību/nodibinājumu. </w:t>
            </w:r>
          </w:p>
          <w:p w14:paraId="43893DD5" w14:textId="77777777" w:rsidR="002C4401" w:rsidRPr="0009028F" w:rsidRDefault="002C4401" w:rsidP="00821268">
            <w:pPr>
              <w:jc w:val="both"/>
              <w:rPr>
                <w:sz w:val="22"/>
                <w:szCs w:val="22"/>
              </w:rPr>
            </w:pPr>
          </w:p>
        </w:tc>
        <w:tc>
          <w:tcPr>
            <w:tcW w:w="3260" w:type="dxa"/>
          </w:tcPr>
          <w:p w14:paraId="0315E169" w14:textId="77777777" w:rsidR="002C4401" w:rsidRPr="0009028F" w:rsidRDefault="002C4401" w:rsidP="00821268">
            <w:pPr>
              <w:jc w:val="both"/>
              <w:rPr>
                <w:sz w:val="22"/>
                <w:szCs w:val="22"/>
              </w:rPr>
            </w:pPr>
            <w:r w:rsidRPr="0009028F">
              <w:rPr>
                <w:sz w:val="22"/>
                <w:szCs w:val="22"/>
              </w:rPr>
              <w:t>Maksājuma pieprasījums.</w:t>
            </w:r>
          </w:p>
          <w:p w14:paraId="79752221" w14:textId="77777777" w:rsidR="002C4401" w:rsidRPr="0009028F" w:rsidRDefault="002C4401" w:rsidP="00821268">
            <w:pPr>
              <w:jc w:val="both"/>
              <w:rPr>
                <w:sz w:val="22"/>
                <w:szCs w:val="22"/>
              </w:rPr>
            </w:pPr>
          </w:p>
        </w:tc>
      </w:tr>
      <w:tr w:rsidR="002C4401" w:rsidRPr="0009028F" w14:paraId="34D5602B" w14:textId="77777777" w:rsidTr="00821268">
        <w:tc>
          <w:tcPr>
            <w:tcW w:w="720" w:type="dxa"/>
          </w:tcPr>
          <w:p w14:paraId="4BE52719" w14:textId="77777777" w:rsidR="002C4401" w:rsidRPr="0009028F" w:rsidRDefault="002C4401" w:rsidP="00821268">
            <w:pPr>
              <w:jc w:val="both"/>
              <w:rPr>
                <w:sz w:val="22"/>
                <w:szCs w:val="22"/>
              </w:rPr>
            </w:pPr>
            <w:r>
              <w:rPr>
                <w:sz w:val="22"/>
                <w:szCs w:val="22"/>
              </w:rPr>
              <w:t>7</w:t>
            </w:r>
            <w:r w:rsidRPr="0009028F">
              <w:rPr>
                <w:sz w:val="22"/>
                <w:szCs w:val="22"/>
              </w:rPr>
              <w:t>.</w:t>
            </w:r>
          </w:p>
        </w:tc>
        <w:tc>
          <w:tcPr>
            <w:tcW w:w="3780" w:type="dxa"/>
          </w:tcPr>
          <w:p w14:paraId="3119CE7D" w14:textId="77777777" w:rsidR="002C4401" w:rsidRPr="0009028F" w:rsidRDefault="002C4401" w:rsidP="00821268">
            <w:pPr>
              <w:jc w:val="both"/>
              <w:rPr>
                <w:sz w:val="22"/>
                <w:szCs w:val="22"/>
              </w:rPr>
            </w:pPr>
            <w:r w:rsidRPr="0009028F">
              <w:rPr>
                <w:rFonts w:eastAsia="MS Mincho"/>
                <w:sz w:val="22"/>
                <w:szCs w:val="22"/>
                <w:lang w:eastAsia="ja-JP"/>
              </w:rPr>
              <w:t>Ar atbalsta saņēmēju noslēgtais atbalsta līgums ir spēkā.</w:t>
            </w:r>
          </w:p>
        </w:tc>
        <w:tc>
          <w:tcPr>
            <w:tcW w:w="6982" w:type="dxa"/>
          </w:tcPr>
          <w:p w14:paraId="4613542C" w14:textId="77777777" w:rsidR="002C4401" w:rsidRPr="0009028F" w:rsidRDefault="002C4401" w:rsidP="00821268">
            <w:pPr>
              <w:jc w:val="both"/>
              <w:rPr>
                <w:sz w:val="22"/>
                <w:szCs w:val="22"/>
              </w:rPr>
            </w:pPr>
            <w:r w:rsidRPr="42B8F907">
              <w:rPr>
                <w:sz w:val="22"/>
                <w:szCs w:val="22"/>
              </w:rPr>
              <w:t>Pārliecinās, vai ar atbalsta saņēmēju ir noslēgts atbalsta līgums un vai tas joprojām ir spēkā.</w:t>
            </w:r>
          </w:p>
        </w:tc>
        <w:tc>
          <w:tcPr>
            <w:tcW w:w="3260" w:type="dxa"/>
          </w:tcPr>
          <w:p w14:paraId="6E90EFC0" w14:textId="77777777" w:rsidR="002C4401" w:rsidRPr="0009028F" w:rsidRDefault="002C4401" w:rsidP="00821268">
            <w:pPr>
              <w:pStyle w:val="Style53"/>
              <w:widowControl/>
              <w:spacing w:line="240" w:lineRule="auto"/>
              <w:jc w:val="both"/>
              <w:rPr>
                <w:rStyle w:val="FontStyle74"/>
                <w:sz w:val="22"/>
                <w:szCs w:val="22"/>
              </w:rPr>
            </w:pPr>
            <w:r w:rsidRPr="0009028F">
              <w:rPr>
                <w:rStyle w:val="FontStyle74"/>
                <w:sz w:val="22"/>
                <w:szCs w:val="22"/>
              </w:rPr>
              <w:t>Līgums;</w:t>
            </w:r>
          </w:p>
          <w:p w14:paraId="494A9BCD" w14:textId="77777777" w:rsidR="002C4401" w:rsidRPr="0009028F" w:rsidRDefault="002C4401" w:rsidP="00821268">
            <w:pPr>
              <w:pStyle w:val="Style53"/>
              <w:widowControl/>
              <w:spacing w:line="240" w:lineRule="auto"/>
              <w:jc w:val="both"/>
              <w:rPr>
                <w:rStyle w:val="FontStyle74"/>
                <w:sz w:val="22"/>
                <w:szCs w:val="22"/>
              </w:rPr>
            </w:pPr>
            <w:r w:rsidRPr="0009028F">
              <w:rPr>
                <w:rStyle w:val="FontStyle74"/>
                <w:sz w:val="22"/>
                <w:szCs w:val="22"/>
              </w:rPr>
              <w:t>Līguma grozījumi.</w:t>
            </w:r>
          </w:p>
          <w:p w14:paraId="4E47D579" w14:textId="77777777" w:rsidR="002C4401" w:rsidRPr="0009028F" w:rsidRDefault="002C4401" w:rsidP="00821268">
            <w:pPr>
              <w:pStyle w:val="Style53"/>
              <w:widowControl/>
              <w:spacing w:line="240" w:lineRule="auto"/>
              <w:ind w:left="360"/>
              <w:jc w:val="both"/>
              <w:rPr>
                <w:rStyle w:val="FontStyle74"/>
                <w:sz w:val="22"/>
                <w:szCs w:val="22"/>
              </w:rPr>
            </w:pPr>
          </w:p>
        </w:tc>
      </w:tr>
      <w:tr w:rsidR="002C4401" w:rsidRPr="0009028F" w14:paraId="0D8FA96B" w14:textId="77777777" w:rsidTr="00821268">
        <w:tc>
          <w:tcPr>
            <w:tcW w:w="720" w:type="dxa"/>
          </w:tcPr>
          <w:p w14:paraId="78D729F5" w14:textId="77777777" w:rsidR="002C4401" w:rsidRPr="0009028F" w:rsidRDefault="002C4401" w:rsidP="00821268">
            <w:pPr>
              <w:jc w:val="both"/>
              <w:rPr>
                <w:sz w:val="22"/>
                <w:szCs w:val="22"/>
                <w:lang w:val="sv-SE"/>
              </w:rPr>
            </w:pPr>
            <w:r>
              <w:rPr>
                <w:sz w:val="22"/>
                <w:szCs w:val="22"/>
                <w:lang w:val="sv-SE"/>
              </w:rPr>
              <w:t>8</w:t>
            </w:r>
            <w:r w:rsidRPr="0009028F">
              <w:rPr>
                <w:sz w:val="22"/>
                <w:szCs w:val="22"/>
                <w:lang w:val="sv-SE"/>
              </w:rPr>
              <w:t>.</w:t>
            </w:r>
          </w:p>
        </w:tc>
        <w:tc>
          <w:tcPr>
            <w:tcW w:w="3780" w:type="dxa"/>
          </w:tcPr>
          <w:p w14:paraId="7171A21F" w14:textId="77777777" w:rsidR="002C4401" w:rsidRPr="0009028F" w:rsidRDefault="002C4401" w:rsidP="00821268">
            <w:pPr>
              <w:jc w:val="both"/>
              <w:rPr>
                <w:sz w:val="22"/>
                <w:szCs w:val="22"/>
              </w:rPr>
            </w:pPr>
            <w:r w:rsidRPr="0009028F">
              <w:rPr>
                <w:sz w:val="22"/>
                <w:szCs w:val="22"/>
              </w:rPr>
              <w:t>Atbalstāmo darbību īstenošanai tiek izmantots atbalsta saņēmēja norēķinu konts bankā vai Valsts kasē.</w:t>
            </w:r>
          </w:p>
        </w:tc>
        <w:tc>
          <w:tcPr>
            <w:tcW w:w="6982" w:type="dxa"/>
          </w:tcPr>
          <w:p w14:paraId="2F6584DC" w14:textId="77777777" w:rsidR="002C4401" w:rsidRPr="0009028F" w:rsidRDefault="002C4401" w:rsidP="00821268">
            <w:pPr>
              <w:pStyle w:val="Default"/>
              <w:jc w:val="both"/>
              <w:rPr>
                <w:rFonts w:ascii="Times New Roman" w:eastAsia="Times New Roman" w:hAnsi="Times New Roman" w:cs="Times New Roman"/>
                <w:color w:val="000000" w:themeColor="text1"/>
                <w:sz w:val="22"/>
                <w:szCs w:val="22"/>
              </w:rPr>
            </w:pPr>
            <w:r w:rsidRPr="42B8F907">
              <w:rPr>
                <w:rFonts w:ascii="Times New Roman" w:eastAsia="Times New Roman" w:hAnsi="Times New Roman" w:cs="Times New Roman"/>
                <w:color w:val="000000" w:themeColor="text1"/>
                <w:sz w:val="22"/>
                <w:szCs w:val="22"/>
              </w:rPr>
              <w:t>Pārbauda, vai visi maksājumi, kas saistīti ar atbalstāmajām darbībām, ir veikti bezskaidra naudas norēķinu veidā no atbalsta saņēmēja (uzņēmuma) konta.</w:t>
            </w:r>
          </w:p>
        </w:tc>
        <w:tc>
          <w:tcPr>
            <w:tcW w:w="3260" w:type="dxa"/>
          </w:tcPr>
          <w:p w14:paraId="64A6C0AA" w14:textId="77777777" w:rsidR="002C4401" w:rsidRPr="0009028F" w:rsidRDefault="002C4401" w:rsidP="00821268">
            <w:pPr>
              <w:pStyle w:val="Style53"/>
              <w:spacing w:line="240" w:lineRule="exact"/>
              <w:rPr>
                <w:sz w:val="22"/>
                <w:szCs w:val="22"/>
              </w:rPr>
            </w:pPr>
            <w:r w:rsidRPr="42B8F907">
              <w:rPr>
                <w:sz w:val="22"/>
                <w:szCs w:val="22"/>
              </w:rPr>
              <w:t>Maksājuma pieprasījums, t.sk. bankas konta izdrukas</w:t>
            </w:r>
            <w:r>
              <w:rPr>
                <w:sz w:val="22"/>
                <w:szCs w:val="22"/>
              </w:rPr>
              <w:t>.</w:t>
            </w:r>
          </w:p>
          <w:p w14:paraId="6C3A244E" w14:textId="77777777" w:rsidR="002C4401" w:rsidRPr="0009028F" w:rsidRDefault="002C4401" w:rsidP="00821268">
            <w:pPr>
              <w:pStyle w:val="CommentText"/>
              <w:jc w:val="both"/>
              <w:rPr>
                <w:sz w:val="22"/>
                <w:szCs w:val="22"/>
                <w:lang w:val="lv-LV" w:eastAsia="en-US"/>
              </w:rPr>
            </w:pPr>
          </w:p>
        </w:tc>
      </w:tr>
      <w:tr w:rsidR="002C4401" w:rsidRPr="0009028F" w14:paraId="0A4EFC97" w14:textId="77777777" w:rsidTr="00821268">
        <w:tc>
          <w:tcPr>
            <w:tcW w:w="720" w:type="dxa"/>
          </w:tcPr>
          <w:p w14:paraId="5B6322B2" w14:textId="77777777" w:rsidR="002C4401" w:rsidRPr="0009028F" w:rsidRDefault="002C4401" w:rsidP="00821268">
            <w:pPr>
              <w:jc w:val="both"/>
              <w:rPr>
                <w:sz w:val="22"/>
                <w:szCs w:val="22"/>
                <w:lang w:val="sv-SE"/>
              </w:rPr>
            </w:pPr>
            <w:r>
              <w:rPr>
                <w:sz w:val="22"/>
                <w:szCs w:val="22"/>
                <w:lang w:val="sv-SE"/>
              </w:rPr>
              <w:t>9</w:t>
            </w:r>
            <w:r w:rsidRPr="0009028F">
              <w:rPr>
                <w:sz w:val="22"/>
                <w:szCs w:val="22"/>
                <w:lang w:val="sv-SE"/>
              </w:rPr>
              <w:t>.</w:t>
            </w:r>
          </w:p>
        </w:tc>
        <w:tc>
          <w:tcPr>
            <w:tcW w:w="3780" w:type="dxa"/>
          </w:tcPr>
          <w:p w14:paraId="0536E2AE" w14:textId="77777777" w:rsidR="002C4401" w:rsidRPr="0009028F" w:rsidRDefault="002C4401" w:rsidP="00821268">
            <w:pPr>
              <w:jc w:val="both"/>
              <w:rPr>
                <w:sz w:val="22"/>
                <w:szCs w:val="22"/>
              </w:rPr>
            </w:pPr>
            <w:r w:rsidRPr="0009028F">
              <w:rPr>
                <w:sz w:val="22"/>
                <w:szCs w:val="22"/>
              </w:rPr>
              <w:t>Maksājuma pieprasījuma 8.sadaļā “Norēķinu rekvizīti” norādītais bankas norēķinu konts ir atbalsta saņēmēja konts.</w:t>
            </w:r>
          </w:p>
        </w:tc>
        <w:tc>
          <w:tcPr>
            <w:tcW w:w="6982" w:type="dxa"/>
          </w:tcPr>
          <w:p w14:paraId="25A2E2C9" w14:textId="77777777" w:rsidR="002C4401" w:rsidRDefault="002C4401" w:rsidP="00821268">
            <w:pPr>
              <w:pStyle w:val="CommentText"/>
              <w:jc w:val="both"/>
              <w:rPr>
                <w:sz w:val="22"/>
                <w:szCs w:val="22"/>
                <w:lang w:eastAsia="en-US"/>
              </w:rPr>
            </w:pPr>
            <w:bookmarkStart w:id="2" w:name="_Hlk47432730"/>
            <w:r>
              <w:rPr>
                <w:sz w:val="22"/>
                <w:szCs w:val="22"/>
                <w:lang w:val="lv-LV" w:eastAsia="en-US"/>
              </w:rPr>
              <w:t>J</w:t>
            </w:r>
            <w:r w:rsidRPr="002D7B53">
              <w:rPr>
                <w:sz w:val="22"/>
                <w:szCs w:val="22"/>
                <w:lang w:eastAsia="en-US"/>
              </w:rPr>
              <w:t xml:space="preserve">a </w:t>
            </w:r>
            <w:r>
              <w:rPr>
                <w:sz w:val="22"/>
                <w:szCs w:val="22"/>
                <w:lang w:val="lv-LV" w:eastAsia="en-US"/>
              </w:rPr>
              <w:t xml:space="preserve">maksājuma pieprasījuma </w:t>
            </w:r>
            <w:r w:rsidRPr="00EC4005">
              <w:rPr>
                <w:sz w:val="22"/>
                <w:szCs w:val="22"/>
                <w:lang w:eastAsia="en-US"/>
              </w:rPr>
              <w:t>sadaļā “Norēķina rekvizīti”</w:t>
            </w:r>
            <w:r>
              <w:rPr>
                <w:sz w:val="22"/>
                <w:szCs w:val="22"/>
                <w:lang w:val="lv-LV" w:eastAsia="en-US"/>
              </w:rPr>
              <w:t xml:space="preserve"> </w:t>
            </w:r>
            <w:r w:rsidRPr="00EC4005">
              <w:rPr>
                <w:sz w:val="22"/>
                <w:szCs w:val="22"/>
              </w:rPr>
              <w:t>norādītais bankas norēķinu konts</w:t>
            </w:r>
            <w:r w:rsidRPr="002D7B53">
              <w:rPr>
                <w:sz w:val="22"/>
                <w:szCs w:val="22"/>
                <w:lang w:eastAsia="en-US"/>
              </w:rPr>
              <w:t xml:space="preserve"> </w:t>
            </w:r>
            <w:r>
              <w:rPr>
                <w:sz w:val="22"/>
                <w:szCs w:val="22"/>
                <w:lang w:val="lv-LV" w:eastAsia="en-US"/>
              </w:rPr>
              <w:t xml:space="preserve">sakrīt ar </w:t>
            </w:r>
            <w:r w:rsidRPr="002D7B53">
              <w:rPr>
                <w:sz w:val="22"/>
                <w:szCs w:val="22"/>
                <w:lang w:eastAsia="en-US"/>
              </w:rPr>
              <w:t>maksājum</w:t>
            </w:r>
            <w:r>
              <w:rPr>
                <w:sz w:val="22"/>
                <w:szCs w:val="22"/>
                <w:lang w:val="lv-LV" w:eastAsia="en-US"/>
              </w:rPr>
              <w:t>u</w:t>
            </w:r>
            <w:r w:rsidRPr="002D7B53">
              <w:rPr>
                <w:sz w:val="22"/>
                <w:szCs w:val="22"/>
                <w:lang w:eastAsia="en-US"/>
              </w:rPr>
              <w:t xml:space="preserve"> veikšanas kont</w:t>
            </w:r>
            <w:r>
              <w:rPr>
                <w:sz w:val="22"/>
                <w:szCs w:val="22"/>
                <w:lang w:val="lv-LV" w:eastAsia="en-US"/>
              </w:rPr>
              <w:t>u</w:t>
            </w:r>
            <w:r w:rsidRPr="002D7B53">
              <w:rPr>
                <w:sz w:val="22"/>
                <w:szCs w:val="22"/>
                <w:lang w:eastAsia="en-US"/>
              </w:rPr>
              <w:t xml:space="preserve">, kas </w:t>
            </w:r>
            <w:r w:rsidRPr="002D7B53">
              <w:rPr>
                <w:sz w:val="22"/>
                <w:szCs w:val="22"/>
                <w:lang w:val="lv-LV" w:eastAsia="en-US"/>
              </w:rPr>
              <w:t>ir</w:t>
            </w:r>
            <w:r w:rsidRPr="002D7B53">
              <w:rPr>
                <w:sz w:val="22"/>
                <w:szCs w:val="22"/>
                <w:lang w:eastAsia="en-US"/>
              </w:rPr>
              <w:t xml:space="preserve"> atbalstāmo darbību īstenošanai </w:t>
            </w:r>
            <w:r w:rsidRPr="002D7B53">
              <w:rPr>
                <w:sz w:val="22"/>
                <w:szCs w:val="22"/>
                <w:lang w:val="lv-LV" w:eastAsia="en-US"/>
              </w:rPr>
              <w:t>izmantotais</w:t>
            </w:r>
            <w:r w:rsidRPr="002D7B53">
              <w:rPr>
                <w:sz w:val="22"/>
                <w:szCs w:val="22"/>
                <w:lang w:eastAsia="en-US"/>
              </w:rPr>
              <w:t xml:space="preserve"> norēķinu konts</w:t>
            </w:r>
            <w:r w:rsidRPr="002D7B53">
              <w:rPr>
                <w:sz w:val="22"/>
                <w:szCs w:val="22"/>
                <w:lang w:val="lv-LV" w:eastAsia="en-US"/>
              </w:rPr>
              <w:t xml:space="preserve"> (bankas konta izdrukas)</w:t>
            </w:r>
            <w:r w:rsidRPr="002D7B53">
              <w:rPr>
                <w:sz w:val="22"/>
                <w:szCs w:val="22"/>
                <w:lang w:eastAsia="en-US"/>
              </w:rPr>
              <w:t xml:space="preserve">, un pēc iesniegtajiem dokumentiem var gūt pārliecību, ka šis konts pieder atbalsta saņēmējam, tad </w:t>
            </w:r>
            <w:r>
              <w:rPr>
                <w:sz w:val="22"/>
                <w:szCs w:val="22"/>
                <w:lang w:val="lv-LV" w:eastAsia="en-US"/>
              </w:rPr>
              <w:t>kritērija vērtējums ir pozitīvs</w:t>
            </w:r>
            <w:r w:rsidRPr="002D7B53">
              <w:rPr>
                <w:sz w:val="22"/>
                <w:szCs w:val="22"/>
                <w:lang w:eastAsia="en-US"/>
              </w:rPr>
              <w:t xml:space="preserve"> </w:t>
            </w:r>
            <w:r>
              <w:rPr>
                <w:sz w:val="22"/>
                <w:szCs w:val="22"/>
                <w:lang w:val="lv-LV" w:eastAsia="en-US"/>
              </w:rPr>
              <w:t xml:space="preserve">un </w:t>
            </w:r>
            <w:r w:rsidRPr="002D7B53">
              <w:rPr>
                <w:sz w:val="22"/>
                <w:szCs w:val="22"/>
                <w:lang w:eastAsia="en-US"/>
              </w:rPr>
              <w:t>atbalsta saņēmēj</w:t>
            </w:r>
            <w:r w:rsidRPr="002D7B53">
              <w:rPr>
                <w:sz w:val="22"/>
                <w:szCs w:val="22"/>
                <w:lang w:val="lv-LV" w:eastAsia="en-US"/>
              </w:rPr>
              <w:t>am</w:t>
            </w:r>
            <w:r w:rsidRPr="002D7B53">
              <w:rPr>
                <w:sz w:val="22"/>
                <w:szCs w:val="22"/>
                <w:lang w:eastAsia="en-US"/>
              </w:rPr>
              <w:t xml:space="preserve"> </w:t>
            </w:r>
            <w:r w:rsidRPr="002D7B53">
              <w:rPr>
                <w:sz w:val="22"/>
                <w:szCs w:val="22"/>
                <w:lang w:val="lv-LV" w:eastAsia="en-US"/>
              </w:rPr>
              <w:lastRenderedPageBreak/>
              <w:t>nav jāiesniedz</w:t>
            </w:r>
            <w:r w:rsidRPr="002D7B53">
              <w:rPr>
                <w:b/>
                <w:bCs/>
                <w:sz w:val="22"/>
                <w:szCs w:val="22"/>
                <w:lang w:eastAsia="en-US"/>
              </w:rPr>
              <w:t xml:space="preserve"> </w:t>
            </w:r>
            <w:r w:rsidRPr="002D7B53">
              <w:rPr>
                <w:sz w:val="22"/>
                <w:szCs w:val="22"/>
                <w:lang w:eastAsia="en-US"/>
              </w:rPr>
              <w:t>bankas</w:t>
            </w:r>
            <w:r w:rsidRPr="002D7B53">
              <w:rPr>
                <w:b/>
                <w:bCs/>
                <w:sz w:val="22"/>
                <w:szCs w:val="22"/>
                <w:lang w:eastAsia="en-US"/>
              </w:rPr>
              <w:t xml:space="preserve"> </w:t>
            </w:r>
            <w:r w:rsidRPr="002D7B53">
              <w:rPr>
                <w:sz w:val="22"/>
                <w:szCs w:val="22"/>
                <w:lang w:eastAsia="en-US"/>
              </w:rPr>
              <w:t>līgum</w:t>
            </w:r>
            <w:r w:rsidRPr="002D7B53">
              <w:rPr>
                <w:sz w:val="22"/>
                <w:szCs w:val="22"/>
                <w:lang w:val="lv-LV" w:eastAsia="en-US"/>
              </w:rPr>
              <w:t>s</w:t>
            </w:r>
            <w:r w:rsidRPr="002D7B53">
              <w:rPr>
                <w:sz w:val="22"/>
                <w:szCs w:val="22"/>
                <w:lang w:eastAsia="en-US"/>
              </w:rPr>
              <w:t>/iesniegum</w:t>
            </w:r>
            <w:r w:rsidRPr="002D7B53">
              <w:rPr>
                <w:sz w:val="22"/>
                <w:szCs w:val="22"/>
                <w:lang w:val="lv-LV" w:eastAsia="en-US"/>
              </w:rPr>
              <w:t>s</w:t>
            </w:r>
            <w:r w:rsidRPr="002D7B53">
              <w:rPr>
                <w:sz w:val="22"/>
                <w:szCs w:val="22"/>
                <w:lang w:eastAsia="en-US"/>
              </w:rPr>
              <w:t xml:space="preserve"> par norādītā konta atvēršanu</w:t>
            </w:r>
            <w:r>
              <w:rPr>
                <w:sz w:val="22"/>
                <w:szCs w:val="22"/>
                <w:lang w:val="lv-LV" w:eastAsia="en-US"/>
              </w:rPr>
              <w:t xml:space="preserve"> </w:t>
            </w:r>
            <w:r w:rsidRPr="00247AF2">
              <w:rPr>
                <w:sz w:val="22"/>
                <w:szCs w:val="22"/>
                <w:lang w:eastAsia="en-US"/>
              </w:rPr>
              <w:t>vai VID EDS izdruka ar kontu reģistra datiem.</w:t>
            </w:r>
          </w:p>
          <w:p w14:paraId="74E30DFC" w14:textId="293EACA9" w:rsidR="002C4401" w:rsidRPr="00DC32C0" w:rsidRDefault="002C4401" w:rsidP="00821268">
            <w:pPr>
              <w:jc w:val="both"/>
            </w:pPr>
            <w:r w:rsidRPr="081841DD">
              <w:rPr>
                <w:sz w:val="22"/>
                <w:szCs w:val="22"/>
                <w:lang w:eastAsia="en-US"/>
              </w:rPr>
              <w:t xml:space="preserve">Ja no maksājuma pieprasījumam pievienotajām bankas konta izdrukām nevar pārliecināties, ka maksājuma pieprasījuma sadaļā “Norēķina rekvizīti”  norādītais norēķinu konts pieder atbalsta saņēmējam, tad atbalsta saņēmējam jāiesniedz līguma kopija par maksājuma pieprasījuma sadaļā “Norēķina rekvizīti” </w:t>
            </w:r>
            <w:r w:rsidRPr="081841DD">
              <w:rPr>
                <w:sz w:val="22"/>
                <w:szCs w:val="22"/>
              </w:rPr>
              <w:t xml:space="preserve">norādītā bankas </w:t>
            </w:r>
            <w:r w:rsidRPr="081841DD">
              <w:rPr>
                <w:sz w:val="22"/>
                <w:szCs w:val="22"/>
                <w:lang w:eastAsia="en-US"/>
              </w:rPr>
              <w:t xml:space="preserve">norēķinu konta </w:t>
            </w:r>
            <w:r w:rsidRPr="081841DD">
              <w:rPr>
                <w:color w:val="000000" w:themeColor="text1"/>
                <w:sz w:val="22"/>
                <w:szCs w:val="22"/>
              </w:rPr>
              <w:t xml:space="preserve">atvēršanu vai VID EDS izdruka ar kontu reģistra datiem (iesniedz </w:t>
            </w:r>
            <w:r w:rsidR="004C6E2A">
              <w:rPr>
                <w:color w:val="000000" w:themeColor="text1"/>
                <w:sz w:val="22"/>
                <w:szCs w:val="22"/>
              </w:rPr>
              <w:t>Aģentūrā</w:t>
            </w:r>
            <w:r w:rsidRPr="081841DD">
              <w:rPr>
                <w:color w:val="000000" w:themeColor="text1"/>
                <w:sz w:val="22"/>
                <w:szCs w:val="22"/>
              </w:rPr>
              <w:t xml:space="preserve"> tikai kopā ar pirmo maksājuma pieprasījumu, kā arī tad, ja norēķinu konts tiek mainīts)</w:t>
            </w:r>
            <w:r w:rsidRPr="081841DD">
              <w:rPr>
                <w:sz w:val="22"/>
                <w:szCs w:val="22"/>
                <w:lang w:eastAsia="en-US"/>
              </w:rPr>
              <w:t>, uz kuru Aģentūra maksā atbalsta finansējumu par atbalstāmajām darbībām. Maksājuma pieprasījuma sadaļā “Norēķina rekvizīti” norādītais bankas konts atbilst līgumā norādītajam kontam.</w:t>
            </w:r>
            <w:bookmarkEnd w:id="2"/>
          </w:p>
        </w:tc>
        <w:tc>
          <w:tcPr>
            <w:tcW w:w="3260" w:type="dxa"/>
          </w:tcPr>
          <w:p w14:paraId="459C7C00" w14:textId="77777777" w:rsidR="002C4401" w:rsidRPr="0009028F" w:rsidRDefault="002C4401" w:rsidP="00821268">
            <w:pPr>
              <w:jc w:val="both"/>
              <w:rPr>
                <w:sz w:val="22"/>
                <w:szCs w:val="22"/>
              </w:rPr>
            </w:pPr>
            <w:r w:rsidRPr="0009028F">
              <w:rPr>
                <w:sz w:val="22"/>
                <w:szCs w:val="22"/>
              </w:rPr>
              <w:lastRenderedPageBreak/>
              <w:t>Maksājuma pieprasījums</w:t>
            </w:r>
            <w:r>
              <w:rPr>
                <w:sz w:val="22"/>
                <w:szCs w:val="22"/>
              </w:rPr>
              <w:t>;</w:t>
            </w:r>
          </w:p>
          <w:p w14:paraId="1F4DE4CB" w14:textId="77777777" w:rsidR="002C4401" w:rsidRPr="0009028F" w:rsidRDefault="002C4401" w:rsidP="00821268">
            <w:pPr>
              <w:pStyle w:val="CommentText"/>
              <w:jc w:val="both"/>
              <w:rPr>
                <w:sz w:val="22"/>
                <w:szCs w:val="22"/>
                <w:lang w:val="lv-LV" w:eastAsia="en-US"/>
              </w:rPr>
            </w:pPr>
            <w:r w:rsidRPr="0009028F">
              <w:rPr>
                <w:sz w:val="22"/>
                <w:szCs w:val="22"/>
                <w:lang w:val="lv-LV" w:eastAsia="en-US"/>
              </w:rPr>
              <w:t>Izziņa vai līgums no bankas</w:t>
            </w:r>
            <w:r>
              <w:rPr>
                <w:sz w:val="22"/>
                <w:szCs w:val="22"/>
                <w:lang w:val="lv-LV" w:eastAsia="en-US"/>
              </w:rPr>
              <w:t>.</w:t>
            </w:r>
          </w:p>
        </w:tc>
      </w:tr>
      <w:tr w:rsidR="002C4401" w:rsidRPr="0009028F" w14:paraId="62170800" w14:textId="77777777" w:rsidTr="00821268">
        <w:tc>
          <w:tcPr>
            <w:tcW w:w="720" w:type="dxa"/>
          </w:tcPr>
          <w:p w14:paraId="133CF337" w14:textId="77777777" w:rsidR="002C4401" w:rsidRPr="0009028F" w:rsidRDefault="002C4401" w:rsidP="00821268">
            <w:pPr>
              <w:jc w:val="both"/>
              <w:rPr>
                <w:sz w:val="22"/>
                <w:szCs w:val="22"/>
                <w:lang w:val="sv-SE"/>
              </w:rPr>
            </w:pPr>
            <w:r>
              <w:rPr>
                <w:sz w:val="22"/>
                <w:szCs w:val="22"/>
                <w:lang w:val="sv-SE"/>
              </w:rPr>
              <w:t>10</w:t>
            </w:r>
            <w:r w:rsidRPr="0009028F">
              <w:rPr>
                <w:sz w:val="22"/>
                <w:szCs w:val="22"/>
                <w:lang w:val="sv-SE"/>
              </w:rPr>
              <w:t>.</w:t>
            </w:r>
          </w:p>
        </w:tc>
        <w:tc>
          <w:tcPr>
            <w:tcW w:w="3780" w:type="dxa"/>
          </w:tcPr>
          <w:p w14:paraId="244B4DF6" w14:textId="77777777" w:rsidR="002C4401" w:rsidRPr="0009028F" w:rsidRDefault="002C4401" w:rsidP="00821268">
            <w:pPr>
              <w:jc w:val="both"/>
              <w:rPr>
                <w:sz w:val="22"/>
                <w:szCs w:val="22"/>
              </w:rPr>
            </w:pPr>
            <w:r w:rsidRPr="0009028F">
              <w:rPr>
                <w:sz w:val="22"/>
                <w:szCs w:val="22"/>
              </w:rPr>
              <w:t>Iesniegts prasībām atbilstošs grāmatvedības kontu plāns.</w:t>
            </w:r>
          </w:p>
        </w:tc>
        <w:tc>
          <w:tcPr>
            <w:tcW w:w="6982" w:type="dxa"/>
          </w:tcPr>
          <w:p w14:paraId="77FAAD0E" w14:textId="77777777" w:rsidR="002C4401" w:rsidRPr="0009028F" w:rsidRDefault="002C4401" w:rsidP="00821268">
            <w:pPr>
              <w:rPr>
                <w:sz w:val="22"/>
                <w:szCs w:val="22"/>
                <w:lang w:eastAsia="en-US"/>
              </w:rPr>
            </w:pPr>
            <w:r w:rsidRPr="0009028F">
              <w:rPr>
                <w:sz w:val="22"/>
                <w:szCs w:val="22"/>
                <w:lang w:eastAsia="en-US"/>
              </w:rPr>
              <w:t>Pārbauda, vai:</w:t>
            </w:r>
          </w:p>
          <w:p w14:paraId="66CDF85B" w14:textId="047807DC" w:rsidR="002C4401" w:rsidRPr="0009028F" w:rsidRDefault="002C4401" w:rsidP="00821268">
            <w:pPr>
              <w:numPr>
                <w:ilvl w:val="0"/>
                <w:numId w:val="4"/>
              </w:numPr>
              <w:ind w:left="354" w:hanging="354"/>
              <w:jc w:val="both"/>
              <w:rPr>
                <w:sz w:val="22"/>
                <w:szCs w:val="22"/>
                <w:lang w:eastAsia="en-US"/>
              </w:rPr>
            </w:pPr>
            <w:r w:rsidRPr="0009028F">
              <w:rPr>
                <w:sz w:val="22"/>
                <w:szCs w:val="22"/>
                <w:lang w:eastAsia="en-US"/>
              </w:rPr>
              <w:t>pirmajam Maksājuma pieprasījumam ir pievienots grāmatvedības kontu plāns atbilstoši Ministru kabineta 20</w:t>
            </w:r>
            <w:r w:rsidR="00596A24">
              <w:rPr>
                <w:sz w:val="22"/>
                <w:szCs w:val="22"/>
                <w:lang w:eastAsia="en-US"/>
              </w:rPr>
              <w:t>21</w:t>
            </w:r>
            <w:r w:rsidRPr="0009028F">
              <w:rPr>
                <w:sz w:val="22"/>
                <w:szCs w:val="22"/>
                <w:lang w:eastAsia="en-US"/>
              </w:rPr>
              <w:t>.gada 21.</w:t>
            </w:r>
            <w:r w:rsidR="00596A24">
              <w:rPr>
                <w:sz w:val="22"/>
                <w:szCs w:val="22"/>
                <w:lang w:eastAsia="en-US"/>
              </w:rPr>
              <w:t>decembra</w:t>
            </w:r>
            <w:r w:rsidRPr="0009028F">
              <w:rPr>
                <w:sz w:val="22"/>
                <w:szCs w:val="22"/>
                <w:lang w:eastAsia="en-US"/>
              </w:rPr>
              <w:t xml:space="preserve"> noteikumiem Nr.</w:t>
            </w:r>
            <w:r w:rsidR="00596A24" w:rsidRPr="00596A24">
              <w:rPr>
                <w:sz w:val="22"/>
                <w:szCs w:val="22"/>
                <w:lang w:eastAsia="en-US"/>
              </w:rPr>
              <w:t>877 „ Grāmatvedības kārtošanas noteikumi”</w:t>
            </w:r>
            <w:r w:rsidR="00596A24">
              <w:rPr>
                <w:sz w:val="22"/>
                <w:szCs w:val="22"/>
                <w:lang w:eastAsia="en-US"/>
              </w:rPr>
              <w:t>;</w:t>
            </w:r>
          </w:p>
          <w:p w14:paraId="06BDA815" w14:textId="77777777" w:rsidR="002C4401" w:rsidRPr="0009028F" w:rsidRDefault="002C4401" w:rsidP="00821268">
            <w:pPr>
              <w:numPr>
                <w:ilvl w:val="0"/>
                <w:numId w:val="4"/>
              </w:numPr>
              <w:ind w:left="354" w:hanging="354"/>
              <w:jc w:val="both"/>
              <w:rPr>
                <w:sz w:val="22"/>
                <w:szCs w:val="22"/>
                <w:lang w:eastAsia="en-US"/>
              </w:rPr>
            </w:pPr>
            <w:r w:rsidRPr="0009028F">
              <w:rPr>
                <w:sz w:val="22"/>
                <w:szCs w:val="22"/>
                <w:lang w:eastAsia="en-US"/>
              </w:rPr>
              <w:t xml:space="preserve">kontu plānā ir konti, </w:t>
            </w:r>
            <w:r w:rsidRPr="0009028F">
              <w:rPr>
                <w:bCs/>
                <w:sz w:val="22"/>
                <w:szCs w:val="22"/>
                <w:lang w:eastAsia="en-US"/>
              </w:rPr>
              <w:t>kas nodrošina atsevišķu uzskaiti un pārskatu par atbalstāmo darbību īstenošanu</w:t>
            </w:r>
            <w:r w:rsidRPr="0009028F">
              <w:rPr>
                <w:sz w:val="22"/>
                <w:szCs w:val="22"/>
                <w:lang w:eastAsia="en-US"/>
              </w:rPr>
              <w:t>;</w:t>
            </w:r>
          </w:p>
          <w:p w14:paraId="34E5EC1F" w14:textId="77777777" w:rsidR="002C4401" w:rsidRPr="0009028F" w:rsidRDefault="002C4401" w:rsidP="00821268">
            <w:pPr>
              <w:numPr>
                <w:ilvl w:val="0"/>
                <w:numId w:val="4"/>
              </w:numPr>
              <w:ind w:left="354" w:hanging="354"/>
              <w:jc w:val="both"/>
              <w:rPr>
                <w:sz w:val="22"/>
                <w:szCs w:val="22"/>
                <w:lang w:eastAsia="en-US"/>
              </w:rPr>
            </w:pPr>
            <w:r w:rsidRPr="0009028F">
              <w:rPr>
                <w:bCs/>
                <w:sz w:val="22"/>
                <w:szCs w:val="22"/>
                <w:lang w:eastAsia="en-US"/>
              </w:rPr>
              <w:t>kontu plāns atbilst Ministru kabineta noteikumiem, kas nosaka kārtību, kādā finanšu pārskatos atspoguļojams valsts, pašvaldību, ārvalstu, Eiropas Kopienas, citu starptautisko organizāciju un institūciju finansiālais atbalsts (finanšu palīdzība), ziedojumi un dāvinājumi naudā vai natūrā prasībām, t.i., tajā ir ietverti ar atbalstāmo darbību īstenošanu saistītie konti, kā arī kontu plānā ir nodalīts ieņēmumu konts, kurā tiks grāmatoti saņemtie ES fondu līdzekļi.</w:t>
            </w:r>
          </w:p>
        </w:tc>
        <w:tc>
          <w:tcPr>
            <w:tcW w:w="3260" w:type="dxa"/>
          </w:tcPr>
          <w:p w14:paraId="73A02777" w14:textId="77777777" w:rsidR="002C4401" w:rsidRPr="0009028F" w:rsidRDefault="002C4401" w:rsidP="00821268">
            <w:pPr>
              <w:jc w:val="both"/>
              <w:rPr>
                <w:sz w:val="22"/>
                <w:szCs w:val="22"/>
                <w:lang w:eastAsia="en-US"/>
              </w:rPr>
            </w:pPr>
            <w:r w:rsidRPr="0009028F">
              <w:rPr>
                <w:sz w:val="22"/>
                <w:szCs w:val="22"/>
              </w:rPr>
              <w:t xml:space="preserve">Maksājuma pieprasījums, </w:t>
            </w:r>
            <w:r w:rsidRPr="0009028F">
              <w:rPr>
                <w:sz w:val="22"/>
                <w:szCs w:val="22"/>
                <w:lang w:eastAsia="en-US"/>
              </w:rPr>
              <w:t>t.sk. grāmatvedības kontu plāns.</w:t>
            </w:r>
          </w:p>
        </w:tc>
      </w:tr>
      <w:tr w:rsidR="00D8758C" w:rsidRPr="0009028F" w14:paraId="1490CA21" w14:textId="77777777" w:rsidTr="00821268">
        <w:tc>
          <w:tcPr>
            <w:tcW w:w="720" w:type="dxa"/>
          </w:tcPr>
          <w:p w14:paraId="561CC95A" w14:textId="02FDC32B" w:rsidR="00D8758C" w:rsidRDefault="00D8758C" w:rsidP="00D8758C">
            <w:pPr>
              <w:jc w:val="both"/>
              <w:rPr>
                <w:sz w:val="22"/>
                <w:szCs w:val="22"/>
                <w:lang w:val="sv-SE"/>
              </w:rPr>
            </w:pPr>
            <w:r>
              <w:rPr>
                <w:sz w:val="22"/>
                <w:szCs w:val="22"/>
                <w:lang w:val="sv-SE"/>
              </w:rPr>
              <w:t>11.</w:t>
            </w:r>
          </w:p>
        </w:tc>
        <w:tc>
          <w:tcPr>
            <w:tcW w:w="3780" w:type="dxa"/>
          </w:tcPr>
          <w:p w14:paraId="296577EF" w14:textId="21DB5A09" w:rsidR="00D8758C" w:rsidRPr="0009028F" w:rsidRDefault="00D8758C" w:rsidP="00D8758C">
            <w:pPr>
              <w:jc w:val="both"/>
              <w:rPr>
                <w:sz w:val="22"/>
                <w:szCs w:val="22"/>
              </w:rPr>
            </w:pPr>
            <w:r w:rsidRPr="007C526C">
              <w:rPr>
                <w:color w:val="000000" w:themeColor="text1"/>
                <w:sz w:val="22"/>
                <w:szCs w:val="22"/>
              </w:rPr>
              <w:t>Svešvalodā iesniegtiem dokumentiem ir pievienoti šo dokumentu tulkojumi.</w:t>
            </w:r>
          </w:p>
        </w:tc>
        <w:tc>
          <w:tcPr>
            <w:tcW w:w="6982" w:type="dxa"/>
          </w:tcPr>
          <w:p w14:paraId="34B6D76E" w14:textId="3F066D24" w:rsidR="00D8758C" w:rsidRPr="0009028F" w:rsidRDefault="00D8758C" w:rsidP="00495983">
            <w:pPr>
              <w:jc w:val="both"/>
              <w:rPr>
                <w:sz w:val="22"/>
                <w:szCs w:val="22"/>
                <w:lang w:eastAsia="en-US"/>
              </w:rPr>
            </w:pPr>
            <w:r w:rsidRPr="0009028F">
              <w:rPr>
                <w:sz w:val="22"/>
                <w:szCs w:val="22"/>
                <w:lang w:eastAsia="en-US"/>
              </w:rPr>
              <w:t xml:space="preserve">Pārbauda, vai svešvalodā iesniegtie dokumenti ir saprotami. Ja iesniegtie dokumenti ir svešvalodā, kurai nepieciešams tulkojums, tad pārbauda, vai dokumentiem (līgumiem, darījumu apliecinošajiem dokumentiem, maksājumu apliecinošajiem dokumentiem) ir pievienoti šo dokumentu tulkojumi valsts valodā atbilstoši </w:t>
            </w:r>
            <w:r>
              <w:rPr>
                <w:sz w:val="22"/>
                <w:szCs w:val="22"/>
                <w:lang w:eastAsia="en-US"/>
              </w:rPr>
              <w:t>MK</w:t>
            </w:r>
            <w:r w:rsidRPr="0009028F">
              <w:rPr>
                <w:sz w:val="22"/>
                <w:szCs w:val="22"/>
                <w:lang w:eastAsia="en-US"/>
              </w:rPr>
              <w:t xml:space="preserve"> noteikumiem Nr.291. Ja avansa norēķinā, kuram pievienoti maksājumu apliecinošie dokumenti (čeks, biļete, kvīts u.c.) svešvalodā, ir norādīta detalizēta informācija latviešu valodā par maksājuma dokumentu (dokumenta datums, summa, pakalpojuma sniedzējs, pakalpojuma veids), tad tulkojumu avansa norēķinā norādītajiem dokumentiem nav nepieciešams pievienot.</w:t>
            </w:r>
          </w:p>
        </w:tc>
        <w:tc>
          <w:tcPr>
            <w:tcW w:w="3260" w:type="dxa"/>
          </w:tcPr>
          <w:p w14:paraId="65735500" w14:textId="7495D0CC" w:rsidR="00D8758C" w:rsidRPr="0009028F" w:rsidRDefault="00D8758C" w:rsidP="00D8758C">
            <w:pPr>
              <w:jc w:val="both"/>
              <w:rPr>
                <w:sz w:val="22"/>
                <w:szCs w:val="22"/>
              </w:rPr>
            </w:pPr>
            <w:r w:rsidRPr="0009028F">
              <w:rPr>
                <w:sz w:val="22"/>
                <w:szCs w:val="22"/>
              </w:rPr>
              <w:t>Maksājuma pieprasījums.</w:t>
            </w:r>
          </w:p>
        </w:tc>
      </w:tr>
      <w:tr w:rsidR="002C4401" w:rsidRPr="0009028F" w14:paraId="1AA4B0BF" w14:textId="77777777" w:rsidTr="00821268">
        <w:tc>
          <w:tcPr>
            <w:tcW w:w="720" w:type="dxa"/>
          </w:tcPr>
          <w:p w14:paraId="289AC6F0" w14:textId="2E08C7F8" w:rsidR="002C4401" w:rsidRPr="0009028F" w:rsidRDefault="00F66AEF" w:rsidP="00821268">
            <w:pPr>
              <w:jc w:val="both"/>
              <w:rPr>
                <w:sz w:val="22"/>
                <w:szCs w:val="22"/>
                <w:lang w:val="sv-SE"/>
              </w:rPr>
            </w:pPr>
            <w:r>
              <w:rPr>
                <w:sz w:val="22"/>
                <w:szCs w:val="22"/>
                <w:lang w:val="sv-SE"/>
              </w:rPr>
              <w:t>12</w:t>
            </w:r>
            <w:r w:rsidR="002C4401" w:rsidRPr="0009028F">
              <w:rPr>
                <w:sz w:val="22"/>
                <w:szCs w:val="22"/>
                <w:lang w:val="sv-SE"/>
              </w:rPr>
              <w:t>.</w:t>
            </w:r>
          </w:p>
        </w:tc>
        <w:tc>
          <w:tcPr>
            <w:tcW w:w="3780" w:type="dxa"/>
          </w:tcPr>
          <w:p w14:paraId="54CE9DFB" w14:textId="4D368C5A" w:rsidR="002C4401" w:rsidRPr="0009028F" w:rsidRDefault="002C4401" w:rsidP="00821268">
            <w:pPr>
              <w:jc w:val="both"/>
              <w:rPr>
                <w:sz w:val="22"/>
                <w:szCs w:val="22"/>
              </w:rPr>
            </w:pPr>
            <w:r w:rsidRPr="0009028F">
              <w:rPr>
                <w:sz w:val="22"/>
                <w:szCs w:val="22"/>
              </w:rPr>
              <w:t xml:space="preserve">Atbalsta saņēmējs atbalstāmo darbību ietvaros nav veicis darījumus ar </w:t>
            </w:r>
            <w:r w:rsidRPr="0009028F">
              <w:rPr>
                <w:sz w:val="22"/>
                <w:szCs w:val="22"/>
              </w:rPr>
              <w:lastRenderedPageBreak/>
              <w:t>saistītajām personām</w:t>
            </w:r>
            <w:r w:rsidR="007051AA">
              <w:rPr>
                <w:sz w:val="22"/>
                <w:szCs w:val="22"/>
              </w:rPr>
              <w:t xml:space="preserve"> un darījumos nav konstatējamas krāpšanas pazīmes</w:t>
            </w:r>
            <w:r w:rsidRPr="0009028F">
              <w:rPr>
                <w:sz w:val="22"/>
                <w:szCs w:val="22"/>
              </w:rPr>
              <w:t>.</w:t>
            </w:r>
          </w:p>
        </w:tc>
        <w:tc>
          <w:tcPr>
            <w:tcW w:w="6982" w:type="dxa"/>
          </w:tcPr>
          <w:p w14:paraId="3DF44215" w14:textId="77777777" w:rsidR="002C4401" w:rsidRDefault="002C4401" w:rsidP="00821268">
            <w:pPr>
              <w:jc w:val="both"/>
              <w:rPr>
                <w:sz w:val="22"/>
                <w:szCs w:val="22"/>
                <w:lang w:eastAsia="en-US"/>
              </w:rPr>
            </w:pPr>
            <w:r w:rsidRPr="0009028F">
              <w:rPr>
                <w:sz w:val="22"/>
                <w:szCs w:val="22"/>
                <w:lang w:eastAsia="en-US"/>
              </w:rPr>
              <w:lastRenderedPageBreak/>
              <w:t>Pārbauda Lursoft datu bāzē informāciju, vai atbalsta saņēmējam nav saistītas personas pazīmes ar kādu no darījumu partneriem.</w:t>
            </w:r>
          </w:p>
          <w:p w14:paraId="158F9A40" w14:textId="5E97F053" w:rsidR="00EE646F" w:rsidRPr="0009028F" w:rsidRDefault="00EE646F" w:rsidP="00821268">
            <w:pPr>
              <w:jc w:val="both"/>
              <w:rPr>
                <w:sz w:val="22"/>
                <w:szCs w:val="22"/>
                <w:lang w:eastAsia="en-US"/>
              </w:rPr>
            </w:pPr>
            <w:r>
              <w:rPr>
                <w:sz w:val="22"/>
                <w:szCs w:val="22"/>
              </w:rPr>
              <w:lastRenderedPageBreak/>
              <w:t>I</w:t>
            </w:r>
            <w:r w:rsidRPr="00DA4CC3">
              <w:rPr>
                <w:sz w:val="22"/>
                <w:szCs w:val="22"/>
              </w:rPr>
              <w:t>zvērtē, vai saskaņā ar Eiropas Komisijas informatīvajā paziņojumā par krāpšanas pazīmēm attiecībā uz ERAF, ESF un Kohēzijas fondiem, nav konstatējamas pazīmes, kas var norādīt uz iespējamo krāpšanu</w:t>
            </w:r>
            <w:r>
              <w:rPr>
                <w:sz w:val="22"/>
                <w:szCs w:val="22"/>
              </w:rPr>
              <w:t>.</w:t>
            </w:r>
          </w:p>
        </w:tc>
        <w:tc>
          <w:tcPr>
            <w:tcW w:w="3260" w:type="dxa"/>
          </w:tcPr>
          <w:p w14:paraId="411D4A96" w14:textId="77777777" w:rsidR="002C4401" w:rsidRPr="0009028F" w:rsidRDefault="002C4401" w:rsidP="00821268">
            <w:pPr>
              <w:jc w:val="both"/>
              <w:rPr>
                <w:sz w:val="22"/>
                <w:szCs w:val="22"/>
              </w:rPr>
            </w:pPr>
            <w:r w:rsidRPr="0009028F">
              <w:rPr>
                <w:sz w:val="22"/>
                <w:szCs w:val="22"/>
              </w:rPr>
              <w:lastRenderedPageBreak/>
              <w:t>Maksājuma pieprasījums;</w:t>
            </w:r>
          </w:p>
          <w:p w14:paraId="1BC34552" w14:textId="77777777" w:rsidR="002C4401" w:rsidRPr="0009028F" w:rsidRDefault="002C4401" w:rsidP="00821268">
            <w:pPr>
              <w:jc w:val="both"/>
              <w:rPr>
                <w:sz w:val="22"/>
                <w:szCs w:val="22"/>
              </w:rPr>
            </w:pPr>
            <w:r w:rsidRPr="0009028F">
              <w:rPr>
                <w:sz w:val="22"/>
                <w:szCs w:val="22"/>
                <w:lang w:eastAsia="en-US"/>
              </w:rPr>
              <w:t>Lursoft;</w:t>
            </w:r>
          </w:p>
          <w:p w14:paraId="2D4712B0" w14:textId="77777777" w:rsidR="002C4401" w:rsidRPr="0009028F" w:rsidRDefault="002C4401" w:rsidP="00821268">
            <w:pPr>
              <w:jc w:val="both"/>
              <w:rPr>
                <w:sz w:val="22"/>
                <w:szCs w:val="22"/>
              </w:rPr>
            </w:pPr>
            <w:r w:rsidRPr="0009028F">
              <w:rPr>
                <w:sz w:val="22"/>
                <w:szCs w:val="22"/>
                <w:lang w:eastAsia="en-US"/>
              </w:rPr>
              <w:lastRenderedPageBreak/>
              <w:t>Atbalsta saņēmēja iesniegtā MVK deklarācija.</w:t>
            </w:r>
          </w:p>
        </w:tc>
      </w:tr>
      <w:tr w:rsidR="002C4401" w:rsidRPr="0009028F" w14:paraId="15F59146" w14:textId="77777777" w:rsidTr="00821268">
        <w:tc>
          <w:tcPr>
            <w:tcW w:w="720" w:type="dxa"/>
          </w:tcPr>
          <w:p w14:paraId="3B1D5BD0" w14:textId="7F91D008" w:rsidR="002C4401" w:rsidRPr="0009028F" w:rsidRDefault="00F66AEF" w:rsidP="00821268">
            <w:pPr>
              <w:jc w:val="both"/>
              <w:rPr>
                <w:sz w:val="22"/>
                <w:szCs w:val="22"/>
                <w:lang w:val="sv-SE"/>
              </w:rPr>
            </w:pPr>
            <w:r>
              <w:rPr>
                <w:sz w:val="22"/>
                <w:szCs w:val="22"/>
                <w:lang w:val="sv-SE"/>
              </w:rPr>
              <w:lastRenderedPageBreak/>
              <w:t>13</w:t>
            </w:r>
            <w:r w:rsidR="002C4401" w:rsidRPr="0009028F">
              <w:rPr>
                <w:sz w:val="22"/>
                <w:szCs w:val="22"/>
                <w:lang w:val="sv-SE"/>
              </w:rPr>
              <w:t>.</w:t>
            </w:r>
          </w:p>
        </w:tc>
        <w:tc>
          <w:tcPr>
            <w:tcW w:w="3780" w:type="dxa"/>
          </w:tcPr>
          <w:p w14:paraId="70581EE4" w14:textId="77777777" w:rsidR="002C4401" w:rsidRPr="0009028F" w:rsidRDefault="002C4401" w:rsidP="00821268">
            <w:pPr>
              <w:jc w:val="both"/>
              <w:rPr>
                <w:sz w:val="22"/>
                <w:szCs w:val="22"/>
              </w:rPr>
            </w:pPr>
            <w:r w:rsidRPr="0009028F">
              <w:rPr>
                <w:sz w:val="22"/>
                <w:szCs w:val="22"/>
              </w:rPr>
              <w:t>Atbalsta summa  nepārsniedz Pieteikumā apstiprināto un piešķirto atbalsta apmēru.</w:t>
            </w:r>
          </w:p>
        </w:tc>
        <w:tc>
          <w:tcPr>
            <w:tcW w:w="6982" w:type="dxa"/>
          </w:tcPr>
          <w:p w14:paraId="7FA5F2FB" w14:textId="08317971" w:rsidR="002C4401" w:rsidRPr="0009028F" w:rsidRDefault="002C4401" w:rsidP="00821268">
            <w:pPr>
              <w:pStyle w:val="Style23"/>
              <w:widowControl/>
              <w:tabs>
                <w:tab w:val="left" w:pos="706"/>
              </w:tabs>
              <w:spacing w:line="245" w:lineRule="exact"/>
              <w:jc w:val="both"/>
              <w:rPr>
                <w:rFonts w:eastAsia="Calibri"/>
                <w:sz w:val="22"/>
                <w:szCs w:val="22"/>
              </w:rPr>
            </w:pPr>
            <w:r w:rsidRPr="0009028F">
              <w:rPr>
                <w:rStyle w:val="FontStyle74"/>
                <w:sz w:val="22"/>
                <w:szCs w:val="22"/>
              </w:rPr>
              <w:t xml:space="preserve">Pārbauda, vai </w:t>
            </w:r>
            <w:r w:rsidRPr="0009028F">
              <w:rPr>
                <w:rFonts w:eastAsia="Calibri"/>
                <w:sz w:val="22"/>
                <w:szCs w:val="22"/>
              </w:rPr>
              <w:t xml:space="preserve">atbalsta saņēmējs starpposma maksājuma pieprasījumu ietvaros nav jau saņēmis atbalstu Pieteikumā apstiprinātās summas apmērā (maksimāli pieļaujamā kopējā atbalsta summa ir </w:t>
            </w:r>
            <w:r w:rsidR="00363E87">
              <w:rPr>
                <w:rFonts w:eastAsia="Calibri"/>
                <w:sz w:val="22"/>
                <w:szCs w:val="22"/>
              </w:rPr>
              <w:t>4</w:t>
            </w:r>
            <w:r w:rsidR="00363E87" w:rsidRPr="0009028F">
              <w:rPr>
                <w:rFonts w:eastAsia="Calibri"/>
                <w:sz w:val="22"/>
                <w:szCs w:val="22"/>
              </w:rPr>
              <w:t>0</w:t>
            </w:r>
            <w:r w:rsidR="00363E87">
              <w:rPr>
                <w:rFonts w:eastAsia="Calibri"/>
                <w:sz w:val="22"/>
                <w:szCs w:val="22"/>
              </w:rPr>
              <w:t> </w:t>
            </w:r>
            <w:r w:rsidRPr="0009028F">
              <w:rPr>
                <w:rFonts w:eastAsia="Calibri"/>
                <w:sz w:val="22"/>
                <w:szCs w:val="22"/>
              </w:rPr>
              <w:t xml:space="preserve">000 EUR). </w:t>
            </w:r>
          </w:p>
          <w:p w14:paraId="1C678597" w14:textId="77777777" w:rsidR="002C4401" w:rsidRPr="0009028F" w:rsidRDefault="002C4401" w:rsidP="00821268">
            <w:pPr>
              <w:pStyle w:val="Style23"/>
              <w:widowControl/>
              <w:tabs>
                <w:tab w:val="left" w:pos="706"/>
              </w:tabs>
              <w:spacing w:line="245" w:lineRule="exact"/>
              <w:jc w:val="both"/>
              <w:rPr>
                <w:rFonts w:eastAsia="Calibri"/>
                <w:sz w:val="22"/>
                <w:szCs w:val="22"/>
              </w:rPr>
            </w:pPr>
            <w:r w:rsidRPr="0009028F">
              <w:rPr>
                <w:rFonts w:eastAsia="Calibri"/>
                <w:sz w:val="22"/>
                <w:szCs w:val="22"/>
              </w:rPr>
              <w:t xml:space="preserve">Ja Maksājuma pieprasījumā norādīto darbību faktiskās izmaksu pozīcijas atšķiras no Pieteikumā norādītajām darbību izmaksām, bet nepārsniedz kopējo Pieteikumā apstiprināto summu, kritērija vērtējums ir “JĀ”.    </w:t>
            </w:r>
          </w:p>
          <w:p w14:paraId="4A7CB5D1" w14:textId="77777777" w:rsidR="002C4401" w:rsidRPr="0009028F" w:rsidRDefault="002C4401" w:rsidP="00821268">
            <w:pPr>
              <w:jc w:val="both"/>
              <w:rPr>
                <w:sz w:val="22"/>
                <w:szCs w:val="22"/>
                <w:lang w:eastAsia="en-US"/>
              </w:rPr>
            </w:pPr>
            <w:r w:rsidRPr="0009028F">
              <w:rPr>
                <w:rStyle w:val="FontStyle74"/>
                <w:sz w:val="22"/>
                <w:szCs w:val="22"/>
              </w:rPr>
              <w:t>Ja atbalsta summa pārsniedz Pieteikumā apstiprināto summu, atbalsta summa tiek samazināta līdz Pieteikumā apstiprinātajai summai.</w:t>
            </w:r>
          </w:p>
        </w:tc>
        <w:tc>
          <w:tcPr>
            <w:tcW w:w="3260" w:type="dxa"/>
          </w:tcPr>
          <w:p w14:paraId="2D57E31A" w14:textId="77777777" w:rsidR="002C4401" w:rsidRPr="0009028F" w:rsidRDefault="002C4401" w:rsidP="00821268">
            <w:pPr>
              <w:pStyle w:val="Style53"/>
              <w:widowControl/>
              <w:spacing w:line="240" w:lineRule="auto"/>
              <w:rPr>
                <w:sz w:val="22"/>
                <w:szCs w:val="22"/>
              </w:rPr>
            </w:pPr>
            <w:r w:rsidRPr="0009028F">
              <w:rPr>
                <w:sz w:val="22"/>
                <w:szCs w:val="22"/>
              </w:rPr>
              <w:t>Pieteikums;</w:t>
            </w:r>
          </w:p>
          <w:p w14:paraId="1FB01D8F" w14:textId="77777777" w:rsidR="002C4401" w:rsidRPr="0009028F" w:rsidRDefault="002C4401" w:rsidP="00821268">
            <w:pPr>
              <w:jc w:val="both"/>
              <w:rPr>
                <w:sz w:val="22"/>
                <w:szCs w:val="22"/>
              </w:rPr>
            </w:pPr>
            <w:r w:rsidRPr="0009028F">
              <w:rPr>
                <w:sz w:val="22"/>
                <w:szCs w:val="22"/>
              </w:rPr>
              <w:t>Maksājuma pieprasījums;</w:t>
            </w:r>
          </w:p>
          <w:p w14:paraId="426ACADE" w14:textId="5709AD8E" w:rsidR="002C4401" w:rsidRPr="0009028F" w:rsidRDefault="004C6E2A" w:rsidP="00821268">
            <w:pPr>
              <w:spacing w:line="276" w:lineRule="auto"/>
              <w:jc w:val="both"/>
              <w:rPr>
                <w:sz w:val="22"/>
                <w:szCs w:val="22"/>
                <w:lang w:eastAsia="en-US"/>
              </w:rPr>
            </w:pPr>
            <w:r>
              <w:rPr>
                <w:sz w:val="22"/>
                <w:szCs w:val="22"/>
              </w:rPr>
              <w:t>Aģentūras</w:t>
            </w:r>
            <w:r w:rsidR="002C4401" w:rsidRPr="0009028F">
              <w:rPr>
                <w:sz w:val="22"/>
                <w:szCs w:val="22"/>
              </w:rPr>
              <w:t xml:space="preserve"> uzskaite.</w:t>
            </w:r>
          </w:p>
        </w:tc>
      </w:tr>
      <w:tr w:rsidR="008F5DCC" w:rsidRPr="0009028F" w14:paraId="5AF1996F" w14:textId="77777777" w:rsidTr="00821268">
        <w:tc>
          <w:tcPr>
            <w:tcW w:w="720" w:type="dxa"/>
          </w:tcPr>
          <w:p w14:paraId="08D2F01E" w14:textId="1A1D6530" w:rsidR="008F5DCC" w:rsidRPr="0009028F" w:rsidRDefault="008F5DCC" w:rsidP="008F5DCC">
            <w:pPr>
              <w:jc w:val="both"/>
              <w:rPr>
                <w:sz w:val="22"/>
                <w:szCs w:val="22"/>
                <w:lang w:val="sv-SE"/>
              </w:rPr>
            </w:pPr>
            <w:r>
              <w:rPr>
                <w:sz w:val="22"/>
                <w:szCs w:val="22"/>
                <w:lang w:val="sv-SE"/>
              </w:rPr>
              <w:t>14</w:t>
            </w:r>
            <w:r w:rsidRPr="0009028F">
              <w:rPr>
                <w:sz w:val="22"/>
                <w:szCs w:val="22"/>
                <w:lang w:val="sv-SE"/>
              </w:rPr>
              <w:t>.</w:t>
            </w:r>
          </w:p>
        </w:tc>
        <w:tc>
          <w:tcPr>
            <w:tcW w:w="3780" w:type="dxa"/>
          </w:tcPr>
          <w:p w14:paraId="1F525F87" w14:textId="0B8539F6" w:rsidR="008F5DCC" w:rsidRPr="0009028F" w:rsidRDefault="008F5DCC" w:rsidP="008F5DCC">
            <w:pPr>
              <w:jc w:val="both"/>
              <w:rPr>
                <w:sz w:val="22"/>
                <w:szCs w:val="22"/>
              </w:rPr>
            </w:pPr>
            <w:r>
              <w:rPr>
                <w:sz w:val="22"/>
                <w:szCs w:val="22"/>
                <w:lang w:eastAsia="en-US"/>
              </w:rPr>
              <w:t>Atbalstāmās darbības uzsāktas Pieteikuma kalendārajā gadā.</w:t>
            </w:r>
          </w:p>
        </w:tc>
        <w:tc>
          <w:tcPr>
            <w:tcW w:w="6982" w:type="dxa"/>
          </w:tcPr>
          <w:p w14:paraId="36279376" w14:textId="4784C6E3" w:rsidR="008F5DCC" w:rsidRPr="0009028F" w:rsidRDefault="008F5DCC" w:rsidP="008F5DCC">
            <w:pPr>
              <w:jc w:val="both"/>
              <w:rPr>
                <w:sz w:val="22"/>
                <w:szCs w:val="22"/>
                <w:lang w:eastAsia="en-US"/>
              </w:rPr>
            </w:pPr>
            <w:r>
              <w:rPr>
                <w:rStyle w:val="FontStyle74"/>
                <w:sz w:val="22"/>
                <w:szCs w:val="22"/>
                <w:lang w:eastAsia="en-US"/>
              </w:rPr>
              <w:t xml:space="preserve">Pārbauda, vai maksājuma pieprasījumā iekļautās atbalstāmās </w:t>
            </w:r>
            <w:r>
              <w:rPr>
                <w:sz w:val="22"/>
                <w:szCs w:val="22"/>
                <w:lang w:eastAsia="en-US"/>
              </w:rPr>
              <w:t>darbības uzsāktas kalendārajā gadā par kuru iesniegts Pieteikums.</w:t>
            </w:r>
          </w:p>
        </w:tc>
        <w:tc>
          <w:tcPr>
            <w:tcW w:w="3260" w:type="dxa"/>
          </w:tcPr>
          <w:p w14:paraId="2750F268" w14:textId="77777777" w:rsidR="008F5DCC" w:rsidRPr="0009028F" w:rsidRDefault="008F5DCC" w:rsidP="008F5DCC">
            <w:pPr>
              <w:pStyle w:val="Style53"/>
              <w:widowControl/>
              <w:tabs>
                <w:tab w:val="left" w:pos="317"/>
              </w:tabs>
              <w:spacing w:line="240" w:lineRule="auto"/>
              <w:rPr>
                <w:sz w:val="22"/>
                <w:szCs w:val="22"/>
              </w:rPr>
            </w:pPr>
            <w:r w:rsidRPr="0009028F">
              <w:rPr>
                <w:sz w:val="22"/>
                <w:szCs w:val="22"/>
              </w:rPr>
              <w:t>Pieteikums;</w:t>
            </w:r>
          </w:p>
          <w:p w14:paraId="67703FC5" w14:textId="77777777" w:rsidR="008F5DCC" w:rsidRPr="0009028F" w:rsidRDefault="008F5DCC" w:rsidP="008F5DCC">
            <w:pPr>
              <w:pStyle w:val="Style53"/>
              <w:widowControl/>
              <w:tabs>
                <w:tab w:val="left" w:pos="317"/>
              </w:tabs>
              <w:spacing w:line="240" w:lineRule="auto"/>
              <w:rPr>
                <w:sz w:val="22"/>
                <w:szCs w:val="22"/>
              </w:rPr>
            </w:pPr>
            <w:r w:rsidRPr="0009028F">
              <w:rPr>
                <w:sz w:val="22"/>
                <w:szCs w:val="22"/>
              </w:rPr>
              <w:t>Maksājuma pieprasījums.</w:t>
            </w:r>
          </w:p>
          <w:p w14:paraId="584B470D" w14:textId="77777777" w:rsidR="008F5DCC" w:rsidRPr="0009028F" w:rsidRDefault="008F5DCC" w:rsidP="008F5DCC">
            <w:pPr>
              <w:spacing w:line="276" w:lineRule="auto"/>
              <w:jc w:val="both"/>
              <w:rPr>
                <w:sz w:val="22"/>
                <w:szCs w:val="22"/>
                <w:lang w:eastAsia="en-US"/>
              </w:rPr>
            </w:pPr>
          </w:p>
        </w:tc>
      </w:tr>
      <w:tr w:rsidR="002C4401" w:rsidRPr="0009028F" w14:paraId="0CD7CA91" w14:textId="77777777" w:rsidTr="00821268">
        <w:tc>
          <w:tcPr>
            <w:tcW w:w="720" w:type="dxa"/>
          </w:tcPr>
          <w:p w14:paraId="01981DC1" w14:textId="76AD2F3E" w:rsidR="002C4401" w:rsidRPr="0009028F" w:rsidRDefault="00F66AEF" w:rsidP="00821268">
            <w:pPr>
              <w:jc w:val="both"/>
              <w:rPr>
                <w:sz w:val="22"/>
                <w:szCs w:val="22"/>
                <w:lang w:val="sv-SE"/>
              </w:rPr>
            </w:pPr>
            <w:r>
              <w:rPr>
                <w:sz w:val="22"/>
                <w:szCs w:val="22"/>
                <w:lang w:val="sv-SE"/>
              </w:rPr>
              <w:t>15</w:t>
            </w:r>
            <w:r w:rsidR="002C4401" w:rsidRPr="0009028F">
              <w:rPr>
                <w:sz w:val="22"/>
                <w:szCs w:val="22"/>
                <w:lang w:val="sv-SE"/>
              </w:rPr>
              <w:t>.</w:t>
            </w:r>
          </w:p>
        </w:tc>
        <w:tc>
          <w:tcPr>
            <w:tcW w:w="3780" w:type="dxa"/>
          </w:tcPr>
          <w:p w14:paraId="43BA3434" w14:textId="5C017948" w:rsidR="002C4401" w:rsidRPr="0065425C" w:rsidRDefault="002C4401" w:rsidP="00821268">
            <w:pPr>
              <w:jc w:val="both"/>
              <w:rPr>
                <w:sz w:val="22"/>
                <w:szCs w:val="22"/>
              </w:rPr>
            </w:pPr>
            <w:r w:rsidRPr="0065425C">
              <w:rPr>
                <w:sz w:val="22"/>
                <w:szCs w:val="22"/>
              </w:rPr>
              <w:t>Maksājuma pieprasījums iesniegts</w:t>
            </w:r>
            <w:r w:rsidR="00991599" w:rsidRPr="00B94B01">
              <w:rPr>
                <w:sz w:val="22"/>
                <w:szCs w:val="22"/>
              </w:rPr>
              <w:t xml:space="preserve"> </w:t>
            </w:r>
            <w:r w:rsidR="00991599" w:rsidRPr="000F2C29">
              <w:rPr>
                <w:sz w:val="22"/>
                <w:szCs w:val="22"/>
              </w:rPr>
              <w:t>par notikušu darbību</w:t>
            </w:r>
            <w:r w:rsidRPr="00930EDC">
              <w:rPr>
                <w:sz w:val="22"/>
                <w:szCs w:val="22"/>
              </w:rPr>
              <w:t xml:space="preserve"> ne vēlāk kā </w:t>
            </w:r>
            <w:r w:rsidR="00991599" w:rsidRPr="0065425C">
              <w:rPr>
                <w:sz w:val="22"/>
                <w:szCs w:val="22"/>
              </w:rPr>
              <w:t xml:space="preserve">triju </w:t>
            </w:r>
            <w:r w:rsidR="00EA0924" w:rsidRPr="0065425C">
              <w:rPr>
                <w:sz w:val="22"/>
                <w:szCs w:val="22"/>
              </w:rPr>
              <w:t xml:space="preserve">mēnešu </w:t>
            </w:r>
            <w:r w:rsidRPr="0065425C">
              <w:rPr>
                <w:sz w:val="22"/>
                <w:szCs w:val="22"/>
              </w:rPr>
              <w:t>laikā pēc pēdējās Pieteikumā norādītās darbības, bet ne vēlāk kā līdz 2023. gada 31. augustam.</w:t>
            </w:r>
          </w:p>
        </w:tc>
        <w:tc>
          <w:tcPr>
            <w:tcW w:w="6982" w:type="dxa"/>
          </w:tcPr>
          <w:p w14:paraId="5971867B" w14:textId="11442B9F" w:rsidR="002C4401" w:rsidRPr="0065425C" w:rsidRDefault="002C4401" w:rsidP="00821268">
            <w:pPr>
              <w:pStyle w:val="Style23"/>
              <w:widowControl/>
              <w:tabs>
                <w:tab w:val="left" w:pos="706"/>
              </w:tabs>
              <w:spacing w:line="245" w:lineRule="exact"/>
              <w:jc w:val="both"/>
              <w:rPr>
                <w:rStyle w:val="FontStyle74"/>
                <w:sz w:val="22"/>
                <w:szCs w:val="22"/>
              </w:rPr>
            </w:pPr>
            <w:r w:rsidRPr="0065425C">
              <w:rPr>
                <w:rStyle w:val="FontStyle74"/>
                <w:sz w:val="22"/>
                <w:szCs w:val="22"/>
              </w:rPr>
              <w:t xml:space="preserve">Pārbauda, vai Maksājuma pieprasījums iesniegts </w:t>
            </w:r>
            <w:r w:rsidR="005A1E6D" w:rsidRPr="0065425C">
              <w:rPr>
                <w:rStyle w:val="FontStyle74"/>
                <w:sz w:val="22"/>
                <w:szCs w:val="22"/>
              </w:rPr>
              <w:t xml:space="preserve">par notikušu </w:t>
            </w:r>
            <w:r w:rsidR="004B468D" w:rsidRPr="0065425C">
              <w:rPr>
                <w:rStyle w:val="FontStyle74"/>
                <w:sz w:val="22"/>
                <w:szCs w:val="22"/>
              </w:rPr>
              <w:t xml:space="preserve">darbību </w:t>
            </w:r>
            <w:r w:rsidRPr="0065425C">
              <w:rPr>
                <w:rStyle w:val="FontStyle74"/>
                <w:sz w:val="22"/>
                <w:szCs w:val="22"/>
              </w:rPr>
              <w:t xml:space="preserve">ne vēlāk kā </w:t>
            </w:r>
            <w:r w:rsidR="00680BFC" w:rsidRPr="0065425C">
              <w:rPr>
                <w:rStyle w:val="FontStyle74"/>
                <w:sz w:val="22"/>
                <w:szCs w:val="22"/>
              </w:rPr>
              <w:t xml:space="preserve">triju mēnešu </w:t>
            </w:r>
            <w:r w:rsidRPr="0065425C">
              <w:rPr>
                <w:rStyle w:val="FontStyle74"/>
                <w:sz w:val="22"/>
                <w:szCs w:val="22"/>
              </w:rPr>
              <w:t xml:space="preserve">laikā pēc pēdējās Pieteikumā norādītās darbības, bet ne vēlāk kā līdz 2023. gada 31. augustam. </w:t>
            </w:r>
          </w:p>
          <w:p w14:paraId="21E75A32" w14:textId="4DBC6AEC" w:rsidR="002C4401" w:rsidRPr="00332F53" w:rsidRDefault="002C4401" w:rsidP="00495983">
            <w:pPr>
              <w:pStyle w:val="Style23"/>
              <w:widowControl/>
              <w:tabs>
                <w:tab w:val="left" w:pos="706"/>
              </w:tabs>
              <w:spacing w:line="245" w:lineRule="exact"/>
              <w:jc w:val="both"/>
              <w:rPr>
                <w:sz w:val="22"/>
                <w:szCs w:val="22"/>
              </w:rPr>
            </w:pPr>
            <w:r w:rsidRPr="0065425C">
              <w:rPr>
                <w:rStyle w:val="FontStyle74"/>
                <w:sz w:val="22"/>
                <w:szCs w:val="22"/>
              </w:rPr>
              <w:t xml:space="preserve">Ja Pieteikumā ir iekļautas vienīgi darbības, kas  ir pabeigtas pirms Pieteikuma iesniegšanas Aģentūrā, Maksājuma pieprasījumu par šīm darbībām jāiesniedz ne vēlāk kā </w:t>
            </w:r>
            <w:r w:rsidR="00CA3A5B" w:rsidRPr="0065425C">
              <w:rPr>
                <w:rStyle w:val="FontStyle74"/>
                <w:sz w:val="22"/>
                <w:szCs w:val="22"/>
              </w:rPr>
              <w:t>triju mēnešu</w:t>
            </w:r>
            <w:r w:rsidRPr="0065425C">
              <w:rPr>
                <w:rStyle w:val="FontStyle74"/>
                <w:sz w:val="22"/>
                <w:szCs w:val="22"/>
              </w:rPr>
              <w:t xml:space="preserve"> laikā pēc Pieteikuma iesniegšanas Aģentūrā.</w:t>
            </w:r>
          </w:p>
        </w:tc>
        <w:tc>
          <w:tcPr>
            <w:tcW w:w="3260" w:type="dxa"/>
          </w:tcPr>
          <w:p w14:paraId="437BE271" w14:textId="77777777" w:rsidR="002C4401" w:rsidRPr="0009028F" w:rsidRDefault="002C4401" w:rsidP="00821268">
            <w:pPr>
              <w:pStyle w:val="Style53"/>
              <w:widowControl/>
              <w:spacing w:line="240" w:lineRule="auto"/>
              <w:rPr>
                <w:sz w:val="22"/>
                <w:szCs w:val="22"/>
              </w:rPr>
            </w:pPr>
            <w:r w:rsidRPr="0009028F">
              <w:rPr>
                <w:sz w:val="22"/>
                <w:szCs w:val="22"/>
              </w:rPr>
              <w:t>Pieteikums;</w:t>
            </w:r>
          </w:p>
          <w:p w14:paraId="02AADE53" w14:textId="77777777" w:rsidR="002C4401" w:rsidRPr="0009028F" w:rsidRDefault="002C4401" w:rsidP="00821268">
            <w:pPr>
              <w:pStyle w:val="Style53"/>
              <w:widowControl/>
              <w:spacing w:line="240" w:lineRule="auto"/>
              <w:rPr>
                <w:sz w:val="22"/>
                <w:szCs w:val="22"/>
              </w:rPr>
            </w:pPr>
            <w:r w:rsidRPr="0009028F">
              <w:rPr>
                <w:sz w:val="22"/>
                <w:szCs w:val="22"/>
              </w:rPr>
              <w:t>Maksājuma pieprasījums;</w:t>
            </w:r>
          </w:p>
          <w:p w14:paraId="701FBE63" w14:textId="77777777" w:rsidR="002C4401" w:rsidRPr="0009028F" w:rsidRDefault="002C4401" w:rsidP="00821268">
            <w:pPr>
              <w:pStyle w:val="Style53"/>
              <w:widowControl/>
              <w:spacing w:line="240" w:lineRule="auto"/>
              <w:rPr>
                <w:sz w:val="22"/>
                <w:szCs w:val="22"/>
              </w:rPr>
            </w:pPr>
            <w:r w:rsidRPr="0009028F">
              <w:rPr>
                <w:sz w:val="22"/>
                <w:szCs w:val="22"/>
              </w:rPr>
              <w:t>Internets.</w:t>
            </w:r>
          </w:p>
        </w:tc>
      </w:tr>
    </w:tbl>
    <w:p w14:paraId="2B0734F0" w14:textId="77777777" w:rsidR="00FE4D6C" w:rsidRDefault="00FE4D6C" w:rsidP="002C4401">
      <w:pPr>
        <w:jc w:val="center"/>
        <w:rPr>
          <w:b/>
        </w:rPr>
      </w:pPr>
    </w:p>
    <w:p w14:paraId="7B2F258A" w14:textId="0DE87CC4" w:rsidR="002C4401" w:rsidRPr="0009028F" w:rsidRDefault="002C4401" w:rsidP="002C4401">
      <w:pPr>
        <w:jc w:val="center"/>
        <w:rPr>
          <w:b/>
        </w:rPr>
      </w:pPr>
      <w:r w:rsidRPr="0009028F">
        <w:rPr>
          <w:b/>
        </w:rPr>
        <w:t>Dalība starptautiskajās tūrisma un darījumu tūrisma izstādēs</w:t>
      </w:r>
      <w:r w:rsidR="00173D6B" w:rsidRPr="00173D6B">
        <w:rPr>
          <w:b/>
          <w:bCs/>
          <w:color w:val="201F1E"/>
        </w:rPr>
        <w:t xml:space="preserve"> </w:t>
      </w:r>
      <w:r w:rsidR="00173D6B">
        <w:rPr>
          <w:b/>
          <w:bCs/>
          <w:color w:val="201F1E"/>
        </w:rPr>
        <w:t xml:space="preserve">ārvalstīs </w:t>
      </w:r>
      <w:r w:rsidR="00173D6B" w:rsidRPr="00C0390B">
        <w:rPr>
          <w:b/>
          <w:bCs/>
          <w:color w:val="201F1E"/>
        </w:rPr>
        <w:t>un Latvijā</w:t>
      </w:r>
      <w:r w:rsidRPr="0009028F">
        <w:rPr>
          <w:b/>
        </w:rPr>
        <w:t xml:space="preserve"> ar individuālu stendu </w:t>
      </w:r>
      <w:bookmarkStart w:id="3" w:name="_Hlk43454290"/>
      <w:r w:rsidRPr="0009028F">
        <w:rPr>
          <w:b/>
        </w:rPr>
        <w:t xml:space="preserve">vai </w:t>
      </w:r>
      <w:proofErr w:type="spellStart"/>
      <w:r w:rsidRPr="0009028F">
        <w:rPr>
          <w:b/>
        </w:rPr>
        <w:t>kopstendu</w:t>
      </w:r>
      <w:bookmarkEnd w:id="3"/>
      <w:proofErr w:type="spellEnd"/>
    </w:p>
    <w:p w14:paraId="5AC00F73" w14:textId="77777777" w:rsidR="002C4401" w:rsidRPr="0009028F" w:rsidRDefault="002C4401" w:rsidP="002C440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720"/>
        <w:gridCol w:w="6902"/>
        <w:gridCol w:w="3111"/>
      </w:tblGrid>
      <w:tr w:rsidR="002C4401" w:rsidRPr="0009028F" w14:paraId="2CA18ED4" w14:textId="77777777" w:rsidTr="00495983">
        <w:tc>
          <w:tcPr>
            <w:tcW w:w="827" w:type="dxa"/>
            <w:shd w:val="clear" w:color="auto" w:fill="auto"/>
          </w:tcPr>
          <w:p w14:paraId="151D9369" w14:textId="77777777" w:rsidR="002C4401" w:rsidRPr="0009028F" w:rsidRDefault="002C4401" w:rsidP="00821268">
            <w:pPr>
              <w:jc w:val="center"/>
              <w:rPr>
                <w:sz w:val="22"/>
                <w:szCs w:val="22"/>
              </w:rPr>
            </w:pPr>
            <w:r w:rsidRPr="0009028F">
              <w:rPr>
                <w:sz w:val="22"/>
                <w:szCs w:val="22"/>
              </w:rPr>
              <w:t>Nr.</w:t>
            </w:r>
          </w:p>
        </w:tc>
        <w:tc>
          <w:tcPr>
            <w:tcW w:w="3720" w:type="dxa"/>
            <w:shd w:val="clear" w:color="auto" w:fill="auto"/>
          </w:tcPr>
          <w:p w14:paraId="2AACD473" w14:textId="77777777" w:rsidR="002C4401" w:rsidRPr="0009028F" w:rsidRDefault="002C4401" w:rsidP="00821268">
            <w:pPr>
              <w:jc w:val="center"/>
              <w:rPr>
                <w:sz w:val="22"/>
                <w:szCs w:val="22"/>
              </w:rPr>
            </w:pPr>
            <w:r w:rsidRPr="0009028F">
              <w:rPr>
                <w:sz w:val="22"/>
                <w:szCs w:val="22"/>
              </w:rPr>
              <w:t>Kritēriji</w:t>
            </w:r>
          </w:p>
        </w:tc>
        <w:tc>
          <w:tcPr>
            <w:tcW w:w="6902" w:type="dxa"/>
            <w:shd w:val="clear" w:color="auto" w:fill="auto"/>
          </w:tcPr>
          <w:p w14:paraId="435F072F" w14:textId="77777777" w:rsidR="002C4401" w:rsidRPr="0009028F" w:rsidRDefault="002C4401" w:rsidP="00821268">
            <w:pPr>
              <w:jc w:val="center"/>
              <w:rPr>
                <w:sz w:val="22"/>
                <w:szCs w:val="22"/>
              </w:rPr>
            </w:pPr>
            <w:r w:rsidRPr="0009028F">
              <w:rPr>
                <w:sz w:val="22"/>
                <w:szCs w:val="22"/>
              </w:rPr>
              <w:t>Procedūra</w:t>
            </w:r>
          </w:p>
        </w:tc>
        <w:tc>
          <w:tcPr>
            <w:tcW w:w="3111" w:type="dxa"/>
            <w:shd w:val="clear" w:color="auto" w:fill="auto"/>
          </w:tcPr>
          <w:p w14:paraId="2FA373E3" w14:textId="77777777" w:rsidR="002C4401" w:rsidRPr="0009028F" w:rsidRDefault="002C4401" w:rsidP="00821268">
            <w:pPr>
              <w:jc w:val="center"/>
              <w:rPr>
                <w:sz w:val="22"/>
                <w:szCs w:val="22"/>
              </w:rPr>
            </w:pPr>
            <w:r w:rsidRPr="0009028F">
              <w:rPr>
                <w:sz w:val="22"/>
                <w:szCs w:val="22"/>
              </w:rPr>
              <w:t>Informācija</w:t>
            </w:r>
          </w:p>
        </w:tc>
      </w:tr>
      <w:tr w:rsidR="002C4401" w:rsidRPr="0009028F" w14:paraId="13DCE99E" w14:textId="77777777" w:rsidTr="00495983">
        <w:tc>
          <w:tcPr>
            <w:tcW w:w="827" w:type="dxa"/>
            <w:shd w:val="clear" w:color="auto" w:fill="auto"/>
          </w:tcPr>
          <w:p w14:paraId="4CF119CE" w14:textId="5B4A41DC" w:rsidR="002C4401" w:rsidRPr="0009028F" w:rsidRDefault="0018785F" w:rsidP="00821268">
            <w:pPr>
              <w:jc w:val="center"/>
              <w:rPr>
                <w:sz w:val="22"/>
                <w:szCs w:val="22"/>
              </w:rPr>
            </w:pPr>
            <w:r>
              <w:rPr>
                <w:sz w:val="22"/>
                <w:szCs w:val="22"/>
              </w:rPr>
              <w:t>16</w:t>
            </w:r>
            <w:r w:rsidR="002C4401" w:rsidRPr="0009028F">
              <w:rPr>
                <w:sz w:val="22"/>
                <w:szCs w:val="22"/>
              </w:rPr>
              <w:t>.</w:t>
            </w:r>
          </w:p>
        </w:tc>
        <w:tc>
          <w:tcPr>
            <w:tcW w:w="3720" w:type="dxa"/>
            <w:shd w:val="clear" w:color="auto" w:fill="auto"/>
            <w:vAlign w:val="center"/>
          </w:tcPr>
          <w:p w14:paraId="5877D5EA" w14:textId="28133D41" w:rsidR="002C4401" w:rsidRPr="0065425C" w:rsidRDefault="002C4401" w:rsidP="00821268">
            <w:pPr>
              <w:jc w:val="both"/>
              <w:rPr>
                <w:sz w:val="22"/>
                <w:szCs w:val="22"/>
              </w:rPr>
            </w:pPr>
            <w:r w:rsidRPr="0065425C">
              <w:rPr>
                <w:sz w:val="22"/>
                <w:szCs w:val="22"/>
              </w:rPr>
              <w:t xml:space="preserve">Atbalstāmā darbība atbilst MK noteikumu Nr. 678 </w:t>
            </w:r>
            <w:r w:rsidR="005A37AA" w:rsidRPr="00930EDC">
              <w:rPr>
                <w:sz w:val="22"/>
                <w:szCs w:val="22"/>
              </w:rPr>
              <w:t>18.3.</w:t>
            </w:r>
            <w:r w:rsidR="005A37AA" w:rsidRPr="002D5DA1">
              <w:rPr>
                <w:sz w:val="22"/>
                <w:szCs w:val="22"/>
                <w:vertAlign w:val="superscript"/>
              </w:rPr>
              <w:t>1</w:t>
            </w:r>
            <w:r w:rsidR="005A37AA" w:rsidRPr="004E482E">
              <w:rPr>
                <w:sz w:val="22"/>
                <w:szCs w:val="22"/>
                <w:vertAlign w:val="superscript"/>
              </w:rPr>
              <w:t xml:space="preserve"> </w:t>
            </w:r>
            <w:r w:rsidR="005A37AA" w:rsidRPr="00A03BAA">
              <w:rPr>
                <w:sz w:val="22"/>
                <w:szCs w:val="22"/>
              </w:rPr>
              <w:t>apakšpunkt</w:t>
            </w:r>
            <w:r w:rsidR="005A37AA" w:rsidRPr="00744CFB">
              <w:rPr>
                <w:sz w:val="22"/>
                <w:szCs w:val="22"/>
              </w:rPr>
              <w:t xml:space="preserve">ā un </w:t>
            </w:r>
            <w:r w:rsidR="005A37AA" w:rsidRPr="00D01D88">
              <w:rPr>
                <w:sz w:val="22"/>
                <w:szCs w:val="22"/>
              </w:rPr>
              <w:t>19</w:t>
            </w:r>
            <w:r w:rsidR="005A37AA" w:rsidRPr="00254B91">
              <w:rPr>
                <w:sz w:val="22"/>
                <w:szCs w:val="22"/>
              </w:rPr>
              <w:t>.</w:t>
            </w:r>
            <w:r w:rsidR="005A37AA" w:rsidRPr="000C1061">
              <w:rPr>
                <w:sz w:val="22"/>
                <w:szCs w:val="22"/>
                <w:vertAlign w:val="superscript"/>
              </w:rPr>
              <w:t xml:space="preserve">2 </w:t>
            </w:r>
            <w:r w:rsidR="005A37AA" w:rsidRPr="00A62E57">
              <w:rPr>
                <w:sz w:val="22"/>
                <w:szCs w:val="22"/>
              </w:rPr>
              <w:t>punkt</w:t>
            </w:r>
            <w:r w:rsidR="005A37AA" w:rsidRPr="001E78DE">
              <w:rPr>
                <w:sz w:val="22"/>
                <w:szCs w:val="22"/>
              </w:rPr>
              <w:t xml:space="preserve">ā </w:t>
            </w:r>
            <w:r w:rsidR="005A37AA" w:rsidRPr="0023613B">
              <w:rPr>
                <w:rStyle w:val="normaltextrun1"/>
                <w:sz w:val="22"/>
                <w:szCs w:val="22"/>
              </w:rPr>
              <w:t>minētajām darbībām</w:t>
            </w:r>
            <w:r w:rsidR="005A37AA" w:rsidRPr="00430511">
              <w:rPr>
                <w:sz w:val="22"/>
                <w:szCs w:val="22"/>
              </w:rPr>
              <w:t xml:space="preserve"> </w:t>
            </w:r>
            <w:r w:rsidR="003300D8" w:rsidRPr="0065425C">
              <w:rPr>
                <w:sz w:val="22"/>
                <w:szCs w:val="22"/>
              </w:rPr>
              <w:t xml:space="preserve">, </w:t>
            </w:r>
            <w:r w:rsidRPr="0065425C">
              <w:rPr>
                <w:sz w:val="22"/>
                <w:szCs w:val="22"/>
              </w:rPr>
              <w:t>un Pieteikumā norādītām atbalstāmām darbībām.</w:t>
            </w:r>
          </w:p>
        </w:tc>
        <w:tc>
          <w:tcPr>
            <w:tcW w:w="6902" w:type="dxa"/>
            <w:shd w:val="clear" w:color="auto" w:fill="auto"/>
          </w:tcPr>
          <w:p w14:paraId="0856694C" w14:textId="27C72AE2" w:rsidR="002C4401" w:rsidRPr="0065425C" w:rsidRDefault="002C4401" w:rsidP="00821268">
            <w:pPr>
              <w:jc w:val="both"/>
              <w:rPr>
                <w:sz w:val="22"/>
                <w:szCs w:val="22"/>
              </w:rPr>
            </w:pPr>
            <w:r w:rsidRPr="0065425C">
              <w:rPr>
                <w:sz w:val="22"/>
                <w:szCs w:val="22"/>
              </w:rPr>
              <w:t xml:space="preserve">Pārbauda, vai atbalstāmā darbība atbilst MK noteikumu Nr. 678 </w:t>
            </w:r>
            <w:r w:rsidR="003300D8" w:rsidRPr="0065425C">
              <w:rPr>
                <w:sz w:val="22"/>
                <w:szCs w:val="22"/>
              </w:rPr>
              <w:t>18.3.</w:t>
            </w:r>
            <w:r w:rsidR="003300D8" w:rsidRPr="0065425C">
              <w:rPr>
                <w:sz w:val="22"/>
                <w:szCs w:val="22"/>
                <w:vertAlign w:val="superscript"/>
              </w:rPr>
              <w:t xml:space="preserve">1 </w:t>
            </w:r>
            <w:r w:rsidR="003300D8" w:rsidRPr="0065425C">
              <w:rPr>
                <w:sz w:val="22"/>
                <w:szCs w:val="22"/>
              </w:rPr>
              <w:t>apakšpunktā un 19.</w:t>
            </w:r>
            <w:r w:rsidR="003300D8" w:rsidRPr="0065425C">
              <w:rPr>
                <w:sz w:val="22"/>
                <w:szCs w:val="22"/>
                <w:vertAlign w:val="superscript"/>
              </w:rPr>
              <w:t xml:space="preserve">2 </w:t>
            </w:r>
            <w:r w:rsidR="003300D8" w:rsidRPr="0065425C">
              <w:rPr>
                <w:sz w:val="22"/>
                <w:szCs w:val="22"/>
              </w:rPr>
              <w:t xml:space="preserve">punktā </w:t>
            </w:r>
            <w:r w:rsidR="003300D8" w:rsidRPr="0065425C">
              <w:rPr>
                <w:rStyle w:val="normaltextrun1"/>
                <w:sz w:val="22"/>
                <w:szCs w:val="22"/>
              </w:rPr>
              <w:t>minētajām darbībām</w:t>
            </w:r>
            <w:r w:rsidR="003300D8" w:rsidRPr="0065425C">
              <w:rPr>
                <w:sz w:val="22"/>
                <w:szCs w:val="22"/>
              </w:rPr>
              <w:t xml:space="preserve"> , </w:t>
            </w:r>
            <w:r w:rsidRPr="0065425C">
              <w:rPr>
                <w:sz w:val="22"/>
                <w:szCs w:val="22"/>
              </w:rPr>
              <w:t xml:space="preserve">un Pieteikuma 2.1.apakšsadaļā “Tūrisma atbalsta darbību </w:t>
            </w:r>
            <w:proofErr w:type="spellStart"/>
            <w:r w:rsidRPr="0065425C">
              <w:rPr>
                <w:sz w:val="22"/>
                <w:szCs w:val="22"/>
              </w:rPr>
              <w:t>stratēģija___.gadam</w:t>
            </w:r>
            <w:proofErr w:type="spellEnd"/>
            <w:r w:rsidRPr="0065425C">
              <w:rPr>
                <w:sz w:val="22"/>
                <w:szCs w:val="22"/>
              </w:rPr>
              <w:t>” norādītam atbalstāmo darbību plānam.</w:t>
            </w:r>
          </w:p>
        </w:tc>
        <w:tc>
          <w:tcPr>
            <w:tcW w:w="3111" w:type="dxa"/>
            <w:shd w:val="clear" w:color="auto" w:fill="auto"/>
          </w:tcPr>
          <w:p w14:paraId="761242AD" w14:textId="77777777" w:rsidR="002C4401" w:rsidRPr="0009028F" w:rsidRDefault="002C4401" w:rsidP="00821268">
            <w:pPr>
              <w:pStyle w:val="Style53"/>
              <w:widowControl/>
              <w:spacing w:line="240" w:lineRule="auto"/>
              <w:rPr>
                <w:sz w:val="22"/>
                <w:szCs w:val="22"/>
              </w:rPr>
            </w:pPr>
            <w:r w:rsidRPr="0009028F">
              <w:rPr>
                <w:sz w:val="22"/>
                <w:szCs w:val="22"/>
              </w:rPr>
              <w:t>MK noteikumi Nr.678;</w:t>
            </w:r>
          </w:p>
          <w:p w14:paraId="3594DE49" w14:textId="77777777" w:rsidR="002C4401" w:rsidRPr="0009028F" w:rsidRDefault="002C4401" w:rsidP="00821268">
            <w:pPr>
              <w:pStyle w:val="Style53"/>
              <w:widowControl/>
              <w:spacing w:line="240" w:lineRule="auto"/>
              <w:rPr>
                <w:sz w:val="22"/>
                <w:szCs w:val="22"/>
              </w:rPr>
            </w:pPr>
            <w:r w:rsidRPr="0009028F">
              <w:rPr>
                <w:sz w:val="22"/>
                <w:szCs w:val="22"/>
              </w:rPr>
              <w:t>Maksājuma pieprasījums;</w:t>
            </w:r>
          </w:p>
          <w:p w14:paraId="2B205EAD" w14:textId="77777777" w:rsidR="002C4401" w:rsidRPr="0009028F" w:rsidRDefault="002C4401" w:rsidP="00821268">
            <w:pPr>
              <w:pStyle w:val="Style53"/>
              <w:widowControl/>
              <w:spacing w:line="240" w:lineRule="auto"/>
              <w:rPr>
                <w:sz w:val="22"/>
                <w:szCs w:val="22"/>
              </w:rPr>
            </w:pPr>
            <w:r w:rsidRPr="0009028F">
              <w:rPr>
                <w:sz w:val="22"/>
                <w:szCs w:val="22"/>
              </w:rPr>
              <w:t>Pieteikums.</w:t>
            </w:r>
          </w:p>
        </w:tc>
      </w:tr>
      <w:tr w:rsidR="002C4401" w:rsidRPr="0009028F" w14:paraId="1DF6D57E" w14:textId="77777777" w:rsidTr="00383A02">
        <w:tc>
          <w:tcPr>
            <w:tcW w:w="827" w:type="dxa"/>
            <w:shd w:val="clear" w:color="auto" w:fill="auto"/>
          </w:tcPr>
          <w:p w14:paraId="1CFB12EA" w14:textId="566ED542" w:rsidR="002C4401" w:rsidRPr="0009028F" w:rsidRDefault="0018785F" w:rsidP="00821268">
            <w:pPr>
              <w:jc w:val="center"/>
              <w:rPr>
                <w:sz w:val="22"/>
                <w:szCs w:val="22"/>
              </w:rPr>
            </w:pPr>
            <w:r>
              <w:rPr>
                <w:sz w:val="22"/>
                <w:szCs w:val="22"/>
              </w:rPr>
              <w:t>17</w:t>
            </w:r>
            <w:r w:rsidR="004314F8">
              <w:rPr>
                <w:sz w:val="22"/>
                <w:szCs w:val="22"/>
              </w:rPr>
              <w:t>.</w:t>
            </w:r>
          </w:p>
        </w:tc>
        <w:tc>
          <w:tcPr>
            <w:tcW w:w="3720" w:type="dxa"/>
            <w:shd w:val="clear" w:color="auto" w:fill="auto"/>
          </w:tcPr>
          <w:p w14:paraId="67115D8B" w14:textId="77777777" w:rsidR="002C4401" w:rsidRPr="0009028F" w:rsidRDefault="002C4401" w:rsidP="00821268">
            <w:pPr>
              <w:jc w:val="both"/>
              <w:rPr>
                <w:sz w:val="22"/>
                <w:szCs w:val="22"/>
              </w:rPr>
            </w:pPr>
            <w:r w:rsidRPr="0009028F">
              <w:rPr>
                <w:sz w:val="22"/>
                <w:szCs w:val="22"/>
              </w:rPr>
              <w:t>Atbalsta saņēmēja izmaksas, kurām tiek prasīts atbalsts, atbilst MK noteikumu Nr.678 42.</w:t>
            </w:r>
            <w:r w:rsidRPr="0009028F">
              <w:rPr>
                <w:sz w:val="22"/>
                <w:szCs w:val="22"/>
                <w:vertAlign w:val="superscript"/>
              </w:rPr>
              <w:t xml:space="preserve">4 </w:t>
            </w:r>
            <w:r w:rsidRPr="0009028F">
              <w:rPr>
                <w:sz w:val="22"/>
                <w:szCs w:val="22"/>
              </w:rPr>
              <w:t>punktā minētajām atbalstāmo izmaksu pozīcijām.</w:t>
            </w:r>
          </w:p>
        </w:tc>
        <w:tc>
          <w:tcPr>
            <w:tcW w:w="6902" w:type="dxa"/>
            <w:shd w:val="clear" w:color="auto" w:fill="auto"/>
          </w:tcPr>
          <w:p w14:paraId="5E61CA85" w14:textId="68A33F10" w:rsidR="005670A0" w:rsidRPr="005670A0" w:rsidRDefault="002C4401" w:rsidP="005670A0">
            <w:pPr>
              <w:pStyle w:val="ListParagraph"/>
              <w:numPr>
                <w:ilvl w:val="0"/>
                <w:numId w:val="29"/>
              </w:numPr>
              <w:ind w:left="296"/>
              <w:jc w:val="both"/>
              <w:rPr>
                <w:sz w:val="22"/>
                <w:szCs w:val="22"/>
              </w:rPr>
            </w:pPr>
            <w:r w:rsidRPr="005670A0">
              <w:rPr>
                <w:sz w:val="22"/>
                <w:szCs w:val="22"/>
              </w:rPr>
              <w:t>Pārbauda, vai Maksājuma pieprasījumā iekļautās izmaksas ir norādītas MK noteikumu Nr.678 42.</w:t>
            </w:r>
            <w:r w:rsidRPr="005670A0">
              <w:rPr>
                <w:sz w:val="22"/>
                <w:szCs w:val="22"/>
                <w:vertAlign w:val="superscript"/>
              </w:rPr>
              <w:t xml:space="preserve">4 </w:t>
            </w:r>
            <w:r w:rsidRPr="005670A0">
              <w:rPr>
                <w:sz w:val="22"/>
                <w:szCs w:val="22"/>
              </w:rPr>
              <w:t>punktā:</w:t>
            </w:r>
          </w:p>
          <w:p w14:paraId="0580846F" w14:textId="2AE9E83B" w:rsidR="00697469" w:rsidRPr="005670A0" w:rsidRDefault="00662B23" w:rsidP="005670A0">
            <w:pPr>
              <w:pStyle w:val="ListParagraph"/>
              <w:numPr>
                <w:ilvl w:val="0"/>
                <w:numId w:val="28"/>
              </w:numPr>
              <w:ind w:left="437"/>
              <w:jc w:val="both"/>
              <w:rPr>
                <w:color w:val="000000" w:themeColor="text1"/>
                <w:sz w:val="22"/>
                <w:szCs w:val="22"/>
              </w:rPr>
            </w:pPr>
            <w:r w:rsidRPr="005670A0">
              <w:rPr>
                <w:color w:val="000000" w:themeColor="text1"/>
                <w:sz w:val="22"/>
                <w:szCs w:val="22"/>
              </w:rPr>
              <w:t xml:space="preserve">izstādes organizatora noteiktā izstādes reģistrācijas maksa, </w:t>
            </w:r>
          </w:p>
          <w:p w14:paraId="0139F337" w14:textId="01C8C2DE" w:rsidR="00697469" w:rsidRDefault="00662B23" w:rsidP="005670A0">
            <w:pPr>
              <w:pStyle w:val="ListParagraph"/>
              <w:numPr>
                <w:ilvl w:val="0"/>
                <w:numId w:val="28"/>
              </w:numPr>
              <w:ind w:left="437"/>
              <w:jc w:val="both"/>
              <w:rPr>
                <w:color w:val="000000" w:themeColor="text1"/>
                <w:sz w:val="22"/>
                <w:szCs w:val="22"/>
              </w:rPr>
            </w:pPr>
            <w:r w:rsidRPr="00495983">
              <w:rPr>
                <w:color w:val="000000" w:themeColor="text1"/>
                <w:sz w:val="22"/>
                <w:szCs w:val="22"/>
              </w:rPr>
              <w:t xml:space="preserve">nomas maksa par stenda konstrukciju un ekspozīcijas laukumu, </w:t>
            </w:r>
          </w:p>
          <w:p w14:paraId="0259ABCD" w14:textId="77777777" w:rsidR="001F0748" w:rsidRDefault="00662B23" w:rsidP="005670A0">
            <w:pPr>
              <w:pStyle w:val="ListParagraph"/>
              <w:numPr>
                <w:ilvl w:val="0"/>
                <w:numId w:val="28"/>
              </w:numPr>
              <w:ind w:left="437"/>
              <w:jc w:val="both"/>
              <w:rPr>
                <w:color w:val="000000" w:themeColor="text1"/>
                <w:sz w:val="22"/>
                <w:szCs w:val="22"/>
              </w:rPr>
            </w:pPr>
            <w:r w:rsidRPr="00495983">
              <w:rPr>
                <w:color w:val="000000" w:themeColor="text1"/>
                <w:sz w:val="22"/>
                <w:szCs w:val="22"/>
              </w:rPr>
              <w:t xml:space="preserve">maksa par stenda noformējumu, mārketinga pakalpojumu izmaksas (dalībnieka informācijas izvietošana izstādes katalogā, speciālā preses izdevumā, izstādes norises telpās), </w:t>
            </w:r>
          </w:p>
          <w:p w14:paraId="6280196A" w14:textId="7ACC154A" w:rsidR="00383A02" w:rsidRPr="00495983" w:rsidRDefault="00662B23" w:rsidP="005670A0">
            <w:pPr>
              <w:pStyle w:val="ListParagraph"/>
              <w:numPr>
                <w:ilvl w:val="0"/>
                <w:numId w:val="28"/>
              </w:numPr>
              <w:ind w:left="437"/>
              <w:jc w:val="both"/>
              <w:rPr>
                <w:color w:val="000000" w:themeColor="text1"/>
                <w:sz w:val="22"/>
                <w:szCs w:val="22"/>
              </w:rPr>
            </w:pPr>
            <w:r w:rsidRPr="00495983">
              <w:rPr>
                <w:color w:val="000000" w:themeColor="text1"/>
                <w:sz w:val="22"/>
                <w:szCs w:val="22"/>
              </w:rPr>
              <w:lastRenderedPageBreak/>
              <w:t>kā arī izstādes organizatora noteiktās citas izmaksas un ar izstādi saistītā pakalpojuma sniedzēja papildpakalpojumu izmaksas</w:t>
            </w:r>
            <w:r w:rsidR="00383A02" w:rsidRPr="00495983">
              <w:rPr>
                <w:color w:val="000000" w:themeColor="text1"/>
                <w:sz w:val="22"/>
                <w:szCs w:val="22"/>
              </w:rPr>
              <w:t>;</w:t>
            </w:r>
          </w:p>
          <w:p w14:paraId="2EE2A71F" w14:textId="1C2C1721" w:rsidR="002C4401" w:rsidRPr="009A0731" w:rsidRDefault="002C4401" w:rsidP="00821268">
            <w:pPr>
              <w:ind w:left="70"/>
              <w:jc w:val="both"/>
              <w:rPr>
                <w:sz w:val="22"/>
                <w:szCs w:val="22"/>
              </w:rPr>
            </w:pPr>
            <w:r w:rsidRPr="009A0731">
              <w:rPr>
                <w:sz w:val="22"/>
                <w:szCs w:val="22"/>
                <w:shd w:val="clear" w:color="auto" w:fill="FFFFFF"/>
              </w:rPr>
              <w:t xml:space="preserve">2) Pārliecinās, vai Atbalsta saņēmējs ir PVN maksātājs un vai no attiecināmām izmaksām ir izslēgtas PVN izmaksas. </w:t>
            </w:r>
            <w:r w:rsidRPr="009A0731">
              <w:rPr>
                <w:sz w:val="22"/>
                <w:szCs w:val="22"/>
              </w:rPr>
              <w:t>PVN nav attiecināms ES dalībvalstīs, Norvēģijā, Šveicē, Islandē, Monako un Lielbritānijā. Ja Atbalsta saņēmējs nav iekļauts VID PVN maksātāju sarakstā, PVN ir attiecināmas izmaksas.</w:t>
            </w:r>
          </w:p>
        </w:tc>
        <w:tc>
          <w:tcPr>
            <w:tcW w:w="3111" w:type="dxa"/>
            <w:shd w:val="clear" w:color="auto" w:fill="auto"/>
          </w:tcPr>
          <w:p w14:paraId="48322DC6" w14:textId="77777777" w:rsidR="002C4401" w:rsidRPr="0009028F" w:rsidRDefault="002C4401" w:rsidP="00821268">
            <w:pPr>
              <w:pStyle w:val="Style53"/>
              <w:widowControl/>
              <w:spacing w:line="240" w:lineRule="auto"/>
              <w:rPr>
                <w:sz w:val="22"/>
                <w:szCs w:val="22"/>
              </w:rPr>
            </w:pPr>
            <w:r w:rsidRPr="0009028F">
              <w:rPr>
                <w:sz w:val="22"/>
                <w:szCs w:val="22"/>
              </w:rPr>
              <w:lastRenderedPageBreak/>
              <w:t>MK noteikumi Nr.678;</w:t>
            </w:r>
          </w:p>
          <w:p w14:paraId="4812D2C8" w14:textId="77777777" w:rsidR="002C4401" w:rsidRPr="0009028F" w:rsidRDefault="002C4401" w:rsidP="00821268">
            <w:pPr>
              <w:pStyle w:val="Style53"/>
              <w:widowControl/>
              <w:spacing w:line="240" w:lineRule="auto"/>
              <w:rPr>
                <w:sz w:val="22"/>
                <w:szCs w:val="22"/>
              </w:rPr>
            </w:pPr>
            <w:r w:rsidRPr="0009028F">
              <w:rPr>
                <w:sz w:val="22"/>
                <w:szCs w:val="22"/>
              </w:rPr>
              <w:t>Maksājuma pieprasījums;</w:t>
            </w:r>
          </w:p>
          <w:p w14:paraId="152D11EF" w14:textId="77777777" w:rsidR="002C4401" w:rsidRPr="0009028F" w:rsidRDefault="002C4401" w:rsidP="00821268">
            <w:pPr>
              <w:pStyle w:val="Style53"/>
              <w:widowControl/>
              <w:spacing w:line="240" w:lineRule="auto"/>
              <w:rPr>
                <w:sz w:val="22"/>
                <w:szCs w:val="22"/>
              </w:rPr>
            </w:pPr>
            <w:r w:rsidRPr="0009028F">
              <w:rPr>
                <w:sz w:val="22"/>
                <w:szCs w:val="22"/>
              </w:rPr>
              <w:t>VID PVN maksātāju reģistrs.</w:t>
            </w:r>
          </w:p>
          <w:p w14:paraId="7D15B80A" w14:textId="77777777" w:rsidR="002C4401" w:rsidRPr="0009028F" w:rsidRDefault="002C4401" w:rsidP="00821268">
            <w:pPr>
              <w:pStyle w:val="Style53"/>
              <w:widowControl/>
              <w:spacing w:line="240" w:lineRule="auto"/>
              <w:ind w:left="279" w:hanging="279"/>
              <w:rPr>
                <w:sz w:val="22"/>
                <w:szCs w:val="22"/>
              </w:rPr>
            </w:pPr>
          </w:p>
          <w:p w14:paraId="45425D01" w14:textId="77777777" w:rsidR="002C4401" w:rsidRPr="0009028F" w:rsidRDefault="002C4401" w:rsidP="00821268">
            <w:pPr>
              <w:jc w:val="center"/>
              <w:rPr>
                <w:sz w:val="22"/>
                <w:szCs w:val="22"/>
              </w:rPr>
            </w:pPr>
          </w:p>
        </w:tc>
      </w:tr>
      <w:tr w:rsidR="002C4401" w:rsidRPr="0009028F" w14:paraId="5A9A64F8" w14:textId="77777777" w:rsidTr="00495983">
        <w:tc>
          <w:tcPr>
            <w:tcW w:w="827" w:type="dxa"/>
            <w:shd w:val="clear" w:color="auto" w:fill="auto"/>
          </w:tcPr>
          <w:p w14:paraId="21690C5B" w14:textId="3AC6AD31" w:rsidR="002C4401" w:rsidRPr="0009028F" w:rsidRDefault="004314F8" w:rsidP="00821268">
            <w:pPr>
              <w:jc w:val="both"/>
              <w:rPr>
                <w:sz w:val="22"/>
                <w:szCs w:val="22"/>
              </w:rPr>
            </w:pPr>
            <w:r>
              <w:rPr>
                <w:sz w:val="22"/>
                <w:szCs w:val="22"/>
              </w:rPr>
              <w:t>18.</w:t>
            </w:r>
          </w:p>
        </w:tc>
        <w:tc>
          <w:tcPr>
            <w:tcW w:w="3720" w:type="dxa"/>
            <w:shd w:val="clear" w:color="auto" w:fill="auto"/>
          </w:tcPr>
          <w:p w14:paraId="560BC0C5" w14:textId="77777777" w:rsidR="002C4401" w:rsidRPr="0009028F" w:rsidRDefault="002C4401" w:rsidP="00821268">
            <w:pPr>
              <w:jc w:val="both"/>
              <w:rPr>
                <w:sz w:val="22"/>
                <w:szCs w:val="22"/>
              </w:rPr>
            </w:pPr>
            <w:r w:rsidRPr="0009028F">
              <w:rPr>
                <w:sz w:val="22"/>
                <w:szCs w:val="22"/>
              </w:rPr>
              <w:t>Atbalsta intensitāte nepārsniedz 80 % no attiecināmajām izmaksām.</w:t>
            </w:r>
          </w:p>
        </w:tc>
        <w:tc>
          <w:tcPr>
            <w:tcW w:w="6902" w:type="dxa"/>
            <w:shd w:val="clear" w:color="auto" w:fill="auto"/>
          </w:tcPr>
          <w:p w14:paraId="1BEF2ADF" w14:textId="77777777" w:rsidR="002C4401" w:rsidRPr="000E1751" w:rsidRDefault="002C4401" w:rsidP="00821268">
            <w:pPr>
              <w:pStyle w:val="Style23"/>
              <w:tabs>
                <w:tab w:val="left" w:pos="706"/>
              </w:tabs>
              <w:spacing w:line="245" w:lineRule="exact"/>
              <w:jc w:val="both"/>
              <w:rPr>
                <w:rStyle w:val="FontStyle74"/>
                <w:sz w:val="22"/>
                <w:szCs w:val="22"/>
              </w:rPr>
            </w:pPr>
            <w:r w:rsidRPr="000E1751">
              <w:rPr>
                <w:rStyle w:val="FontStyle74"/>
                <w:sz w:val="22"/>
                <w:szCs w:val="22"/>
              </w:rPr>
              <w:t>Pārbauda, vai pieprasītā atbalsta intensitāte nepārsniedz MK noteikumos Nr.678 noteikto intensitāti 80 % apmērā.</w:t>
            </w:r>
          </w:p>
          <w:p w14:paraId="414C76AB" w14:textId="77777777" w:rsidR="002C4401" w:rsidRPr="000E1751" w:rsidRDefault="002C4401" w:rsidP="00821268">
            <w:pPr>
              <w:pStyle w:val="Style23"/>
              <w:widowControl/>
              <w:tabs>
                <w:tab w:val="left" w:pos="706"/>
              </w:tabs>
              <w:spacing w:line="245" w:lineRule="exact"/>
              <w:jc w:val="both"/>
              <w:rPr>
                <w:rStyle w:val="FontStyle74"/>
                <w:sz w:val="22"/>
                <w:szCs w:val="22"/>
              </w:rPr>
            </w:pPr>
            <w:r w:rsidRPr="000E1751">
              <w:rPr>
                <w:rStyle w:val="FontStyle74"/>
                <w:sz w:val="22"/>
                <w:szCs w:val="22"/>
              </w:rPr>
              <w:t>Atbalsta finansējuma apmēru (EUR) aprēķina = attiecināmo izmaksu summa (EUR) x atbalsta intensitāte 80 %.</w:t>
            </w:r>
          </w:p>
          <w:p w14:paraId="2D7146CE" w14:textId="77777777" w:rsidR="002C4401" w:rsidRPr="0009028F" w:rsidRDefault="002C4401" w:rsidP="00821268">
            <w:pPr>
              <w:jc w:val="both"/>
              <w:rPr>
                <w:sz w:val="22"/>
                <w:szCs w:val="22"/>
              </w:rPr>
            </w:pPr>
            <w:r w:rsidRPr="000E1751">
              <w:rPr>
                <w:rStyle w:val="FontStyle74"/>
                <w:sz w:val="22"/>
                <w:szCs w:val="22"/>
              </w:rPr>
              <w:t>Atbalsta finansējuma apmēru aprēķinos noapaļo uz leju līdz d</w:t>
            </w:r>
            <w:r w:rsidRPr="00495983">
              <w:rPr>
                <w:rStyle w:val="FontStyle74"/>
                <w:sz w:val="22"/>
                <w:szCs w:val="22"/>
              </w:rPr>
              <w:t>ivām</w:t>
            </w:r>
            <w:r w:rsidRPr="000E1751">
              <w:rPr>
                <w:rStyle w:val="FontStyle74"/>
                <w:sz w:val="22"/>
                <w:szCs w:val="22"/>
              </w:rPr>
              <w:t xml:space="preserve"> decimālzīmēm aiz komata.</w:t>
            </w:r>
          </w:p>
        </w:tc>
        <w:tc>
          <w:tcPr>
            <w:tcW w:w="3111" w:type="dxa"/>
            <w:shd w:val="clear" w:color="auto" w:fill="auto"/>
          </w:tcPr>
          <w:p w14:paraId="6DB607A7" w14:textId="77777777" w:rsidR="002C4401" w:rsidRPr="0009028F" w:rsidRDefault="002C4401" w:rsidP="00821268">
            <w:pPr>
              <w:jc w:val="both"/>
              <w:rPr>
                <w:sz w:val="22"/>
                <w:szCs w:val="22"/>
              </w:rPr>
            </w:pPr>
            <w:r w:rsidRPr="0009028F">
              <w:rPr>
                <w:sz w:val="22"/>
                <w:szCs w:val="22"/>
              </w:rPr>
              <w:t>Maksājuma pieprasījums.</w:t>
            </w:r>
          </w:p>
          <w:p w14:paraId="7B50820F" w14:textId="77777777" w:rsidR="002C4401" w:rsidRPr="0009028F" w:rsidRDefault="002C4401" w:rsidP="00821268">
            <w:pPr>
              <w:jc w:val="both"/>
              <w:rPr>
                <w:sz w:val="22"/>
                <w:szCs w:val="22"/>
              </w:rPr>
            </w:pPr>
          </w:p>
        </w:tc>
      </w:tr>
      <w:tr w:rsidR="002C4401" w:rsidRPr="0009028F" w14:paraId="28864FDA" w14:textId="77777777" w:rsidTr="00495983">
        <w:tc>
          <w:tcPr>
            <w:tcW w:w="827" w:type="dxa"/>
            <w:shd w:val="clear" w:color="auto" w:fill="auto"/>
          </w:tcPr>
          <w:p w14:paraId="7020711B" w14:textId="73AE6DAB" w:rsidR="002C4401" w:rsidRPr="0009028F" w:rsidRDefault="004314F8" w:rsidP="00821268">
            <w:pPr>
              <w:jc w:val="both"/>
              <w:rPr>
                <w:sz w:val="22"/>
                <w:szCs w:val="22"/>
              </w:rPr>
            </w:pPr>
            <w:r>
              <w:rPr>
                <w:sz w:val="22"/>
                <w:szCs w:val="22"/>
              </w:rPr>
              <w:t>19.</w:t>
            </w:r>
          </w:p>
        </w:tc>
        <w:tc>
          <w:tcPr>
            <w:tcW w:w="3720" w:type="dxa"/>
            <w:shd w:val="clear" w:color="auto" w:fill="auto"/>
          </w:tcPr>
          <w:p w14:paraId="27A0120B" w14:textId="77777777" w:rsidR="002C4401" w:rsidRPr="0009028F" w:rsidRDefault="002C4401" w:rsidP="00821268">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902" w:type="dxa"/>
            <w:shd w:val="clear" w:color="auto" w:fill="auto"/>
          </w:tcPr>
          <w:p w14:paraId="42E105F0" w14:textId="77777777" w:rsidR="002C4401" w:rsidRPr="0009028F" w:rsidRDefault="002C4401" w:rsidP="00821268">
            <w:pPr>
              <w:numPr>
                <w:ilvl w:val="0"/>
                <w:numId w:val="6"/>
              </w:numPr>
              <w:ind w:left="354" w:hanging="354"/>
              <w:jc w:val="both"/>
              <w:rPr>
                <w:sz w:val="22"/>
                <w:szCs w:val="22"/>
                <w:lang w:eastAsia="en-US"/>
              </w:rPr>
            </w:pPr>
            <w:r w:rsidRPr="0009028F">
              <w:rPr>
                <w:sz w:val="22"/>
                <w:szCs w:val="22"/>
                <w:lang w:eastAsia="en-US"/>
              </w:rPr>
              <w:t xml:space="preserve">Pārbauda, vai Aģentūrā ir iesniegti attiecināmo izmaksu apliecinošie dokumenti, kas norādīti Maksājuma pieprasījuma sadaļā “Papildus iesniedzamie attaisnojošie dokumenti”. </w:t>
            </w:r>
          </w:p>
          <w:p w14:paraId="4DADAF23" w14:textId="7441979D" w:rsidR="002C4401" w:rsidRPr="0009028F" w:rsidRDefault="002C4401" w:rsidP="00821268">
            <w:pPr>
              <w:ind w:left="354"/>
              <w:jc w:val="both"/>
              <w:rPr>
                <w:sz w:val="22"/>
                <w:szCs w:val="22"/>
                <w:lang w:eastAsia="en-US"/>
              </w:rPr>
            </w:pPr>
            <w:r w:rsidRPr="0009028F">
              <w:rPr>
                <w:sz w:val="22"/>
                <w:szCs w:val="22"/>
                <w:lang w:eastAsia="en-US"/>
              </w:rPr>
              <w:t xml:space="preserve">Ja Maksājuma pieprasījums iesniegts par izstādes </w:t>
            </w:r>
            <w:proofErr w:type="spellStart"/>
            <w:r w:rsidRPr="0009028F">
              <w:rPr>
                <w:sz w:val="22"/>
                <w:szCs w:val="22"/>
                <w:lang w:eastAsia="en-US"/>
              </w:rPr>
              <w:t>kopstendu</w:t>
            </w:r>
            <w:proofErr w:type="spellEnd"/>
            <w:r w:rsidRPr="0009028F">
              <w:rPr>
                <w:sz w:val="22"/>
                <w:szCs w:val="22"/>
                <w:lang w:eastAsia="en-US"/>
              </w:rPr>
              <w:t xml:space="preserve">, vērtē, vai </w:t>
            </w:r>
            <w:proofErr w:type="spellStart"/>
            <w:r w:rsidRPr="0009028F">
              <w:rPr>
                <w:sz w:val="22"/>
                <w:szCs w:val="22"/>
                <w:lang w:eastAsia="en-US"/>
              </w:rPr>
              <w:t>kopstenda</w:t>
            </w:r>
            <w:proofErr w:type="spellEnd"/>
            <w:r w:rsidRPr="0009028F">
              <w:rPr>
                <w:sz w:val="22"/>
                <w:szCs w:val="22"/>
                <w:lang w:eastAsia="en-US"/>
              </w:rPr>
              <w:t xml:space="preserve"> izmaksas (izstādes organizatora noteiktās izmaksas vai ar izstādi saistītā sadarbības partnera rēķins)  ir sadalītas proporcionāli starp visiem </w:t>
            </w:r>
            <w:proofErr w:type="spellStart"/>
            <w:r w:rsidRPr="0009028F">
              <w:rPr>
                <w:sz w:val="22"/>
                <w:szCs w:val="22"/>
                <w:lang w:eastAsia="en-US"/>
              </w:rPr>
              <w:t>kopstenda</w:t>
            </w:r>
            <w:proofErr w:type="spellEnd"/>
            <w:r w:rsidRPr="0009028F">
              <w:rPr>
                <w:sz w:val="22"/>
                <w:szCs w:val="22"/>
                <w:lang w:eastAsia="en-US"/>
              </w:rPr>
              <w:t xml:space="preserve"> dalībniekiem,  jeb ir individuāla vienošanās par  </w:t>
            </w:r>
            <w:proofErr w:type="spellStart"/>
            <w:r w:rsidRPr="0009028F">
              <w:rPr>
                <w:sz w:val="22"/>
                <w:szCs w:val="22"/>
                <w:lang w:eastAsia="en-US"/>
              </w:rPr>
              <w:t>kopstenda</w:t>
            </w:r>
            <w:proofErr w:type="spellEnd"/>
            <w:r w:rsidRPr="0009028F">
              <w:rPr>
                <w:sz w:val="22"/>
                <w:szCs w:val="22"/>
                <w:lang w:eastAsia="en-US"/>
              </w:rPr>
              <w:t xml:space="preserve"> izmaksu dalījumu.</w:t>
            </w:r>
          </w:p>
          <w:p w14:paraId="1B24C196" w14:textId="77777777" w:rsidR="002C4401" w:rsidRPr="0009028F" w:rsidRDefault="002C4401" w:rsidP="00821268">
            <w:pPr>
              <w:numPr>
                <w:ilvl w:val="0"/>
                <w:numId w:val="6"/>
              </w:numPr>
              <w:ind w:left="354" w:hanging="354"/>
              <w:jc w:val="both"/>
              <w:rPr>
                <w:sz w:val="22"/>
                <w:szCs w:val="22"/>
                <w:lang w:eastAsia="en-US"/>
              </w:rPr>
            </w:pPr>
            <w:r w:rsidRPr="0009028F">
              <w:rPr>
                <w:sz w:val="22"/>
                <w:szCs w:val="22"/>
                <w:lang w:eastAsia="en-US"/>
              </w:rPr>
              <w:t>Pārbauda, vai uz visiem darījumu un maksājumu apliecinošajiem dokumentiem ir norādīts Līguma numurs.</w:t>
            </w:r>
          </w:p>
          <w:p w14:paraId="2216B139" w14:textId="51F30357" w:rsidR="002C4401" w:rsidRPr="00A37A58" w:rsidRDefault="002C4401" w:rsidP="00A37A58">
            <w:pPr>
              <w:ind w:left="354"/>
              <w:jc w:val="both"/>
              <w:rPr>
                <w:bCs/>
                <w:sz w:val="22"/>
                <w:szCs w:val="22"/>
                <w:lang w:eastAsia="en-US"/>
              </w:rPr>
            </w:pPr>
            <w:r w:rsidRPr="0009028F">
              <w:rPr>
                <w:bCs/>
                <w:sz w:val="22"/>
                <w:szCs w:val="22"/>
                <w:lang w:eastAsia="en-US"/>
              </w:rPr>
              <w:t>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1" w:type="dxa"/>
            <w:shd w:val="clear" w:color="auto" w:fill="auto"/>
          </w:tcPr>
          <w:p w14:paraId="5B99A10F" w14:textId="77777777" w:rsidR="002C4401" w:rsidRPr="0009028F" w:rsidRDefault="002C4401" w:rsidP="00821268">
            <w:pPr>
              <w:jc w:val="both"/>
              <w:rPr>
                <w:sz w:val="22"/>
                <w:szCs w:val="22"/>
              </w:rPr>
            </w:pPr>
            <w:r w:rsidRPr="0009028F">
              <w:rPr>
                <w:sz w:val="22"/>
                <w:szCs w:val="22"/>
              </w:rPr>
              <w:t>Maksājuma pieprasījums.</w:t>
            </w:r>
          </w:p>
          <w:p w14:paraId="2FC4B5FC" w14:textId="77777777" w:rsidR="002C4401" w:rsidRPr="0009028F" w:rsidRDefault="002C4401" w:rsidP="00821268">
            <w:pPr>
              <w:jc w:val="both"/>
              <w:rPr>
                <w:sz w:val="22"/>
                <w:szCs w:val="22"/>
              </w:rPr>
            </w:pPr>
          </w:p>
        </w:tc>
      </w:tr>
      <w:tr w:rsidR="002C4401" w:rsidRPr="0009028F" w14:paraId="11DF0ADE" w14:textId="77777777" w:rsidTr="00495983">
        <w:tc>
          <w:tcPr>
            <w:tcW w:w="827" w:type="dxa"/>
            <w:shd w:val="clear" w:color="auto" w:fill="auto"/>
          </w:tcPr>
          <w:p w14:paraId="43B226BA" w14:textId="4727B2E4" w:rsidR="002C4401" w:rsidRPr="0009028F" w:rsidRDefault="004314F8" w:rsidP="00821268">
            <w:pPr>
              <w:jc w:val="both"/>
              <w:rPr>
                <w:sz w:val="22"/>
                <w:szCs w:val="22"/>
              </w:rPr>
            </w:pPr>
            <w:r>
              <w:rPr>
                <w:sz w:val="22"/>
                <w:szCs w:val="22"/>
              </w:rPr>
              <w:t>20.</w:t>
            </w:r>
          </w:p>
        </w:tc>
        <w:tc>
          <w:tcPr>
            <w:tcW w:w="3720" w:type="dxa"/>
            <w:shd w:val="clear" w:color="auto" w:fill="auto"/>
          </w:tcPr>
          <w:p w14:paraId="248480D1" w14:textId="77777777" w:rsidR="002C4401" w:rsidRPr="0009028F" w:rsidRDefault="002C4401" w:rsidP="00821268">
            <w:pPr>
              <w:jc w:val="both"/>
              <w:rPr>
                <w:sz w:val="22"/>
                <w:szCs w:val="22"/>
              </w:rPr>
            </w:pPr>
            <w:r w:rsidRPr="0009028F">
              <w:rPr>
                <w:sz w:val="22"/>
                <w:szCs w:val="22"/>
              </w:rPr>
              <w:t>Iesniegtas prasībām atbilstošas grāmatvedības kontu izdrukas par pārskata periodu.</w:t>
            </w:r>
          </w:p>
        </w:tc>
        <w:tc>
          <w:tcPr>
            <w:tcW w:w="6902" w:type="dxa"/>
            <w:shd w:val="clear" w:color="auto" w:fill="auto"/>
            <w:vAlign w:val="center"/>
          </w:tcPr>
          <w:p w14:paraId="0A4EA433" w14:textId="77777777" w:rsidR="002C4401" w:rsidRPr="0009028F" w:rsidRDefault="002C4401" w:rsidP="00821268">
            <w:pPr>
              <w:numPr>
                <w:ilvl w:val="0"/>
                <w:numId w:val="7"/>
              </w:numPr>
              <w:ind w:left="354" w:hanging="354"/>
              <w:jc w:val="both"/>
              <w:rPr>
                <w:sz w:val="22"/>
                <w:szCs w:val="22"/>
                <w:lang w:eastAsia="en-US"/>
              </w:rPr>
            </w:pPr>
            <w:r w:rsidRPr="0009028F">
              <w:rPr>
                <w:sz w:val="22"/>
                <w:szCs w:val="22"/>
                <w:lang w:eastAsia="en-US"/>
              </w:rPr>
              <w:t>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05FDFCF1" w14:textId="77777777" w:rsidR="002C4401" w:rsidRPr="0009028F" w:rsidRDefault="002C4401" w:rsidP="00821268">
            <w:pPr>
              <w:pStyle w:val="Default"/>
              <w:numPr>
                <w:ilvl w:val="0"/>
                <w:numId w:val="7"/>
              </w:numPr>
              <w:ind w:left="354" w:hanging="354"/>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Pārbauda, vai visi maksājumi, kas saistīti ar atbalstāmajām darbībām, ir veikti bezskaidras naudas norēķinu veidā. </w:t>
            </w:r>
          </w:p>
          <w:p w14:paraId="7BDD56CE" w14:textId="77777777" w:rsidR="002C4401" w:rsidRPr="0009028F" w:rsidRDefault="002C4401" w:rsidP="00821268">
            <w:pPr>
              <w:pStyle w:val="Default"/>
              <w:numPr>
                <w:ilvl w:val="0"/>
                <w:numId w:val="7"/>
              </w:numPr>
              <w:ind w:left="354" w:hanging="354"/>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Ja atbalsta saņēmējs atbalstāmo darbību ietvaros veic izdevumus ārvalstu valūtā, pārliecinās, vai ārvalstu valūtā veiktiem maksājumiem </w:t>
            </w:r>
            <w:proofErr w:type="spellStart"/>
            <w:r w:rsidRPr="0009028F">
              <w:rPr>
                <w:rFonts w:ascii="Times New Roman" w:hAnsi="Times New Roman" w:cs="Times New Roman"/>
                <w:color w:val="auto"/>
                <w:sz w:val="22"/>
                <w:szCs w:val="22"/>
              </w:rPr>
              <w:t>pārrēkins</w:t>
            </w:r>
            <w:proofErr w:type="spellEnd"/>
            <w:r w:rsidRPr="0009028F">
              <w:rPr>
                <w:rFonts w:ascii="Times New Roman" w:hAnsi="Times New Roman" w:cs="Times New Roman"/>
                <w:color w:val="auto"/>
                <w:sz w:val="22"/>
                <w:szCs w:val="22"/>
              </w:rPr>
              <w:t xml:space="preserve"> EUR veikts atbilstoši Latvijas Bankas (turpmāk – LB) valūtas kursam maksājuma veikšanas dienā (vai avansa norēķina sagatavošanas dienā). </w:t>
            </w:r>
          </w:p>
          <w:p w14:paraId="755811F2" w14:textId="77777777" w:rsidR="002C4401" w:rsidRPr="0009028F" w:rsidRDefault="002C4401" w:rsidP="00821268">
            <w:pPr>
              <w:pStyle w:val="Default"/>
              <w:ind w:left="354"/>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lastRenderedPageBreak/>
              <w:t xml:space="preserve">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4EB56D85" w14:textId="77777777" w:rsidR="002C4401" w:rsidRPr="0009028F" w:rsidRDefault="002C4401" w:rsidP="00821268">
            <w:pPr>
              <w:pStyle w:val="Style23"/>
              <w:widowControl/>
              <w:tabs>
                <w:tab w:val="left" w:pos="706"/>
              </w:tabs>
              <w:spacing w:line="245" w:lineRule="exact"/>
              <w:ind w:left="354"/>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22" w:history="1">
              <w:r w:rsidRPr="0009028F">
                <w:rPr>
                  <w:rStyle w:val="Hyperlink"/>
                  <w:sz w:val="22"/>
                  <w:szCs w:val="22"/>
                </w:rPr>
                <w:t>www.xe.com</w:t>
              </w:r>
            </w:hyperlink>
            <w:r w:rsidRPr="0009028F">
              <w:rPr>
                <w:sz w:val="22"/>
                <w:szCs w:val="22"/>
              </w:rPr>
              <w:t xml:space="preserve"> u.c.).</w:t>
            </w:r>
          </w:p>
          <w:p w14:paraId="213763DB" w14:textId="77777777" w:rsidR="002C4401" w:rsidRPr="0009028F" w:rsidRDefault="002C4401" w:rsidP="00821268">
            <w:pPr>
              <w:numPr>
                <w:ilvl w:val="0"/>
                <w:numId w:val="7"/>
              </w:numPr>
              <w:ind w:left="354" w:hanging="354"/>
              <w:jc w:val="both"/>
              <w:rPr>
                <w:sz w:val="22"/>
                <w:szCs w:val="22"/>
              </w:rPr>
            </w:pPr>
            <w:r w:rsidRPr="0009028F">
              <w:rPr>
                <w:sz w:val="22"/>
                <w:szCs w:val="22"/>
              </w:rPr>
              <w:t>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1" w:type="dxa"/>
            <w:shd w:val="clear" w:color="auto" w:fill="auto"/>
          </w:tcPr>
          <w:p w14:paraId="64FE888C" w14:textId="77777777" w:rsidR="002C4401" w:rsidRPr="0009028F" w:rsidRDefault="002C4401" w:rsidP="00821268">
            <w:pPr>
              <w:jc w:val="both"/>
              <w:rPr>
                <w:sz w:val="22"/>
                <w:szCs w:val="22"/>
              </w:rPr>
            </w:pPr>
            <w:r w:rsidRPr="0009028F">
              <w:rPr>
                <w:sz w:val="22"/>
                <w:szCs w:val="22"/>
              </w:rPr>
              <w:lastRenderedPageBreak/>
              <w:t>Maksājuma pieprasījums;</w:t>
            </w:r>
          </w:p>
          <w:p w14:paraId="13C94159" w14:textId="77777777" w:rsidR="002C4401" w:rsidRPr="0009028F" w:rsidRDefault="002C4401" w:rsidP="00821268">
            <w:pPr>
              <w:jc w:val="both"/>
              <w:rPr>
                <w:sz w:val="22"/>
                <w:szCs w:val="22"/>
                <w:lang w:eastAsia="en-US"/>
              </w:rPr>
            </w:pPr>
            <w:r w:rsidRPr="0009028F">
              <w:rPr>
                <w:sz w:val="22"/>
                <w:szCs w:val="22"/>
                <w:lang w:eastAsia="en-US"/>
              </w:rPr>
              <w:t>LB vai citu pasaules valstu centrālo banku tīmekļa vietnes.</w:t>
            </w:r>
          </w:p>
          <w:p w14:paraId="2ADCA8AF" w14:textId="77777777" w:rsidR="002C4401" w:rsidRPr="0009028F" w:rsidRDefault="002C4401" w:rsidP="00821268">
            <w:pPr>
              <w:jc w:val="both"/>
              <w:rPr>
                <w:sz w:val="22"/>
                <w:szCs w:val="22"/>
                <w:lang w:eastAsia="en-US"/>
              </w:rPr>
            </w:pPr>
          </w:p>
          <w:p w14:paraId="6E4001A3" w14:textId="77777777" w:rsidR="002C4401" w:rsidRPr="0009028F" w:rsidRDefault="002C4401" w:rsidP="00821268">
            <w:pPr>
              <w:jc w:val="both"/>
              <w:rPr>
                <w:sz w:val="22"/>
                <w:szCs w:val="22"/>
                <w:lang w:eastAsia="en-US"/>
              </w:rPr>
            </w:pPr>
          </w:p>
          <w:p w14:paraId="288BAFAB" w14:textId="77777777" w:rsidR="002C4401" w:rsidRPr="0009028F" w:rsidRDefault="002C4401" w:rsidP="00821268">
            <w:pPr>
              <w:jc w:val="both"/>
              <w:rPr>
                <w:sz w:val="22"/>
                <w:szCs w:val="22"/>
              </w:rPr>
            </w:pPr>
          </w:p>
        </w:tc>
      </w:tr>
    </w:tbl>
    <w:p w14:paraId="1D076B51" w14:textId="77777777" w:rsidR="00FE4D6C" w:rsidRDefault="00FE4D6C">
      <w:pPr>
        <w:jc w:val="center"/>
        <w:rPr>
          <w:b/>
          <w:bCs/>
          <w:szCs w:val="24"/>
        </w:rPr>
      </w:pPr>
    </w:p>
    <w:p w14:paraId="7F9E58CB" w14:textId="041FCE6C" w:rsidR="002C4401" w:rsidRPr="0009028F" w:rsidRDefault="002C4401" w:rsidP="00495983">
      <w:pPr>
        <w:jc w:val="center"/>
        <w:rPr>
          <w:b/>
          <w:bCs/>
          <w:szCs w:val="24"/>
        </w:rPr>
      </w:pPr>
      <w:r w:rsidRPr="0009028F">
        <w:rPr>
          <w:b/>
          <w:bCs/>
          <w:szCs w:val="24"/>
        </w:rPr>
        <w:t>Dalība tūrisma un darījumu tūrisma konferencēs/forumos ārvalstīs ar individuālo stendu, ar prezentāciju vai kā klausītājam/apmeklētājam</w:t>
      </w:r>
      <w:r w:rsidR="005C0D56" w:rsidRPr="005C0D56">
        <w:rPr>
          <w:b/>
          <w:bCs/>
          <w:color w:val="201F1E"/>
          <w:bdr w:val="none" w:sz="0" w:space="0" w:color="auto" w:frame="1"/>
        </w:rPr>
        <w:t xml:space="preserve"> </w:t>
      </w:r>
      <w:r w:rsidR="005C0D56" w:rsidRPr="00C0390B">
        <w:rPr>
          <w:b/>
          <w:bCs/>
          <w:color w:val="201F1E"/>
          <w:bdr w:val="none" w:sz="0" w:space="0" w:color="auto" w:frame="1"/>
        </w:rPr>
        <w:t xml:space="preserve">klātienē </w:t>
      </w:r>
      <w:r w:rsidR="005B101E">
        <w:rPr>
          <w:b/>
          <w:bCs/>
          <w:color w:val="201F1E"/>
          <w:bdr w:val="none" w:sz="0" w:space="0" w:color="auto" w:frame="1"/>
        </w:rPr>
        <w:t>vai</w:t>
      </w:r>
      <w:r w:rsidR="005C0D56" w:rsidRPr="00C0390B">
        <w:rPr>
          <w:b/>
          <w:bCs/>
          <w:color w:val="201F1E"/>
          <w:bdr w:val="none" w:sz="0" w:space="0" w:color="auto" w:frame="1"/>
        </w:rPr>
        <w:t xml:space="preserve"> tiešsaistē</w:t>
      </w:r>
    </w:p>
    <w:p w14:paraId="78C15B7A" w14:textId="77777777" w:rsidR="002C4401" w:rsidRPr="0009028F" w:rsidRDefault="002C4401" w:rsidP="002C440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3724"/>
        <w:gridCol w:w="6906"/>
        <w:gridCol w:w="3112"/>
      </w:tblGrid>
      <w:tr w:rsidR="002C4401" w:rsidRPr="0009028F" w14:paraId="6B60678E" w14:textId="77777777" w:rsidTr="00495983">
        <w:tc>
          <w:tcPr>
            <w:tcW w:w="818" w:type="dxa"/>
            <w:shd w:val="clear" w:color="auto" w:fill="auto"/>
          </w:tcPr>
          <w:p w14:paraId="2CDF61B7" w14:textId="77777777" w:rsidR="002C4401" w:rsidRPr="0009028F" w:rsidRDefault="002C4401" w:rsidP="00821268">
            <w:pPr>
              <w:jc w:val="center"/>
              <w:rPr>
                <w:sz w:val="22"/>
                <w:szCs w:val="22"/>
              </w:rPr>
            </w:pPr>
            <w:r w:rsidRPr="0009028F">
              <w:rPr>
                <w:sz w:val="22"/>
                <w:szCs w:val="22"/>
              </w:rPr>
              <w:t>Nr.</w:t>
            </w:r>
          </w:p>
        </w:tc>
        <w:tc>
          <w:tcPr>
            <w:tcW w:w="3724" w:type="dxa"/>
            <w:shd w:val="clear" w:color="auto" w:fill="auto"/>
          </w:tcPr>
          <w:p w14:paraId="10B46FD7" w14:textId="77777777" w:rsidR="002C4401" w:rsidRPr="0009028F" w:rsidRDefault="002C4401" w:rsidP="00821268">
            <w:pPr>
              <w:jc w:val="center"/>
              <w:rPr>
                <w:sz w:val="22"/>
                <w:szCs w:val="22"/>
              </w:rPr>
            </w:pPr>
            <w:r w:rsidRPr="0009028F">
              <w:rPr>
                <w:sz w:val="22"/>
                <w:szCs w:val="22"/>
              </w:rPr>
              <w:t>Kritēriji</w:t>
            </w:r>
          </w:p>
        </w:tc>
        <w:tc>
          <w:tcPr>
            <w:tcW w:w="6906" w:type="dxa"/>
            <w:shd w:val="clear" w:color="auto" w:fill="auto"/>
          </w:tcPr>
          <w:p w14:paraId="75335415" w14:textId="77777777" w:rsidR="002C4401" w:rsidRPr="0009028F" w:rsidRDefault="002C4401" w:rsidP="00821268">
            <w:pPr>
              <w:jc w:val="center"/>
              <w:rPr>
                <w:sz w:val="22"/>
                <w:szCs w:val="22"/>
              </w:rPr>
            </w:pPr>
            <w:r w:rsidRPr="0009028F">
              <w:rPr>
                <w:sz w:val="22"/>
                <w:szCs w:val="22"/>
              </w:rPr>
              <w:t>Procedūra</w:t>
            </w:r>
          </w:p>
        </w:tc>
        <w:tc>
          <w:tcPr>
            <w:tcW w:w="3112" w:type="dxa"/>
            <w:shd w:val="clear" w:color="auto" w:fill="auto"/>
          </w:tcPr>
          <w:p w14:paraId="4D2DA6AF" w14:textId="77777777" w:rsidR="002C4401" w:rsidRPr="0009028F" w:rsidRDefault="002C4401" w:rsidP="00821268">
            <w:pPr>
              <w:jc w:val="center"/>
              <w:rPr>
                <w:sz w:val="22"/>
                <w:szCs w:val="22"/>
              </w:rPr>
            </w:pPr>
            <w:r w:rsidRPr="0009028F">
              <w:rPr>
                <w:sz w:val="22"/>
                <w:szCs w:val="22"/>
              </w:rPr>
              <w:t>Informācija</w:t>
            </w:r>
          </w:p>
        </w:tc>
      </w:tr>
      <w:tr w:rsidR="002C4401" w:rsidRPr="0009028F" w14:paraId="278E332B" w14:textId="77777777" w:rsidTr="00495983">
        <w:tc>
          <w:tcPr>
            <w:tcW w:w="818" w:type="dxa"/>
            <w:shd w:val="clear" w:color="auto" w:fill="auto"/>
          </w:tcPr>
          <w:p w14:paraId="6C71A693" w14:textId="77777777" w:rsidR="002C4401" w:rsidRPr="0009028F" w:rsidRDefault="002C4401" w:rsidP="00821268">
            <w:pPr>
              <w:jc w:val="center"/>
              <w:rPr>
                <w:sz w:val="22"/>
                <w:szCs w:val="22"/>
              </w:rPr>
            </w:pPr>
            <w:r w:rsidRPr="0009028F">
              <w:rPr>
                <w:sz w:val="22"/>
                <w:szCs w:val="22"/>
              </w:rPr>
              <w:t>2</w:t>
            </w:r>
            <w:r>
              <w:rPr>
                <w:sz w:val="22"/>
                <w:szCs w:val="22"/>
              </w:rPr>
              <w:t>1</w:t>
            </w:r>
            <w:r w:rsidRPr="0009028F">
              <w:rPr>
                <w:sz w:val="22"/>
                <w:szCs w:val="22"/>
              </w:rPr>
              <w:t>.</w:t>
            </w:r>
          </w:p>
        </w:tc>
        <w:tc>
          <w:tcPr>
            <w:tcW w:w="3724" w:type="dxa"/>
            <w:shd w:val="clear" w:color="auto" w:fill="auto"/>
            <w:vAlign w:val="center"/>
          </w:tcPr>
          <w:p w14:paraId="5F103622" w14:textId="76078B64" w:rsidR="002C4401" w:rsidRPr="0065425C" w:rsidRDefault="002C4401" w:rsidP="00821268">
            <w:pPr>
              <w:jc w:val="both"/>
              <w:rPr>
                <w:sz w:val="22"/>
                <w:szCs w:val="22"/>
              </w:rPr>
            </w:pPr>
            <w:r w:rsidRPr="0065425C">
              <w:rPr>
                <w:sz w:val="22"/>
                <w:szCs w:val="22"/>
              </w:rPr>
              <w:t xml:space="preserve">Atbalstāmā darbība atbilst MK noteikumu Nr. 678 </w:t>
            </w:r>
            <w:r w:rsidR="00677FBE" w:rsidRPr="00930EDC">
              <w:rPr>
                <w:sz w:val="22"/>
                <w:szCs w:val="22"/>
              </w:rPr>
              <w:t>18.</w:t>
            </w:r>
            <w:r w:rsidR="00677FBE" w:rsidRPr="002D5DA1">
              <w:rPr>
                <w:sz w:val="22"/>
                <w:szCs w:val="22"/>
              </w:rPr>
              <w:t>5</w:t>
            </w:r>
            <w:r w:rsidR="00677FBE" w:rsidRPr="004E482E">
              <w:rPr>
                <w:sz w:val="22"/>
                <w:szCs w:val="22"/>
              </w:rPr>
              <w:t>.</w:t>
            </w:r>
            <w:r w:rsidR="00677FBE" w:rsidRPr="00A03BAA">
              <w:rPr>
                <w:sz w:val="22"/>
                <w:szCs w:val="22"/>
                <w:vertAlign w:val="superscript"/>
              </w:rPr>
              <w:t xml:space="preserve">1 </w:t>
            </w:r>
            <w:r w:rsidR="00677FBE" w:rsidRPr="00744CFB">
              <w:rPr>
                <w:sz w:val="22"/>
                <w:szCs w:val="22"/>
                <w:vertAlign w:val="superscript"/>
              </w:rPr>
              <w:t xml:space="preserve"> </w:t>
            </w:r>
            <w:r w:rsidR="00677FBE" w:rsidRPr="005E5689">
              <w:rPr>
                <w:sz w:val="22"/>
                <w:szCs w:val="22"/>
              </w:rPr>
              <w:t xml:space="preserve">apakšpunktā un </w:t>
            </w:r>
            <w:r w:rsidR="00677FBE" w:rsidRPr="00D01D88">
              <w:rPr>
                <w:sz w:val="22"/>
                <w:szCs w:val="22"/>
              </w:rPr>
              <w:t>19</w:t>
            </w:r>
            <w:r w:rsidR="00677FBE" w:rsidRPr="00254B91">
              <w:rPr>
                <w:sz w:val="22"/>
                <w:szCs w:val="22"/>
              </w:rPr>
              <w:t>.</w:t>
            </w:r>
            <w:r w:rsidR="00677FBE" w:rsidRPr="000C1061">
              <w:rPr>
                <w:sz w:val="22"/>
                <w:szCs w:val="22"/>
                <w:vertAlign w:val="superscript"/>
              </w:rPr>
              <w:t xml:space="preserve">2 </w:t>
            </w:r>
            <w:r w:rsidR="00677FBE" w:rsidRPr="00A62E57">
              <w:rPr>
                <w:sz w:val="22"/>
                <w:szCs w:val="22"/>
              </w:rPr>
              <w:t>punkt</w:t>
            </w:r>
            <w:r w:rsidR="00677FBE" w:rsidRPr="001E78DE">
              <w:rPr>
                <w:sz w:val="22"/>
                <w:szCs w:val="22"/>
              </w:rPr>
              <w:t xml:space="preserve">ā </w:t>
            </w:r>
            <w:r w:rsidR="00677FBE" w:rsidRPr="001E78DE">
              <w:rPr>
                <w:rStyle w:val="normaltextrun1"/>
                <w:sz w:val="22"/>
                <w:szCs w:val="22"/>
              </w:rPr>
              <w:t>minētajām darbībām,</w:t>
            </w:r>
            <w:r w:rsidR="00884BB3" w:rsidRPr="0065425C">
              <w:rPr>
                <w:sz w:val="22"/>
                <w:szCs w:val="22"/>
              </w:rPr>
              <w:t xml:space="preserve"> </w:t>
            </w:r>
            <w:r w:rsidRPr="0065425C">
              <w:rPr>
                <w:sz w:val="22"/>
                <w:szCs w:val="22"/>
              </w:rPr>
              <w:t>un Pieteikumā norādītām atbalstāmām darbībām.</w:t>
            </w:r>
          </w:p>
        </w:tc>
        <w:tc>
          <w:tcPr>
            <w:tcW w:w="6906" w:type="dxa"/>
            <w:shd w:val="clear" w:color="auto" w:fill="auto"/>
          </w:tcPr>
          <w:p w14:paraId="0BF9A360" w14:textId="7272E46D" w:rsidR="002C4401" w:rsidRPr="0065425C" w:rsidRDefault="002C4401" w:rsidP="00821268">
            <w:pPr>
              <w:jc w:val="both"/>
              <w:rPr>
                <w:sz w:val="22"/>
                <w:szCs w:val="22"/>
              </w:rPr>
            </w:pPr>
            <w:r w:rsidRPr="0065425C">
              <w:rPr>
                <w:sz w:val="22"/>
                <w:szCs w:val="22"/>
              </w:rPr>
              <w:t xml:space="preserve">Pārbauda, vai atbalstāmā darbība atbilst MK noteikumu Nr. 678 </w:t>
            </w:r>
            <w:r w:rsidR="00677FBE" w:rsidRPr="0065425C">
              <w:rPr>
                <w:sz w:val="22"/>
                <w:szCs w:val="22"/>
              </w:rPr>
              <w:t>18.5.</w:t>
            </w:r>
            <w:r w:rsidR="00677FBE" w:rsidRPr="0065425C">
              <w:rPr>
                <w:sz w:val="22"/>
                <w:szCs w:val="22"/>
                <w:vertAlign w:val="superscript"/>
              </w:rPr>
              <w:t xml:space="preserve">1  </w:t>
            </w:r>
            <w:r w:rsidR="00677FBE" w:rsidRPr="0065425C">
              <w:rPr>
                <w:sz w:val="22"/>
                <w:szCs w:val="22"/>
              </w:rPr>
              <w:t>apakšpunktā un 19.</w:t>
            </w:r>
            <w:r w:rsidR="00677FBE" w:rsidRPr="0065425C">
              <w:rPr>
                <w:sz w:val="22"/>
                <w:szCs w:val="22"/>
                <w:vertAlign w:val="superscript"/>
              </w:rPr>
              <w:t xml:space="preserve">2 </w:t>
            </w:r>
            <w:r w:rsidR="00677FBE" w:rsidRPr="0065425C">
              <w:rPr>
                <w:sz w:val="22"/>
                <w:szCs w:val="22"/>
              </w:rPr>
              <w:t xml:space="preserve">punktā </w:t>
            </w:r>
            <w:r w:rsidR="00677FBE" w:rsidRPr="0065425C">
              <w:rPr>
                <w:rStyle w:val="normaltextrun1"/>
                <w:sz w:val="22"/>
                <w:szCs w:val="22"/>
              </w:rPr>
              <w:t>minētajām darbībām,</w:t>
            </w:r>
            <w:r w:rsidR="00E83383" w:rsidRPr="0065425C">
              <w:rPr>
                <w:sz w:val="22"/>
                <w:szCs w:val="22"/>
              </w:rPr>
              <w:t xml:space="preserve"> </w:t>
            </w:r>
            <w:r w:rsidRPr="0065425C">
              <w:rPr>
                <w:sz w:val="22"/>
                <w:szCs w:val="22"/>
              </w:rPr>
              <w:t xml:space="preserve">un Pieteikuma 2.1.apakšsadaļā “Tūrisma atbalsta darbību </w:t>
            </w:r>
            <w:proofErr w:type="spellStart"/>
            <w:r w:rsidRPr="0065425C">
              <w:rPr>
                <w:sz w:val="22"/>
                <w:szCs w:val="22"/>
              </w:rPr>
              <w:t>stratēģija___.gadam</w:t>
            </w:r>
            <w:proofErr w:type="spellEnd"/>
            <w:r w:rsidRPr="0065425C">
              <w:rPr>
                <w:sz w:val="22"/>
                <w:szCs w:val="22"/>
              </w:rPr>
              <w:t>” norādītam atbalstāmo darbību plānam.</w:t>
            </w:r>
          </w:p>
        </w:tc>
        <w:tc>
          <w:tcPr>
            <w:tcW w:w="3112" w:type="dxa"/>
            <w:shd w:val="clear" w:color="auto" w:fill="auto"/>
          </w:tcPr>
          <w:p w14:paraId="02FD585F" w14:textId="77777777" w:rsidR="002C4401" w:rsidRPr="0009028F" w:rsidRDefault="002C4401" w:rsidP="00821268">
            <w:pPr>
              <w:pStyle w:val="Style53"/>
              <w:widowControl/>
              <w:spacing w:line="240" w:lineRule="auto"/>
              <w:rPr>
                <w:sz w:val="22"/>
                <w:szCs w:val="22"/>
              </w:rPr>
            </w:pPr>
            <w:r w:rsidRPr="0009028F">
              <w:rPr>
                <w:sz w:val="22"/>
                <w:szCs w:val="22"/>
              </w:rPr>
              <w:t>MK noteikumi;</w:t>
            </w:r>
          </w:p>
          <w:p w14:paraId="4C33D45B" w14:textId="77777777" w:rsidR="002C4401" w:rsidRPr="0009028F" w:rsidRDefault="002C4401" w:rsidP="00821268">
            <w:pPr>
              <w:jc w:val="both"/>
              <w:rPr>
                <w:sz w:val="22"/>
                <w:szCs w:val="22"/>
              </w:rPr>
            </w:pPr>
            <w:r w:rsidRPr="0009028F">
              <w:rPr>
                <w:sz w:val="22"/>
                <w:szCs w:val="22"/>
              </w:rPr>
              <w:t>Maksājuma pieprasījums;</w:t>
            </w:r>
          </w:p>
          <w:p w14:paraId="7B668877" w14:textId="77777777" w:rsidR="002C4401" w:rsidRPr="0009028F" w:rsidRDefault="002C4401" w:rsidP="00821268">
            <w:pPr>
              <w:rPr>
                <w:sz w:val="22"/>
                <w:szCs w:val="22"/>
              </w:rPr>
            </w:pPr>
            <w:r w:rsidRPr="0009028F">
              <w:rPr>
                <w:sz w:val="22"/>
                <w:szCs w:val="22"/>
              </w:rPr>
              <w:t>Pieteikums.</w:t>
            </w:r>
          </w:p>
        </w:tc>
      </w:tr>
      <w:tr w:rsidR="002C4401" w:rsidRPr="0009028F" w14:paraId="43D039FA" w14:textId="77777777" w:rsidTr="00495983">
        <w:tc>
          <w:tcPr>
            <w:tcW w:w="818" w:type="dxa"/>
            <w:shd w:val="clear" w:color="auto" w:fill="auto"/>
          </w:tcPr>
          <w:p w14:paraId="154DCEDE" w14:textId="77777777" w:rsidR="002C4401" w:rsidRPr="0009028F" w:rsidRDefault="002C4401" w:rsidP="00821268">
            <w:pPr>
              <w:jc w:val="center"/>
              <w:rPr>
                <w:sz w:val="22"/>
                <w:szCs w:val="22"/>
              </w:rPr>
            </w:pPr>
            <w:r w:rsidRPr="0009028F">
              <w:rPr>
                <w:sz w:val="22"/>
                <w:szCs w:val="22"/>
              </w:rPr>
              <w:t>2</w:t>
            </w:r>
            <w:r>
              <w:rPr>
                <w:sz w:val="22"/>
                <w:szCs w:val="22"/>
              </w:rPr>
              <w:t>2</w:t>
            </w:r>
            <w:r w:rsidRPr="0009028F">
              <w:rPr>
                <w:sz w:val="22"/>
                <w:szCs w:val="22"/>
              </w:rPr>
              <w:t>.</w:t>
            </w:r>
          </w:p>
        </w:tc>
        <w:tc>
          <w:tcPr>
            <w:tcW w:w="3724" w:type="dxa"/>
            <w:shd w:val="clear" w:color="auto" w:fill="auto"/>
          </w:tcPr>
          <w:p w14:paraId="6505D0BF" w14:textId="77777777" w:rsidR="002C4401" w:rsidRPr="0009028F" w:rsidRDefault="002C4401" w:rsidP="00821268">
            <w:pPr>
              <w:jc w:val="both"/>
              <w:rPr>
                <w:sz w:val="22"/>
                <w:szCs w:val="22"/>
              </w:rPr>
            </w:pPr>
            <w:r w:rsidRPr="0009028F">
              <w:rPr>
                <w:sz w:val="22"/>
                <w:szCs w:val="22"/>
              </w:rPr>
              <w:t>Atbalsta saņēmēja izmaksas, kurām tiek prasīts atbalsts, atbilst MK noteikumu Nr.678 42.</w:t>
            </w:r>
            <w:r w:rsidRPr="0009028F">
              <w:rPr>
                <w:sz w:val="22"/>
                <w:szCs w:val="22"/>
                <w:vertAlign w:val="superscript"/>
              </w:rPr>
              <w:t xml:space="preserve">5 </w:t>
            </w:r>
            <w:r w:rsidRPr="0009028F">
              <w:rPr>
                <w:sz w:val="22"/>
                <w:szCs w:val="22"/>
              </w:rPr>
              <w:t xml:space="preserve">punktā minētajām atbalstāmo izmaksu pozīcijām un noteiktajiem ierobežojumiem – </w:t>
            </w:r>
            <w:r>
              <w:rPr>
                <w:sz w:val="22"/>
                <w:szCs w:val="22"/>
              </w:rPr>
              <w:t>dalība aktivitātēs</w:t>
            </w:r>
            <w:r w:rsidRPr="0009028F">
              <w:rPr>
                <w:sz w:val="22"/>
                <w:szCs w:val="22"/>
              </w:rPr>
              <w:t xml:space="preserve"> ne vairāk kā divas reizes gadā diviem dalībnieka darbiniekiem.</w:t>
            </w:r>
          </w:p>
        </w:tc>
        <w:tc>
          <w:tcPr>
            <w:tcW w:w="6906" w:type="dxa"/>
            <w:shd w:val="clear" w:color="auto" w:fill="auto"/>
          </w:tcPr>
          <w:p w14:paraId="2B260EC6" w14:textId="77777777" w:rsidR="002C4401" w:rsidRPr="0009028F" w:rsidRDefault="002C4401" w:rsidP="00821268">
            <w:pPr>
              <w:numPr>
                <w:ilvl w:val="0"/>
                <w:numId w:val="8"/>
              </w:numPr>
              <w:ind w:left="354" w:hanging="354"/>
              <w:jc w:val="both"/>
              <w:rPr>
                <w:sz w:val="22"/>
                <w:szCs w:val="22"/>
              </w:rPr>
            </w:pPr>
            <w:r w:rsidRPr="0009028F">
              <w:rPr>
                <w:sz w:val="22"/>
                <w:szCs w:val="22"/>
              </w:rPr>
              <w:t>Pārbauda, vai Maksājuma pieprasījumā iekļautās izmaksas ir norādītas MK noteikumu Nr.678 42.</w:t>
            </w:r>
            <w:r w:rsidRPr="0009028F">
              <w:rPr>
                <w:sz w:val="22"/>
                <w:szCs w:val="22"/>
                <w:vertAlign w:val="superscript"/>
              </w:rPr>
              <w:t xml:space="preserve">5 </w:t>
            </w:r>
            <w:r w:rsidRPr="0009028F">
              <w:rPr>
                <w:sz w:val="22"/>
                <w:szCs w:val="22"/>
              </w:rPr>
              <w:t>punktā:</w:t>
            </w:r>
          </w:p>
          <w:p w14:paraId="6E117E2B" w14:textId="77777777" w:rsidR="002C4401" w:rsidRPr="0009028F" w:rsidRDefault="002C4401" w:rsidP="00821268">
            <w:pPr>
              <w:numPr>
                <w:ilvl w:val="0"/>
                <w:numId w:val="9"/>
              </w:numPr>
              <w:jc w:val="both"/>
              <w:rPr>
                <w:sz w:val="22"/>
                <w:szCs w:val="22"/>
              </w:rPr>
            </w:pPr>
            <w:r w:rsidRPr="0009028F">
              <w:rPr>
                <w:sz w:val="22"/>
                <w:szCs w:val="22"/>
              </w:rPr>
              <w:t>konferences/foruma reģistrācijas maksa (tai skaitā maksa par prezentācijas sniegšanu);</w:t>
            </w:r>
          </w:p>
          <w:p w14:paraId="30223953" w14:textId="77777777" w:rsidR="002C4401" w:rsidRPr="0009028F" w:rsidRDefault="002C4401" w:rsidP="00821268">
            <w:pPr>
              <w:numPr>
                <w:ilvl w:val="0"/>
                <w:numId w:val="9"/>
              </w:numPr>
              <w:jc w:val="both"/>
              <w:rPr>
                <w:sz w:val="22"/>
                <w:szCs w:val="22"/>
              </w:rPr>
            </w:pPr>
            <w:r w:rsidRPr="0009028F">
              <w:rPr>
                <w:sz w:val="22"/>
                <w:szCs w:val="22"/>
              </w:rPr>
              <w:t>nomas maksa par stenda konstrukciju un ekspozīcijas laukumu;</w:t>
            </w:r>
          </w:p>
          <w:p w14:paraId="2BFDE8D0" w14:textId="77777777" w:rsidR="002C4401" w:rsidRPr="0009028F" w:rsidRDefault="002C4401" w:rsidP="00821268">
            <w:pPr>
              <w:numPr>
                <w:ilvl w:val="0"/>
                <w:numId w:val="9"/>
              </w:numPr>
              <w:jc w:val="both"/>
              <w:rPr>
                <w:sz w:val="22"/>
                <w:szCs w:val="22"/>
              </w:rPr>
            </w:pPr>
            <w:r w:rsidRPr="0009028F">
              <w:rPr>
                <w:sz w:val="22"/>
                <w:szCs w:val="22"/>
              </w:rPr>
              <w:t>maksa par stenda noformējumu;</w:t>
            </w:r>
          </w:p>
          <w:p w14:paraId="46D94E3A" w14:textId="77777777" w:rsidR="002C4401" w:rsidRPr="0009028F" w:rsidRDefault="002C4401" w:rsidP="00821268">
            <w:pPr>
              <w:numPr>
                <w:ilvl w:val="0"/>
                <w:numId w:val="9"/>
              </w:numPr>
              <w:jc w:val="both"/>
              <w:rPr>
                <w:sz w:val="22"/>
                <w:szCs w:val="22"/>
              </w:rPr>
            </w:pPr>
            <w:r w:rsidRPr="0009028F">
              <w:rPr>
                <w:sz w:val="22"/>
                <w:szCs w:val="22"/>
              </w:rPr>
              <w:t>mārketinga pakalpojumu izmaksas (dalībnieka informācijas izvietošana konferences/foruma katalogā, konferences/foruma speciālā preses izdevumā, konferences/foruma norises telpās);</w:t>
            </w:r>
          </w:p>
          <w:p w14:paraId="199AD8AB" w14:textId="77777777" w:rsidR="002C4401" w:rsidRPr="0009028F" w:rsidRDefault="002C4401" w:rsidP="00821268">
            <w:pPr>
              <w:numPr>
                <w:ilvl w:val="0"/>
                <w:numId w:val="9"/>
              </w:numPr>
              <w:jc w:val="both"/>
              <w:rPr>
                <w:sz w:val="22"/>
                <w:szCs w:val="22"/>
              </w:rPr>
            </w:pPr>
            <w:r w:rsidRPr="0009028F">
              <w:rPr>
                <w:sz w:val="22"/>
                <w:szCs w:val="22"/>
              </w:rPr>
              <w:t>konferences/foruma organizatora noteiktās izmaksas, kā arī ar konferenci/forumu saistītā pakalpojuma sniedzēja papildpakalpojumu izmaksas;</w:t>
            </w:r>
          </w:p>
          <w:p w14:paraId="6476EA8A" w14:textId="3CB20D1A" w:rsidR="002C4401" w:rsidRPr="0009028F" w:rsidRDefault="002C4401" w:rsidP="00821268">
            <w:pPr>
              <w:numPr>
                <w:ilvl w:val="0"/>
                <w:numId w:val="9"/>
              </w:numPr>
              <w:jc w:val="both"/>
              <w:rPr>
                <w:sz w:val="22"/>
                <w:szCs w:val="22"/>
              </w:rPr>
            </w:pPr>
            <w:r w:rsidRPr="0009028F">
              <w:rPr>
                <w:sz w:val="22"/>
                <w:szCs w:val="22"/>
              </w:rPr>
              <w:lastRenderedPageBreak/>
              <w:t>dalības maksa par konferences/foruma apmeklējumu ne vairāk kā diviem dalībnieka darbiniekiem.</w:t>
            </w:r>
          </w:p>
          <w:p w14:paraId="6BF928E3" w14:textId="26DDD329" w:rsidR="00152EAF" w:rsidRPr="00495983" w:rsidRDefault="00857E32" w:rsidP="00821268">
            <w:pPr>
              <w:numPr>
                <w:ilvl w:val="0"/>
                <w:numId w:val="8"/>
              </w:numPr>
              <w:ind w:left="354" w:hanging="284"/>
              <w:jc w:val="both"/>
              <w:rPr>
                <w:sz w:val="22"/>
                <w:szCs w:val="22"/>
              </w:rPr>
            </w:pPr>
            <w:r w:rsidRPr="001907CB">
              <w:rPr>
                <w:sz w:val="22"/>
                <w:szCs w:val="22"/>
              </w:rPr>
              <w:t xml:space="preserve">Pārliecinās, ka </w:t>
            </w:r>
            <w:r w:rsidR="001907CB" w:rsidRPr="00495983">
              <w:rPr>
                <w:sz w:val="22"/>
                <w:szCs w:val="22"/>
              </w:rPr>
              <w:t xml:space="preserve">dalība konferencē/forumā ar individuālo stendu, prezentāciju vai kā klausītājam/apmeklētājam </w:t>
            </w:r>
            <w:r w:rsidR="001907CB">
              <w:rPr>
                <w:sz w:val="22"/>
                <w:szCs w:val="22"/>
              </w:rPr>
              <w:t xml:space="preserve">ir </w:t>
            </w:r>
            <w:r w:rsidR="001907CB" w:rsidRPr="00495983">
              <w:rPr>
                <w:sz w:val="22"/>
                <w:szCs w:val="22"/>
              </w:rPr>
              <w:t>ne vairāk kā divas reizes gadā</w:t>
            </w:r>
            <w:r w:rsidR="005D7030">
              <w:rPr>
                <w:sz w:val="22"/>
                <w:szCs w:val="22"/>
              </w:rPr>
              <w:t>.</w:t>
            </w:r>
          </w:p>
          <w:p w14:paraId="4110A8D8" w14:textId="7544D054" w:rsidR="002C4401" w:rsidRPr="0009028F" w:rsidRDefault="002C4401" w:rsidP="00821268">
            <w:pPr>
              <w:numPr>
                <w:ilvl w:val="0"/>
                <w:numId w:val="8"/>
              </w:numPr>
              <w:ind w:left="354" w:hanging="284"/>
              <w:jc w:val="both"/>
              <w:rPr>
                <w:sz w:val="22"/>
                <w:szCs w:val="22"/>
              </w:rPr>
            </w:pPr>
            <w:r w:rsidRPr="0009028F">
              <w:rPr>
                <w:sz w:val="22"/>
                <w:szCs w:val="22"/>
                <w:shd w:val="clear" w:color="auto" w:fill="FFFFFF"/>
              </w:rPr>
              <w:t xml:space="preserve">Pārliecinās, vai Atbalsta saņēmējs ir PVN maksātājs un vai no attiecināmām izmaksām ir izslēgtas PVN izmaksas. </w:t>
            </w:r>
            <w:r w:rsidRPr="0009028F">
              <w:rPr>
                <w:sz w:val="22"/>
                <w:szCs w:val="22"/>
              </w:rPr>
              <w:t>PVN nav attiecināms ES dalībvalstīs, Norvēģijā, Šveicē, Islandē, Monako un Lielbritānijā. Ja Atbalsta saņēmējs nav iekļauts VID PVN maksātāju sarakstā, PVN ir attiecināmas izmaksas.</w:t>
            </w:r>
          </w:p>
        </w:tc>
        <w:tc>
          <w:tcPr>
            <w:tcW w:w="3112" w:type="dxa"/>
            <w:shd w:val="clear" w:color="auto" w:fill="auto"/>
          </w:tcPr>
          <w:p w14:paraId="372A31D9" w14:textId="77777777" w:rsidR="002C4401" w:rsidRPr="0009028F" w:rsidRDefault="002C4401" w:rsidP="00821268">
            <w:pPr>
              <w:pStyle w:val="Style53"/>
              <w:widowControl/>
              <w:spacing w:line="240" w:lineRule="auto"/>
              <w:rPr>
                <w:sz w:val="22"/>
                <w:szCs w:val="22"/>
              </w:rPr>
            </w:pPr>
            <w:r w:rsidRPr="0009028F">
              <w:rPr>
                <w:sz w:val="22"/>
                <w:szCs w:val="22"/>
              </w:rPr>
              <w:lastRenderedPageBreak/>
              <w:t>MK noteikumi Nr.678;</w:t>
            </w:r>
          </w:p>
          <w:p w14:paraId="68C72154" w14:textId="77777777" w:rsidR="002C4401" w:rsidRPr="0009028F" w:rsidRDefault="002C4401" w:rsidP="00821268">
            <w:pPr>
              <w:jc w:val="both"/>
              <w:rPr>
                <w:sz w:val="22"/>
                <w:szCs w:val="22"/>
              </w:rPr>
            </w:pPr>
            <w:r w:rsidRPr="0009028F">
              <w:rPr>
                <w:sz w:val="22"/>
                <w:szCs w:val="22"/>
              </w:rPr>
              <w:t>Maksājuma pieprasījums;</w:t>
            </w:r>
          </w:p>
          <w:p w14:paraId="3A568901" w14:textId="77777777" w:rsidR="002C4401" w:rsidRPr="0009028F" w:rsidRDefault="002C4401" w:rsidP="00821268">
            <w:pPr>
              <w:jc w:val="both"/>
              <w:rPr>
                <w:sz w:val="22"/>
                <w:szCs w:val="22"/>
              </w:rPr>
            </w:pPr>
            <w:r w:rsidRPr="0009028F">
              <w:rPr>
                <w:sz w:val="22"/>
                <w:szCs w:val="22"/>
              </w:rPr>
              <w:t>VID PVN maksātāju reģistrs.</w:t>
            </w:r>
          </w:p>
          <w:p w14:paraId="24D2BE03" w14:textId="77777777" w:rsidR="002C4401" w:rsidRPr="0009028F" w:rsidRDefault="002C4401" w:rsidP="00821268">
            <w:pPr>
              <w:jc w:val="center"/>
              <w:rPr>
                <w:sz w:val="22"/>
                <w:szCs w:val="22"/>
              </w:rPr>
            </w:pPr>
          </w:p>
        </w:tc>
      </w:tr>
      <w:tr w:rsidR="002C4401" w:rsidRPr="0009028F" w14:paraId="568FA8CC" w14:textId="77777777" w:rsidTr="00495983">
        <w:tc>
          <w:tcPr>
            <w:tcW w:w="818" w:type="dxa"/>
            <w:shd w:val="clear" w:color="auto" w:fill="auto"/>
          </w:tcPr>
          <w:p w14:paraId="264D1133" w14:textId="77777777" w:rsidR="002C4401" w:rsidRPr="0009028F" w:rsidRDefault="002C4401" w:rsidP="00821268">
            <w:pPr>
              <w:jc w:val="both"/>
              <w:rPr>
                <w:sz w:val="22"/>
                <w:szCs w:val="22"/>
              </w:rPr>
            </w:pPr>
            <w:r w:rsidRPr="0009028F">
              <w:rPr>
                <w:sz w:val="22"/>
                <w:szCs w:val="22"/>
              </w:rPr>
              <w:t>2</w:t>
            </w:r>
            <w:r>
              <w:rPr>
                <w:sz w:val="22"/>
                <w:szCs w:val="22"/>
              </w:rPr>
              <w:t>3</w:t>
            </w:r>
            <w:r w:rsidRPr="0009028F">
              <w:rPr>
                <w:sz w:val="22"/>
                <w:szCs w:val="22"/>
              </w:rPr>
              <w:t>.</w:t>
            </w:r>
          </w:p>
        </w:tc>
        <w:tc>
          <w:tcPr>
            <w:tcW w:w="3724" w:type="dxa"/>
            <w:shd w:val="clear" w:color="auto" w:fill="auto"/>
          </w:tcPr>
          <w:p w14:paraId="7599A226" w14:textId="77777777" w:rsidR="002C4401" w:rsidRPr="0009028F" w:rsidRDefault="002C4401" w:rsidP="00821268">
            <w:pPr>
              <w:jc w:val="both"/>
              <w:rPr>
                <w:sz w:val="22"/>
                <w:szCs w:val="22"/>
              </w:rPr>
            </w:pPr>
            <w:r w:rsidRPr="0009028F">
              <w:rPr>
                <w:sz w:val="22"/>
                <w:szCs w:val="22"/>
              </w:rPr>
              <w:t>Atbalsta intensitāte nepārsniedz 80 % no attiecināmajām izmaksām.</w:t>
            </w:r>
          </w:p>
        </w:tc>
        <w:tc>
          <w:tcPr>
            <w:tcW w:w="6906" w:type="dxa"/>
            <w:shd w:val="clear" w:color="auto" w:fill="auto"/>
          </w:tcPr>
          <w:p w14:paraId="21EE76BB" w14:textId="77777777" w:rsidR="002C4401" w:rsidRPr="0009028F" w:rsidRDefault="002C4401" w:rsidP="00821268">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544D9F33" w14:textId="77777777" w:rsidR="002C4401" w:rsidRPr="0009028F" w:rsidRDefault="002C4401" w:rsidP="00821268">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(EUR) aprēķina = attiecināmo izmaksu summa (EUR) x atbalsta intensitāte 80 %.</w:t>
            </w:r>
          </w:p>
          <w:p w14:paraId="40E15B5E" w14:textId="77777777" w:rsidR="002C4401" w:rsidRPr="0009028F" w:rsidRDefault="002C4401" w:rsidP="00821268">
            <w:pPr>
              <w:jc w:val="both"/>
              <w:rPr>
                <w:sz w:val="22"/>
                <w:szCs w:val="22"/>
              </w:rPr>
            </w:pPr>
            <w:r w:rsidRPr="0009028F">
              <w:rPr>
                <w:rStyle w:val="FontStyle74"/>
                <w:sz w:val="22"/>
                <w:szCs w:val="22"/>
              </w:rPr>
              <w:t>Atbalsta finansējuma apmēru aprēķinos noapaļo uz leju līdz 2 decimālzīmēm aiz komata.</w:t>
            </w:r>
          </w:p>
        </w:tc>
        <w:tc>
          <w:tcPr>
            <w:tcW w:w="3112" w:type="dxa"/>
            <w:shd w:val="clear" w:color="auto" w:fill="auto"/>
          </w:tcPr>
          <w:p w14:paraId="207AF7F2" w14:textId="77777777" w:rsidR="002C4401" w:rsidRPr="0009028F" w:rsidRDefault="002C4401" w:rsidP="00821268">
            <w:pPr>
              <w:jc w:val="both"/>
              <w:rPr>
                <w:sz w:val="22"/>
                <w:szCs w:val="22"/>
              </w:rPr>
            </w:pPr>
            <w:r w:rsidRPr="0009028F">
              <w:rPr>
                <w:sz w:val="22"/>
                <w:szCs w:val="22"/>
              </w:rPr>
              <w:t>Maksājuma pieprasījums.</w:t>
            </w:r>
          </w:p>
          <w:p w14:paraId="2886CDBE" w14:textId="77777777" w:rsidR="002C4401" w:rsidRPr="0009028F" w:rsidRDefault="002C4401" w:rsidP="00821268">
            <w:pPr>
              <w:jc w:val="both"/>
              <w:rPr>
                <w:sz w:val="22"/>
                <w:szCs w:val="22"/>
              </w:rPr>
            </w:pPr>
          </w:p>
        </w:tc>
      </w:tr>
      <w:tr w:rsidR="002C4401" w:rsidRPr="0009028F" w14:paraId="111692EF" w14:textId="77777777" w:rsidTr="00495983">
        <w:tc>
          <w:tcPr>
            <w:tcW w:w="818" w:type="dxa"/>
            <w:shd w:val="clear" w:color="auto" w:fill="auto"/>
          </w:tcPr>
          <w:p w14:paraId="604B6B7B" w14:textId="77777777" w:rsidR="002C4401" w:rsidRPr="0009028F" w:rsidRDefault="002C4401" w:rsidP="00821268">
            <w:pPr>
              <w:jc w:val="both"/>
              <w:rPr>
                <w:sz w:val="22"/>
                <w:szCs w:val="22"/>
              </w:rPr>
            </w:pPr>
            <w:r>
              <w:rPr>
                <w:sz w:val="22"/>
                <w:szCs w:val="22"/>
              </w:rPr>
              <w:t>24</w:t>
            </w:r>
            <w:r w:rsidRPr="0009028F">
              <w:rPr>
                <w:sz w:val="22"/>
                <w:szCs w:val="22"/>
              </w:rPr>
              <w:t>.</w:t>
            </w:r>
          </w:p>
        </w:tc>
        <w:tc>
          <w:tcPr>
            <w:tcW w:w="3724" w:type="dxa"/>
            <w:shd w:val="clear" w:color="auto" w:fill="auto"/>
          </w:tcPr>
          <w:p w14:paraId="48673190" w14:textId="77777777" w:rsidR="002C4401" w:rsidRPr="0009028F" w:rsidRDefault="002C4401" w:rsidP="00821268">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906" w:type="dxa"/>
            <w:shd w:val="clear" w:color="auto" w:fill="auto"/>
          </w:tcPr>
          <w:p w14:paraId="39E54006" w14:textId="77777777" w:rsidR="002C4401" w:rsidRPr="0009028F" w:rsidRDefault="002C4401" w:rsidP="00821268">
            <w:pPr>
              <w:numPr>
                <w:ilvl w:val="0"/>
                <w:numId w:val="10"/>
              </w:numPr>
              <w:ind w:left="354" w:hanging="354"/>
              <w:jc w:val="both"/>
              <w:rPr>
                <w:sz w:val="22"/>
                <w:szCs w:val="22"/>
                <w:lang w:eastAsia="en-US"/>
              </w:rPr>
            </w:pPr>
            <w:r w:rsidRPr="0009028F">
              <w:rPr>
                <w:sz w:val="22"/>
                <w:szCs w:val="22"/>
                <w:lang w:eastAsia="en-US"/>
              </w:rPr>
              <w:t xml:space="preserve">Pārbauda, vai Aģentūrā ir iesniegti attiecināmo izmaksu apliecinošie dokumenti, kas norādīti Maksājuma pieprasījuma sadaļā “Papildus iesniedzamie attaisnojošie dokumenti”. </w:t>
            </w:r>
          </w:p>
          <w:p w14:paraId="2AD5F06F" w14:textId="77777777" w:rsidR="002C4401" w:rsidRPr="0009028F" w:rsidRDefault="002C4401" w:rsidP="00821268">
            <w:pPr>
              <w:numPr>
                <w:ilvl w:val="0"/>
                <w:numId w:val="10"/>
              </w:numPr>
              <w:ind w:left="354" w:hanging="354"/>
              <w:jc w:val="both"/>
              <w:rPr>
                <w:sz w:val="22"/>
                <w:szCs w:val="22"/>
                <w:lang w:eastAsia="en-US"/>
              </w:rPr>
            </w:pPr>
            <w:r w:rsidRPr="0009028F">
              <w:rPr>
                <w:sz w:val="22"/>
                <w:szCs w:val="22"/>
                <w:lang w:eastAsia="en-US"/>
              </w:rPr>
              <w:t>Pārbauda, vai uz visiem darījumu un maksājumu apliecinošajiem dokumentiem ir norādīts Līguma numurs.</w:t>
            </w:r>
          </w:p>
          <w:p w14:paraId="7963388A" w14:textId="0EA720A2" w:rsidR="002C4401" w:rsidRPr="00754F28" w:rsidRDefault="002C4401" w:rsidP="00754F28">
            <w:pPr>
              <w:ind w:left="354"/>
              <w:jc w:val="both"/>
              <w:rPr>
                <w:bCs/>
                <w:sz w:val="22"/>
                <w:szCs w:val="22"/>
                <w:lang w:eastAsia="en-US"/>
              </w:rPr>
            </w:pPr>
            <w:r w:rsidRPr="0009028F">
              <w:rPr>
                <w:bCs/>
                <w:sz w:val="22"/>
                <w:szCs w:val="22"/>
                <w:lang w:eastAsia="en-US"/>
              </w:rPr>
              <w:t>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2" w:type="dxa"/>
            <w:shd w:val="clear" w:color="auto" w:fill="auto"/>
          </w:tcPr>
          <w:p w14:paraId="6E7CF998" w14:textId="77777777" w:rsidR="002C4401" w:rsidRPr="0009028F" w:rsidRDefault="002C4401" w:rsidP="00821268">
            <w:pPr>
              <w:jc w:val="both"/>
              <w:rPr>
                <w:sz w:val="22"/>
                <w:szCs w:val="22"/>
              </w:rPr>
            </w:pPr>
            <w:r w:rsidRPr="0009028F">
              <w:rPr>
                <w:sz w:val="22"/>
                <w:szCs w:val="22"/>
              </w:rPr>
              <w:t>Maksājuma pieprasījums.</w:t>
            </w:r>
          </w:p>
          <w:p w14:paraId="4B8038F9" w14:textId="77777777" w:rsidR="002C4401" w:rsidRPr="0009028F" w:rsidRDefault="002C4401" w:rsidP="00821268">
            <w:pPr>
              <w:jc w:val="both"/>
              <w:rPr>
                <w:sz w:val="22"/>
                <w:szCs w:val="22"/>
              </w:rPr>
            </w:pPr>
          </w:p>
        </w:tc>
      </w:tr>
      <w:tr w:rsidR="002C4401" w:rsidRPr="0009028F" w14:paraId="243E90C5" w14:textId="77777777" w:rsidTr="00495983">
        <w:tc>
          <w:tcPr>
            <w:tcW w:w="818" w:type="dxa"/>
            <w:shd w:val="clear" w:color="auto" w:fill="auto"/>
          </w:tcPr>
          <w:p w14:paraId="2A0F9293" w14:textId="77777777" w:rsidR="002C4401" w:rsidRPr="0009028F" w:rsidRDefault="002C4401" w:rsidP="00821268">
            <w:pPr>
              <w:jc w:val="both"/>
              <w:rPr>
                <w:sz w:val="22"/>
                <w:szCs w:val="22"/>
              </w:rPr>
            </w:pPr>
            <w:r w:rsidRPr="0009028F">
              <w:rPr>
                <w:sz w:val="22"/>
                <w:szCs w:val="22"/>
              </w:rPr>
              <w:t>2</w:t>
            </w:r>
            <w:r>
              <w:rPr>
                <w:sz w:val="22"/>
                <w:szCs w:val="22"/>
              </w:rPr>
              <w:t>5</w:t>
            </w:r>
            <w:r w:rsidRPr="0009028F">
              <w:rPr>
                <w:sz w:val="22"/>
                <w:szCs w:val="22"/>
              </w:rPr>
              <w:t>.</w:t>
            </w:r>
          </w:p>
        </w:tc>
        <w:tc>
          <w:tcPr>
            <w:tcW w:w="3724" w:type="dxa"/>
            <w:shd w:val="clear" w:color="auto" w:fill="auto"/>
          </w:tcPr>
          <w:p w14:paraId="3276CA46" w14:textId="77777777" w:rsidR="002C4401" w:rsidRPr="0009028F" w:rsidRDefault="002C4401" w:rsidP="00821268">
            <w:pPr>
              <w:jc w:val="both"/>
              <w:rPr>
                <w:sz w:val="22"/>
                <w:szCs w:val="22"/>
              </w:rPr>
            </w:pPr>
            <w:r w:rsidRPr="0009028F">
              <w:rPr>
                <w:sz w:val="22"/>
                <w:szCs w:val="22"/>
              </w:rPr>
              <w:t>Iesniegtas prasībām atbilstošas grāmatvedības kontu izdrukas par pārskata periodu.</w:t>
            </w:r>
          </w:p>
        </w:tc>
        <w:tc>
          <w:tcPr>
            <w:tcW w:w="6906" w:type="dxa"/>
            <w:shd w:val="clear" w:color="auto" w:fill="auto"/>
            <w:vAlign w:val="center"/>
          </w:tcPr>
          <w:p w14:paraId="123AB41A" w14:textId="77777777" w:rsidR="002C4401" w:rsidRPr="0009028F" w:rsidRDefault="002C4401" w:rsidP="00821268">
            <w:pPr>
              <w:numPr>
                <w:ilvl w:val="0"/>
                <w:numId w:val="11"/>
              </w:numPr>
              <w:ind w:left="354" w:hanging="354"/>
              <w:jc w:val="both"/>
              <w:rPr>
                <w:sz w:val="22"/>
                <w:szCs w:val="22"/>
                <w:lang w:eastAsia="en-US"/>
              </w:rPr>
            </w:pPr>
            <w:r w:rsidRPr="0009028F">
              <w:rPr>
                <w:sz w:val="22"/>
                <w:szCs w:val="22"/>
                <w:lang w:eastAsia="en-US"/>
              </w:rPr>
              <w:t>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711C06A9" w14:textId="77777777" w:rsidR="002C4401" w:rsidRPr="0009028F" w:rsidRDefault="002C4401" w:rsidP="00821268">
            <w:pPr>
              <w:pStyle w:val="Default"/>
              <w:numPr>
                <w:ilvl w:val="0"/>
                <w:numId w:val="11"/>
              </w:numPr>
              <w:ind w:left="354" w:hanging="354"/>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Pārbauda, vai visi maksājumi, kas saistīti ar atbalstāmajām darbībām, ir veikti bezskaidras naudas norēķinu veidā. </w:t>
            </w:r>
          </w:p>
          <w:p w14:paraId="5B386A98" w14:textId="77777777" w:rsidR="002C4401" w:rsidRPr="0009028F" w:rsidRDefault="002C4401" w:rsidP="00821268">
            <w:pPr>
              <w:pStyle w:val="Default"/>
              <w:numPr>
                <w:ilvl w:val="0"/>
                <w:numId w:val="11"/>
              </w:numPr>
              <w:ind w:left="354" w:hanging="354"/>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Ja atbalsta saņēmējs atbalstāmo darbību ietvaros veic izdevumus ārvalstu valūtā, pārliecinās, vai ārvalstu valūtā veiktiem maksājumiem </w:t>
            </w:r>
            <w:proofErr w:type="spellStart"/>
            <w:r w:rsidRPr="0009028F">
              <w:rPr>
                <w:rFonts w:ascii="Times New Roman" w:hAnsi="Times New Roman" w:cs="Times New Roman"/>
                <w:color w:val="auto"/>
                <w:sz w:val="22"/>
                <w:szCs w:val="22"/>
              </w:rPr>
              <w:t>pārrēkins</w:t>
            </w:r>
            <w:proofErr w:type="spellEnd"/>
            <w:r w:rsidRPr="0009028F">
              <w:rPr>
                <w:rFonts w:ascii="Times New Roman" w:hAnsi="Times New Roman" w:cs="Times New Roman"/>
                <w:color w:val="auto"/>
                <w:sz w:val="22"/>
                <w:szCs w:val="22"/>
              </w:rPr>
              <w:t xml:space="preserve"> EUR veikts atbilstoši Latvijas Bankas (turpmāk – LB) valūtas kursam maksājuma veikšanas dienā (vai avansa norēķina sagatavošanas dienā). </w:t>
            </w:r>
          </w:p>
          <w:p w14:paraId="1E5E23F6" w14:textId="77777777" w:rsidR="002C4401" w:rsidRPr="0009028F" w:rsidRDefault="002C4401" w:rsidP="00821268">
            <w:pPr>
              <w:pStyle w:val="Default"/>
              <w:ind w:left="354"/>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 xml:space="preserve">aksājuma </w:t>
            </w:r>
            <w:r w:rsidRPr="0009028F">
              <w:rPr>
                <w:rFonts w:ascii="Times New Roman" w:hAnsi="Times New Roman" w:cs="Times New Roman"/>
                <w:bCs/>
                <w:color w:val="auto"/>
                <w:sz w:val="22"/>
                <w:szCs w:val="22"/>
              </w:rPr>
              <w:lastRenderedPageBreak/>
              <w:t>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1C964692" w14:textId="77777777" w:rsidR="002C4401" w:rsidRPr="0009028F" w:rsidRDefault="002C4401" w:rsidP="00821268">
            <w:pPr>
              <w:pStyle w:val="Style23"/>
              <w:widowControl/>
              <w:tabs>
                <w:tab w:val="left" w:pos="706"/>
              </w:tabs>
              <w:spacing w:line="245" w:lineRule="exact"/>
              <w:ind w:left="354"/>
              <w:jc w:val="both"/>
              <w:rPr>
                <w:sz w:val="22"/>
                <w:szCs w:val="22"/>
              </w:rPr>
            </w:pPr>
            <w:r w:rsidRPr="0009028F">
              <w:rPr>
                <w:sz w:val="22"/>
                <w:szCs w:val="22"/>
              </w:rPr>
              <w:t>Valūtām, kurām Eiropas Centrālā Banka nepublicē EUR atsauces kursu, izmantojams pasaules finanšu tirgus atzīta finanšu informācijas sniedzēja periodiskajā izdevumā vai tā tīmekļa vietnē  publicētais valūtas tirgus kurss attiecībā pret EUR.</w:t>
            </w:r>
          </w:p>
          <w:p w14:paraId="4C1E1D57" w14:textId="77777777" w:rsidR="002C4401" w:rsidRPr="0009028F" w:rsidRDefault="002C4401" w:rsidP="00821268">
            <w:pPr>
              <w:numPr>
                <w:ilvl w:val="0"/>
                <w:numId w:val="11"/>
              </w:numPr>
              <w:ind w:left="354" w:hanging="367"/>
              <w:jc w:val="both"/>
              <w:rPr>
                <w:sz w:val="22"/>
                <w:szCs w:val="22"/>
              </w:rPr>
            </w:pPr>
            <w:r w:rsidRPr="0009028F">
              <w:rPr>
                <w:sz w:val="22"/>
                <w:szCs w:val="22"/>
              </w:rPr>
              <w:t>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2" w:type="dxa"/>
            <w:shd w:val="clear" w:color="auto" w:fill="auto"/>
          </w:tcPr>
          <w:p w14:paraId="3A586554" w14:textId="77777777" w:rsidR="002C4401" w:rsidRPr="0009028F" w:rsidRDefault="002C4401" w:rsidP="00821268">
            <w:pPr>
              <w:jc w:val="both"/>
              <w:rPr>
                <w:sz w:val="22"/>
                <w:szCs w:val="22"/>
                <w:lang w:eastAsia="en-US"/>
              </w:rPr>
            </w:pPr>
            <w:r w:rsidRPr="0009028F">
              <w:rPr>
                <w:sz w:val="22"/>
                <w:szCs w:val="22"/>
              </w:rPr>
              <w:lastRenderedPageBreak/>
              <w:t>Maksājuma pieprasījums;</w:t>
            </w:r>
          </w:p>
          <w:p w14:paraId="6C340F5F" w14:textId="77777777" w:rsidR="002C4401" w:rsidRPr="0009028F" w:rsidRDefault="002C4401" w:rsidP="00821268">
            <w:pPr>
              <w:jc w:val="both"/>
              <w:rPr>
                <w:sz w:val="22"/>
                <w:szCs w:val="22"/>
              </w:rPr>
            </w:pPr>
            <w:r w:rsidRPr="0009028F">
              <w:rPr>
                <w:sz w:val="22"/>
                <w:szCs w:val="22"/>
                <w:lang w:eastAsia="en-US"/>
              </w:rPr>
              <w:t>LB vai citu pasaules valstu centrālo banku tīmekļa vietnes.</w:t>
            </w:r>
          </w:p>
        </w:tc>
      </w:tr>
    </w:tbl>
    <w:p w14:paraId="384E5C42" w14:textId="77777777" w:rsidR="00754F28" w:rsidRDefault="00754F28" w:rsidP="002C4401">
      <w:pPr>
        <w:pStyle w:val="ListParagraph"/>
        <w:jc w:val="center"/>
        <w:rPr>
          <w:b/>
          <w:bCs/>
        </w:rPr>
      </w:pPr>
    </w:p>
    <w:p w14:paraId="054CB449" w14:textId="3C9B9921" w:rsidR="002C4401" w:rsidRPr="0009028F" w:rsidRDefault="002C4401" w:rsidP="002C4401">
      <w:pPr>
        <w:pStyle w:val="ListParagraph"/>
        <w:jc w:val="center"/>
        <w:rPr>
          <w:b/>
          <w:bCs/>
        </w:rPr>
      </w:pPr>
      <w:r w:rsidRPr="0009028F">
        <w:rPr>
          <w:b/>
          <w:bCs/>
        </w:rPr>
        <w:t xml:space="preserve">Dalība tūrisma un darījumu tūrisma </w:t>
      </w:r>
      <w:proofErr w:type="spellStart"/>
      <w:r w:rsidRPr="0009028F">
        <w:rPr>
          <w:b/>
          <w:bCs/>
        </w:rPr>
        <w:t>kontaktbiržās</w:t>
      </w:r>
      <w:proofErr w:type="spellEnd"/>
      <w:r w:rsidRPr="0009028F">
        <w:rPr>
          <w:b/>
          <w:bCs/>
        </w:rPr>
        <w:t xml:space="preserve"> ārvalstīs un </w:t>
      </w:r>
      <w:r w:rsidRPr="0009028F">
        <w:rPr>
          <w:b/>
        </w:rPr>
        <w:t xml:space="preserve">ārvalstu </w:t>
      </w:r>
      <w:proofErr w:type="spellStart"/>
      <w:r w:rsidRPr="0009028F">
        <w:rPr>
          <w:b/>
        </w:rPr>
        <w:t>kontaktbiržās</w:t>
      </w:r>
      <w:proofErr w:type="spellEnd"/>
      <w:r w:rsidRPr="0009028F">
        <w:rPr>
          <w:b/>
        </w:rPr>
        <w:t xml:space="preserve"> tiešsaistē</w:t>
      </w:r>
    </w:p>
    <w:p w14:paraId="6AAD134F" w14:textId="77777777" w:rsidR="002C4401" w:rsidRPr="0009028F" w:rsidRDefault="002C4401" w:rsidP="002C440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3726"/>
        <w:gridCol w:w="6895"/>
        <w:gridCol w:w="3113"/>
      </w:tblGrid>
      <w:tr w:rsidR="002C4401" w:rsidRPr="0009028F" w14:paraId="140F16F4" w14:textId="77777777" w:rsidTr="00495983">
        <w:tc>
          <w:tcPr>
            <w:tcW w:w="826" w:type="dxa"/>
            <w:shd w:val="clear" w:color="auto" w:fill="auto"/>
          </w:tcPr>
          <w:p w14:paraId="0CCA9FC9" w14:textId="77777777" w:rsidR="002C4401" w:rsidRPr="0009028F" w:rsidRDefault="002C4401" w:rsidP="00821268">
            <w:pPr>
              <w:jc w:val="center"/>
              <w:rPr>
                <w:sz w:val="22"/>
                <w:szCs w:val="22"/>
              </w:rPr>
            </w:pPr>
            <w:r w:rsidRPr="0009028F">
              <w:rPr>
                <w:sz w:val="22"/>
                <w:szCs w:val="22"/>
              </w:rPr>
              <w:t>Nr.</w:t>
            </w:r>
          </w:p>
        </w:tc>
        <w:tc>
          <w:tcPr>
            <w:tcW w:w="3726" w:type="dxa"/>
            <w:shd w:val="clear" w:color="auto" w:fill="auto"/>
          </w:tcPr>
          <w:p w14:paraId="54608C94" w14:textId="77777777" w:rsidR="002C4401" w:rsidRPr="0009028F" w:rsidRDefault="002C4401" w:rsidP="00821268">
            <w:pPr>
              <w:jc w:val="center"/>
              <w:rPr>
                <w:sz w:val="22"/>
                <w:szCs w:val="22"/>
              </w:rPr>
            </w:pPr>
            <w:r w:rsidRPr="0009028F">
              <w:rPr>
                <w:sz w:val="22"/>
                <w:szCs w:val="22"/>
              </w:rPr>
              <w:t>Kritēriji</w:t>
            </w:r>
          </w:p>
        </w:tc>
        <w:tc>
          <w:tcPr>
            <w:tcW w:w="6895" w:type="dxa"/>
            <w:shd w:val="clear" w:color="auto" w:fill="auto"/>
          </w:tcPr>
          <w:p w14:paraId="16FDEA33" w14:textId="77777777" w:rsidR="002C4401" w:rsidRPr="0009028F" w:rsidRDefault="002C4401" w:rsidP="00821268">
            <w:pPr>
              <w:jc w:val="center"/>
              <w:rPr>
                <w:sz w:val="22"/>
                <w:szCs w:val="22"/>
              </w:rPr>
            </w:pPr>
            <w:r w:rsidRPr="0009028F">
              <w:rPr>
                <w:sz w:val="22"/>
                <w:szCs w:val="22"/>
              </w:rPr>
              <w:t>Procedūra</w:t>
            </w:r>
          </w:p>
        </w:tc>
        <w:tc>
          <w:tcPr>
            <w:tcW w:w="3113" w:type="dxa"/>
            <w:shd w:val="clear" w:color="auto" w:fill="auto"/>
          </w:tcPr>
          <w:p w14:paraId="260E779A" w14:textId="77777777" w:rsidR="002C4401" w:rsidRPr="0009028F" w:rsidRDefault="002C4401" w:rsidP="00821268">
            <w:pPr>
              <w:jc w:val="center"/>
              <w:rPr>
                <w:sz w:val="22"/>
                <w:szCs w:val="22"/>
              </w:rPr>
            </w:pPr>
            <w:r w:rsidRPr="0009028F">
              <w:rPr>
                <w:sz w:val="22"/>
                <w:szCs w:val="22"/>
              </w:rPr>
              <w:t>Informācija</w:t>
            </w:r>
          </w:p>
        </w:tc>
      </w:tr>
      <w:tr w:rsidR="002C4401" w:rsidRPr="0009028F" w14:paraId="79B1C931" w14:textId="77777777" w:rsidTr="00495983">
        <w:tc>
          <w:tcPr>
            <w:tcW w:w="826" w:type="dxa"/>
            <w:shd w:val="clear" w:color="auto" w:fill="auto"/>
          </w:tcPr>
          <w:p w14:paraId="21F05779" w14:textId="56B94C57" w:rsidR="002C4401" w:rsidRPr="0009028F" w:rsidRDefault="00CA1770" w:rsidP="00821268">
            <w:pPr>
              <w:jc w:val="center"/>
              <w:rPr>
                <w:sz w:val="22"/>
                <w:szCs w:val="22"/>
              </w:rPr>
            </w:pPr>
            <w:r w:rsidRPr="0009028F">
              <w:rPr>
                <w:sz w:val="22"/>
                <w:szCs w:val="22"/>
              </w:rPr>
              <w:t>2</w:t>
            </w:r>
            <w:r>
              <w:rPr>
                <w:sz w:val="22"/>
                <w:szCs w:val="22"/>
              </w:rPr>
              <w:t>6</w:t>
            </w:r>
            <w:r w:rsidR="002C4401" w:rsidRPr="0009028F">
              <w:rPr>
                <w:sz w:val="22"/>
                <w:szCs w:val="22"/>
              </w:rPr>
              <w:t>.</w:t>
            </w:r>
          </w:p>
        </w:tc>
        <w:tc>
          <w:tcPr>
            <w:tcW w:w="3726" w:type="dxa"/>
            <w:shd w:val="clear" w:color="auto" w:fill="auto"/>
            <w:vAlign w:val="center"/>
          </w:tcPr>
          <w:p w14:paraId="1C5885B7" w14:textId="279267FA" w:rsidR="002C4401" w:rsidRPr="0065425C" w:rsidRDefault="002C4401" w:rsidP="00821268">
            <w:pPr>
              <w:jc w:val="both"/>
              <w:rPr>
                <w:sz w:val="22"/>
                <w:szCs w:val="22"/>
              </w:rPr>
            </w:pPr>
            <w:r w:rsidRPr="0065425C">
              <w:rPr>
                <w:sz w:val="22"/>
                <w:szCs w:val="22"/>
              </w:rPr>
              <w:t xml:space="preserve">Atbalstāmā darbība atbilst MK noteikumu Nr. 678 </w:t>
            </w:r>
            <w:r w:rsidR="00747841" w:rsidRPr="00930EDC">
              <w:rPr>
                <w:sz w:val="22"/>
                <w:szCs w:val="22"/>
              </w:rPr>
              <w:t>18.</w:t>
            </w:r>
            <w:r w:rsidR="00747841" w:rsidRPr="002D5DA1">
              <w:rPr>
                <w:sz w:val="22"/>
                <w:szCs w:val="22"/>
              </w:rPr>
              <w:t>6</w:t>
            </w:r>
            <w:r w:rsidR="00747841" w:rsidRPr="004E482E">
              <w:rPr>
                <w:sz w:val="22"/>
                <w:szCs w:val="22"/>
              </w:rPr>
              <w:t>.</w:t>
            </w:r>
            <w:r w:rsidR="00747841" w:rsidRPr="00A03BAA">
              <w:rPr>
                <w:sz w:val="22"/>
                <w:szCs w:val="22"/>
                <w:vertAlign w:val="superscript"/>
              </w:rPr>
              <w:t xml:space="preserve">1 </w:t>
            </w:r>
            <w:r w:rsidR="00747841" w:rsidRPr="00744CFB">
              <w:rPr>
                <w:sz w:val="22"/>
                <w:szCs w:val="22"/>
                <w:vertAlign w:val="superscript"/>
              </w:rPr>
              <w:t xml:space="preserve"> </w:t>
            </w:r>
            <w:r w:rsidR="00747841" w:rsidRPr="005E5689">
              <w:rPr>
                <w:sz w:val="22"/>
                <w:szCs w:val="22"/>
              </w:rPr>
              <w:t xml:space="preserve">apakšpunktā un </w:t>
            </w:r>
            <w:r w:rsidR="00747841" w:rsidRPr="00D01D88">
              <w:rPr>
                <w:sz w:val="22"/>
                <w:szCs w:val="22"/>
              </w:rPr>
              <w:t>19</w:t>
            </w:r>
            <w:r w:rsidR="00747841" w:rsidRPr="00254B91">
              <w:rPr>
                <w:sz w:val="22"/>
                <w:szCs w:val="22"/>
              </w:rPr>
              <w:t>.</w:t>
            </w:r>
            <w:r w:rsidR="00747841" w:rsidRPr="000C1061">
              <w:rPr>
                <w:sz w:val="22"/>
                <w:szCs w:val="22"/>
                <w:vertAlign w:val="superscript"/>
              </w:rPr>
              <w:t xml:space="preserve">2 </w:t>
            </w:r>
            <w:r w:rsidR="00747841" w:rsidRPr="00A62E57">
              <w:rPr>
                <w:sz w:val="22"/>
                <w:szCs w:val="22"/>
              </w:rPr>
              <w:t>punkt</w:t>
            </w:r>
            <w:r w:rsidR="00747841" w:rsidRPr="001E78DE">
              <w:rPr>
                <w:sz w:val="22"/>
                <w:szCs w:val="22"/>
              </w:rPr>
              <w:t xml:space="preserve">ā minētajām darbībām </w:t>
            </w:r>
            <w:r w:rsidR="00747841" w:rsidRPr="0065425C">
              <w:rPr>
                <w:sz w:val="22"/>
                <w:szCs w:val="22"/>
              </w:rPr>
              <w:t xml:space="preserve">, </w:t>
            </w:r>
            <w:r w:rsidRPr="0065425C">
              <w:rPr>
                <w:sz w:val="22"/>
                <w:szCs w:val="22"/>
              </w:rPr>
              <w:t>un Pieteikumā norādītām atbalstāmām darbībām.</w:t>
            </w:r>
          </w:p>
        </w:tc>
        <w:tc>
          <w:tcPr>
            <w:tcW w:w="6895" w:type="dxa"/>
            <w:shd w:val="clear" w:color="auto" w:fill="auto"/>
          </w:tcPr>
          <w:p w14:paraId="0B0E7F45" w14:textId="76A093E3" w:rsidR="002C4401" w:rsidRPr="0065425C" w:rsidRDefault="002C4401" w:rsidP="00821268">
            <w:pPr>
              <w:jc w:val="both"/>
              <w:rPr>
                <w:sz w:val="22"/>
                <w:szCs w:val="22"/>
              </w:rPr>
            </w:pPr>
            <w:r w:rsidRPr="0065425C">
              <w:rPr>
                <w:sz w:val="22"/>
                <w:szCs w:val="22"/>
              </w:rPr>
              <w:t xml:space="preserve">Pārbauda, vai atbalstāmā darbība atbilst MK noteikumu Nr. 678 </w:t>
            </w:r>
            <w:r w:rsidR="00747841" w:rsidRPr="0065425C">
              <w:rPr>
                <w:sz w:val="22"/>
                <w:szCs w:val="22"/>
              </w:rPr>
              <w:t>18.6.</w:t>
            </w:r>
            <w:r w:rsidR="00747841" w:rsidRPr="0065425C">
              <w:rPr>
                <w:sz w:val="22"/>
                <w:szCs w:val="22"/>
                <w:vertAlign w:val="superscript"/>
              </w:rPr>
              <w:t xml:space="preserve">1  </w:t>
            </w:r>
            <w:r w:rsidR="00747841" w:rsidRPr="0065425C">
              <w:rPr>
                <w:sz w:val="22"/>
                <w:szCs w:val="22"/>
              </w:rPr>
              <w:t>apakšpunktā un 19.</w:t>
            </w:r>
            <w:r w:rsidR="00747841" w:rsidRPr="0065425C">
              <w:rPr>
                <w:sz w:val="22"/>
                <w:szCs w:val="22"/>
                <w:vertAlign w:val="superscript"/>
              </w:rPr>
              <w:t xml:space="preserve">2 </w:t>
            </w:r>
            <w:r w:rsidR="00747841" w:rsidRPr="0065425C">
              <w:rPr>
                <w:sz w:val="22"/>
                <w:szCs w:val="22"/>
              </w:rPr>
              <w:t xml:space="preserve">punktā minētajām darbībām </w:t>
            </w:r>
            <w:r w:rsidR="0082237B" w:rsidRPr="0065425C">
              <w:rPr>
                <w:sz w:val="22"/>
                <w:szCs w:val="22"/>
              </w:rPr>
              <w:t>,</w:t>
            </w:r>
            <w:r w:rsidRPr="0065425C">
              <w:rPr>
                <w:sz w:val="22"/>
                <w:szCs w:val="22"/>
              </w:rPr>
              <w:t xml:space="preserve">  un Pieteikuma 2.1.apakšsadaļā “Tūrisma atbalsta darbību </w:t>
            </w:r>
            <w:proofErr w:type="spellStart"/>
            <w:r w:rsidRPr="0065425C">
              <w:rPr>
                <w:sz w:val="22"/>
                <w:szCs w:val="22"/>
              </w:rPr>
              <w:t>stratēģija___.gadam</w:t>
            </w:r>
            <w:proofErr w:type="spellEnd"/>
            <w:r w:rsidRPr="0065425C">
              <w:rPr>
                <w:sz w:val="22"/>
                <w:szCs w:val="22"/>
              </w:rPr>
              <w:t>” norādītam atbalstāmo darbību plānam.</w:t>
            </w:r>
          </w:p>
        </w:tc>
        <w:tc>
          <w:tcPr>
            <w:tcW w:w="3113" w:type="dxa"/>
            <w:shd w:val="clear" w:color="auto" w:fill="auto"/>
          </w:tcPr>
          <w:p w14:paraId="46353FF9" w14:textId="77777777" w:rsidR="002C4401" w:rsidRPr="0009028F" w:rsidRDefault="002C4401" w:rsidP="00821268">
            <w:pPr>
              <w:pStyle w:val="Style53"/>
              <w:widowControl/>
              <w:spacing w:line="240" w:lineRule="auto"/>
              <w:rPr>
                <w:sz w:val="22"/>
                <w:szCs w:val="22"/>
              </w:rPr>
            </w:pPr>
            <w:r w:rsidRPr="0009028F">
              <w:rPr>
                <w:sz w:val="22"/>
                <w:szCs w:val="22"/>
              </w:rPr>
              <w:t>MK noteikumi;</w:t>
            </w:r>
          </w:p>
          <w:p w14:paraId="03E41F5C" w14:textId="77777777" w:rsidR="002C4401" w:rsidRPr="0009028F" w:rsidRDefault="002C4401" w:rsidP="00821268">
            <w:r w:rsidRPr="0009028F">
              <w:rPr>
                <w:sz w:val="22"/>
                <w:szCs w:val="22"/>
              </w:rPr>
              <w:t>Maksājuma pieprasījums;</w:t>
            </w:r>
          </w:p>
          <w:p w14:paraId="6193AF1D" w14:textId="77777777" w:rsidR="002C4401" w:rsidRPr="0009028F" w:rsidRDefault="002C4401" w:rsidP="00821268">
            <w:pPr>
              <w:rPr>
                <w:sz w:val="22"/>
                <w:szCs w:val="22"/>
              </w:rPr>
            </w:pPr>
            <w:r w:rsidRPr="0009028F">
              <w:rPr>
                <w:sz w:val="22"/>
                <w:szCs w:val="22"/>
              </w:rPr>
              <w:t>Pieteikums.</w:t>
            </w:r>
          </w:p>
        </w:tc>
      </w:tr>
      <w:tr w:rsidR="002C4401" w:rsidRPr="0009028F" w14:paraId="4750FA0A" w14:textId="77777777" w:rsidTr="00495983">
        <w:tc>
          <w:tcPr>
            <w:tcW w:w="826" w:type="dxa"/>
            <w:shd w:val="clear" w:color="auto" w:fill="auto"/>
          </w:tcPr>
          <w:p w14:paraId="34805EF4" w14:textId="543967C2" w:rsidR="002C4401" w:rsidRPr="0009028F" w:rsidRDefault="00CA1770" w:rsidP="00821268">
            <w:pPr>
              <w:jc w:val="center"/>
              <w:rPr>
                <w:sz w:val="22"/>
                <w:szCs w:val="22"/>
              </w:rPr>
            </w:pPr>
            <w:r w:rsidRPr="0009028F">
              <w:rPr>
                <w:sz w:val="22"/>
                <w:szCs w:val="22"/>
              </w:rPr>
              <w:t>2</w:t>
            </w:r>
            <w:r>
              <w:rPr>
                <w:sz w:val="22"/>
                <w:szCs w:val="22"/>
              </w:rPr>
              <w:t>7</w:t>
            </w:r>
            <w:r w:rsidR="002C4401" w:rsidRPr="0009028F">
              <w:rPr>
                <w:sz w:val="22"/>
                <w:szCs w:val="22"/>
              </w:rPr>
              <w:t>.</w:t>
            </w:r>
          </w:p>
        </w:tc>
        <w:tc>
          <w:tcPr>
            <w:tcW w:w="3726" w:type="dxa"/>
            <w:shd w:val="clear" w:color="auto" w:fill="auto"/>
          </w:tcPr>
          <w:p w14:paraId="3BC77DC0" w14:textId="77777777" w:rsidR="002C4401" w:rsidRPr="0009028F" w:rsidRDefault="002C4401" w:rsidP="00821268">
            <w:pPr>
              <w:jc w:val="both"/>
              <w:rPr>
                <w:sz w:val="22"/>
                <w:szCs w:val="22"/>
              </w:rPr>
            </w:pPr>
            <w:r w:rsidRPr="0009028F">
              <w:rPr>
                <w:sz w:val="22"/>
                <w:szCs w:val="22"/>
              </w:rPr>
              <w:t>Atbalsta saņēmēja izmaksas, kurām tiek prasīts atbalsts, atbilst MK noteikumu Nr.678 42.</w:t>
            </w:r>
            <w:r w:rsidRPr="0009028F">
              <w:rPr>
                <w:sz w:val="22"/>
                <w:szCs w:val="22"/>
                <w:vertAlign w:val="superscript"/>
              </w:rPr>
              <w:t xml:space="preserve">6 </w:t>
            </w:r>
            <w:r w:rsidRPr="0009028F">
              <w:rPr>
                <w:sz w:val="22"/>
                <w:szCs w:val="22"/>
              </w:rPr>
              <w:t xml:space="preserve">punktā minētajām atbalstāmo izmaksu pozīcijām un noteiktajiem ierobežojumiem – dalībnieka reģistrācijas maksa </w:t>
            </w:r>
            <w:proofErr w:type="spellStart"/>
            <w:r w:rsidRPr="0009028F">
              <w:rPr>
                <w:sz w:val="22"/>
                <w:szCs w:val="22"/>
              </w:rPr>
              <w:t>kontaktbiržā</w:t>
            </w:r>
            <w:proofErr w:type="spellEnd"/>
            <w:r w:rsidRPr="0009028F">
              <w:rPr>
                <w:sz w:val="22"/>
                <w:szCs w:val="22"/>
              </w:rPr>
              <w:t xml:space="preserve"> </w:t>
            </w:r>
            <w:r w:rsidRPr="0009028F">
              <w:rPr>
                <w:sz w:val="22"/>
                <w:szCs w:val="22"/>
                <w:bdr w:val="none" w:sz="0" w:space="0" w:color="auto" w:frame="1"/>
              </w:rPr>
              <w:t>ne vairāk kā diviem dalībnieka darbiniekiem.</w:t>
            </w:r>
          </w:p>
        </w:tc>
        <w:tc>
          <w:tcPr>
            <w:tcW w:w="6895" w:type="dxa"/>
            <w:shd w:val="clear" w:color="auto" w:fill="auto"/>
          </w:tcPr>
          <w:p w14:paraId="6F2FF0AF" w14:textId="77777777" w:rsidR="002C4401" w:rsidRPr="0009028F" w:rsidRDefault="002C4401" w:rsidP="00821268">
            <w:pPr>
              <w:jc w:val="both"/>
              <w:rPr>
                <w:sz w:val="22"/>
                <w:szCs w:val="22"/>
              </w:rPr>
            </w:pPr>
            <w:r w:rsidRPr="0009028F">
              <w:rPr>
                <w:sz w:val="22"/>
                <w:szCs w:val="22"/>
              </w:rPr>
              <w:t>1) Pārbauda, vai Maksājuma pieprasījumā iekļautās izmaksas ir norādītas MK noteikumu Nr.678 42.</w:t>
            </w:r>
            <w:r w:rsidRPr="0009028F">
              <w:rPr>
                <w:sz w:val="22"/>
                <w:szCs w:val="22"/>
                <w:vertAlign w:val="superscript"/>
              </w:rPr>
              <w:t xml:space="preserve">6 </w:t>
            </w:r>
            <w:r w:rsidRPr="0009028F">
              <w:rPr>
                <w:sz w:val="22"/>
                <w:szCs w:val="22"/>
              </w:rPr>
              <w:t>punktā:</w:t>
            </w:r>
          </w:p>
          <w:p w14:paraId="1D3163C9" w14:textId="77777777" w:rsidR="002C4401" w:rsidRPr="0009028F" w:rsidRDefault="002C4401" w:rsidP="00821268">
            <w:pPr>
              <w:jc w:val="both"/>
              <w:rPr>
                <w:sz w:val="22"/>
                <w:szCs w:val="22"/>
              </w:rPr>
            </w:pPr>
            <w:r w:rsidRPr="0009028F">
              <w:rPr>
                <w:sz w:val="22"/>
                <w:szCs w:val="22"/>
              </w:rPr>
              <w:t xml:space="preserve">- izmaksas, kas saistītas ar informācijas ievietošanu </w:t>
            </w:r>
            <w:proofErr w:type="spellStart"/>
            <w:r w:rsidRPr="0009028F">
              <w:rPr>
                <w:sz w:val="22"/>
                <w:szCs w:val="22"/>
              </w:rPr>
              <w:t>kontaktbiržas</w:t>
            </w:r>
            <w:proofErr w:type="spellEnd"/>
            <w:r w:rsidRPr="0009028F">
              <w:rPr>
                <w:sz w:val="22"/>
                <w:szCs w:val="22"/>
              </w:rPr>
              <w:t xml:space="preserve"> katalogā, </w:t>
            </w:r>
            <w:proofErr w:type="spellStart"/>
            <w:r w:rsidRPr="0009028F">
              <w:rPr>
                <w:sz w:val="22"/>
                <w:szCs w:val="22"/>
              </w:rPr>
              <w:t>kontaktbiržas</w:t>
            </w:r>
            <w:proofErr w:type="spellEnd"/>
            <w:r w:rsidRPr="0009028F">
              <w:rPr>
                <w:sz w:val="22"/>
                <w:szCs w:val="22"/>
              </w:rPr>
              <w:t xml:space="preserve"> speciālā preses izdevumā vai norises telpā; </w:t>
            </w:r>
          </w:p>
          <w:p w14:paraId="0ACDD364" w14:textId="77777777" w:rsidR="002C4401" w:rsidRPr="0009028F" w:rsidRDefault="002C4401" w:rsidP="00821268">
            <w:pPr>
              <w:jc w:val="both"/>
              <w:rPr>
                <w:sz w:val="22"/>
                <w:szCs w:val="22"/>
                <w:bdr w:val="none" w:sz="0" w:space="0" w:color="auto" w:frame="1"/>
              </w:rPr>
            </w:pPr>
            <w:r w:rsidRPr="0009028F">
              <w:rPr>
                <w:sz w:val="22"/>
                <w:szCs w:val="22"/>
              </w:rPr>
              <w:t xml:space="preserve">- dalībnieka reģistrācijas maksa </w:t>
            </w:r>
            <w:proofErr w:type="spellStart"/>
            <w:r w:rsidRPr="0009028F">
              <w:rPr>
                <w:sz w:val="22"/>
                <w:szCs w:val="22"/>
              </w:rPr>
              <w:t>kontaktbiržā</w:t>
            </w:r>
            <w:proofErr w:type="spellEnd"/>
            <w:r w:rsidRPr="0009028F">
              <w:rPr>
                <w:sz w:val="22"/>
                <w:szCs w:val="22"/>
              </w:rPr>
              <w:t xml:space="preserve"> </w:t>
            </w:r>
            <w:r w:rsidRPr="0009028F">
              <w:rPr>
                <w:sz w:val="22"/>
                <w:szCs w:val="22"/>
                <w:bdr w:val="none" w:sz="0" w:space="0" w:color="auto" w:frame="1"/>
              </w:rPr>
              <w:t>ne vairāk kā diviem dalībnieka darbiniekiem.</w:t>
            </w:r>
          </w:p>
          <w:p w14:paraId="15334DBE" w14:textId="77777777" w:rsidR="002C4401" w:rsidRPr="0009028F" w:rsidRDefault="002C4401" w:rsidP="00821268">
            <w:pPr>
              <w:jc w:val="both"/>
              <w:rPr>
                <w:sz w:val="22"/>
                <w:szCs w:val="22"/>
              </w:rPr>
            </w:pPr>
            <w:r w:rsidRPr="0009028F">
              <w:rPr>
                <w:sz w:val="22"/>
                <w:szCs w:val="22"/>
                <w:shd w:val="clear" w:color="auto" w:fill="FFFFFF"/>
              </w:rPr>
              <w:t xml:space="preserve">2) Pārliecinās, vai Atbalsta saņēmējs ir PVN maksātājs un vai no attiecināmām izmaksām ir izslēgtas PVN izmaksas. </w:t>
            </w:r>
            <w:r w:rsidRPr="0009028F">
              <w:rPr>
                <w:sz w:val="22"/>
                <w:szCs w:val="22"/>
              </w:rPr>
              <w:t>PVN nav attiecināms ES dalībvalstīs, Norvēģijā, Šveicē, Islandē, Monako un Lielbritānijā. Ja Atbalsta saņēmējs nav iekļauts VID PVN maksātāju sarakstā, PVN ir attiecināmas izmaksas.</w:t>
            </w:r>
          </w:p>
        </w:tc>
        <w:tc>
          <w:tcPr>
            <w:tcW w:w="3113" w:type="dxa"/>
            <w:shd w:val="clear" w:color="auto" w:fill="auto"/>
          </w:tcPr>
          <w:p w14:paraId="6C3A1E27" w14:textId="77777777" w:rsidR="002C4401" w:rsidRPr="0009028F" w:rsidRDefault="002C4401" w:rsidP="00821268">
            <w:pPr>
              <w:pStyle w:val="Style53"/>
              <w:widowControl/>
              <w:spacing w:line="240" w:lineRule="auto"/>
              <w:rPr>
                <w:sz w:val="22"/>
                <w:szCs w:val="22"/>
              </w:rPr>
            </w:pPr>
            <w:r w:rsidRPr="0009028F">
              <w:rPr>
                <w:sz w:val="22"/>
                <w:szCs w:val="22"/>
              </w:rPr>
              <w:t>MK noteikumi Nr.678;</w:t>
            </w:r>
          </w:p>
          <w:p w14:paraId="0CA3BDD9" w14:textId="77777777" w:rsidR="002C4401" w:rsidRPr="0009028F" w:rsidRDefault="002C4401" w:rsidP="00821268">
            <w:pPr>
              <w:jc w:val="both"/>
              <w:rPr>
                <w:sz w:val="22"/>
                <w:szCs w:val="22"/>
              </w:rPr>
            </w:pPr>
            <w:r w:rsidRPr="0009028F">
              <w:rPr>
                <w:sz w:val="22"/>
                <w:szCs w:val="22"/>
              </w:rPr>
              <w:t>Maksājuma pieprasījums;</w:t>
            </w:r>
          </w:p>
          <w:p w14:paraId="00B6F518" w14:textId="77777777" w:rsidR="002C4401" w:rsidRPr="0009028F" w:rsidRDefault="002C4401" w:rsidP="00821268">
            <w:pPr>
              <w:jc w:val="both"/>
              <w:rPr>
                <w:sz w:val="22"/>
                <w:szCs w:val="22"/>
              </w:rPr>
            </w:pPr>
            <w:r w:rsidRPr="0009028F">
              <w:rPr>
                <w:sz w:val="22"/>
                <w:szCs w:val="22"/>
              </w:rPr>
              <w:t>VID PVN maksātāju reģistrs.</w:t>
            </w:r>
          </w:p>
          <w:p w14:paraId="05E5433C" w14:textId="77777777" w:rsidR="002C4401" w:rsidRPr="0009028F" w:rsidRDefault="002C4401" w:rsidP="00821268">
            <w:pPr>
              <w:jc w:val="center"/>
              <w:rPr>
                <w:sz w:val="22"/>
                <w:szCs w:val="22"/>
              </w:rPr>
            </w:pPr>
          </w:p>
        </w:tc>
      </w:tr>
      <w:tr w:rsidR="002C4401" w:rsidRPr="0009028F" w14:paraId="380B2BCC" w14:textId="77777777" w:rsidTr="00495983">
        <w:tc>
          <w:tcPr>
            <w:tcW w:w="826" w:type="dxa"/>
            <w:shd w:val="clear" w:color="auto" w:fill="auto"/>
          </w:tcPr>
          <w:p w14:paraId="08951B2D" w14:textId="11A3001F" w:rsidR="002C4401" w:rsidRPr="0009028F" w:rsidRDefault="00CA1770" w:rsidP="00821268">
            <w:pPr>
              <w:jc w:val="both"/>
              <w:rPr>
                <w:sz w:val="22"/>
                <w:szCs w:val="22"/>
              </w:rPr>
            </w:pPr>
            <w:r w:rsidRPr="0009028F">
              <w:rPr>
                <w:sz w:val="22"/>
                <w:szCs w:val="22"/>
              </w:rPr>
              <w:t>2</w:t>
            </w:r>
            <w:r>
              <w:rPr>
                <w:sz w:val="22"/>
                <w:szCs w:val="22"/>
              </w:rPr>
              <w:t>8</w:t>
            </w:r>
            <w:r w:rsidR="002C4401" w:rsidRPr="0009028F">
              <w:rPr>
                <w:sz w:val="22"/>
                <w:szCs w:val="22"/>
              </w:rPr>
              <w:t>.</w:t>
            </w:r>
          </w:p>
        </w:tc>
        <w:tc>
          <w:tcPr>
            <w:tcW w:w="3726" w:type="dxa"/>
            <w:shd w:val="clear" w:color="auto" w:fill="auto"/>
          </w:tcPr>
          <w:p w14:paraId="5B4030CA" w14:textId="77777777" w:rsidR="002C4401" w:rsidRPr="0009028F" w:rsidRDefault="002C4401" w:rsidP="00821268">
            <w:pPr>
              <w:jc w:val="both"/>
              <w:rPr>
                <w:sz w:val="22"/>
                <w:szCs w:val="22"/>
              </w:rPr>
            </w:pPr>
            <w:r w:rsidRPr="0009028F">
              <w:rPr>
                <w:sz w:val="22"/>
                <w:szCs w:val="22"/>
              </w:rPr>
              <w:t>Atbalsta intensitāte nepārsniedz 80 % no attiecināmajām izmaksām.</w:t>
            </w:r>
          </w:p>
        </w:tc>
        <w:tc>
          <w:tcPr>
            <w:tcW w:w="6895" w:type="dxa"/>
            <w:shd w:val="clear" w:color="auto" w:fill="auto"/>
          </w:tcPr>
          <w:p w14:paraId="489C8C00" w14:textId="77777777" w:rsidR="002C4401" w:rsidRPr="0009028F" w:rsidRDefault="002C4401" w:rsidP="00821268">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38B3B4F1" w14:textId="77777777" w:rsidR="002C4401" w:rsidRPr="0009028F" w:rsidRDefault="002C4401" w:rsidP="00821268">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(EUR) aprēķina = attiecināmo izmaksu summa (EUR) x atbalsta intensitāte 80 %.</w:t>
            </w:r>
          </w:p>
          <w:p w14:paraId="61314C54" w14:textId="77777777" w:rsidR="002C4401" w:rsidRPr="0009028F" w:rsidRDefault="002C4401" w:rsidP="00821268">
            <w:pPr>
              <w:jc w:val="both"/>
              <w:rPr>
                <w:sz w:val="22"/>
                <w:szCs w:val="22"/>
              </w:rPr>
            </w:pPr>
            <w:r w:rsidRPr="0009028F">
              <w:rPr>
                <w:rStyle w:val="FontStyle74"/>
                <w:sz w:val="22"/>
                <w:szCs w:val="22"/>
              </w:rPr>
              <w:lastRenderedPageBreak/>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13" w:type="dxa"/>
            <w:shd w:val="clear" w:color="auto" w:fill="auto"/>
          </w:tcPr>
          <w:p w14:paraId="3B4A16FF" w14:textId="77777777" w:rsidR="002C4401" w:rsidRPr="0009028F" w:rsidRDefault="002C4401" w:rsidP="00821268">
            <w:pPr>
              <w:jc w:val="both"/>
              <w:rPr>
                <w:sz w:val="22"/>
                <w:szCs w:val="22"/>
              </w:rPr>
            </w:pPr>
            <w:r w:rsidRPr="0009028F">
              <w:rPr>
                <w:sz w:val="22"/>
                <w:szCs w:val="22"/>
              </w:rPr>
              <w:lastRenderedPageBreak/>
              <w:t>Maksājuma pieprasījums.</w:t>
            </w:r>
          </w:p>
          <w:p w14:paraId="2460FE5E" w14:textId="77777777" w:rsidR="002C4401" w:rsidRPr="0009028F" w:rsidRDefault="002C4401" w:rsidP="00821268">
            <w:pPr>
              <w:jc w:val="both"/>
              <w:rPr>
                <w:sz w:val="22"/>
                <w:szCs w:val="22"/>
              </w:rPr>
            </w:pPr>
          </w:p>
        </w:tc>
      </w:tr>
      <w:tr w:rsidR="002C4401" w:rsidRPr="0009028F" w14:paraId="39C6B272" w14:textId="77777777" w:rsidTr="00495983">
        <w:tc>
          <w:tcPr>
            <w:tcW w:w="826" w:type="dxa"/>
            <w:shd w:val="clear" w:color="auto" w:fill="auto"/>
          </w:tcPr>
          <w:p w14:paraId="1F9C0E2C" w14:textId="34477369" w:rsidR="002C4401" w:rsidRPr="0009028F" w:rsidRDefault="00CA1770" w:rsidP="00821268">
            <w:pPr>
              <w:jc w:val="both"/>
              <w:rPr>
                <w:sz w:val="22"/>
                <w:szCs w:val="22"/>
              </w:rPr>
            </w:pPr>
            <w:r>
              <w:rPr>
                <w:sz w:val="22"/>
                <w:szCs w:val="22"/>
              </w:rPr>
              <w:t>29.</w:t>
            </w:r>
          </w:p>
        </w:tc>
        <w:tc>
          <w:tcPr>
            <w:tcW w:w="3726" w:type="dxa"/>
            <w:shd w:val="clear" w:color="auto" w:fill="auto"/>
          </w:tcPr>
          <w:p w14:paraId="40D87863" w14:textId="77777777" w:rsidR="002C4401" w:rsidRPr="0009028F" w:rsidRDefault="002C4401" w:rsidP="00821268">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895" w:type="dxa"/>
            <w:shd w:val="clear" w:color="auto" w:fill="auto"/>
          </w:tcPr>
          <w:p w14:paraId="4B8F55F7" w14:textId="77777777" w:rsidR="002C4401" w:rsidRPr="0009028F" w:rsidRDefault="002C4401" w:rsidP="00821268">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54E1C310" w14:textId="77777777" w:rsidR="002C4401" w:rsidRPr="0009028F" w:rsidRDefault="002C4401" w:rsidP="00821268">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0633C8F3" w14:textId="6D5492A0" w:rsidR="002C4401" w:rsidRPr="008C0E44" w:rsidRDefault="002C4401" w:rsidP="23807DAC">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3" w:type="dxa"/>
            <w:shd w:val="clear" w:color="auto" w:fill="auto"/>
          </w:tcPr>
          <w:p w14:paraId="0BB0D0B2" w14:textId="77777777" w:rsidR="002C4401" w:rsidRPr="0009028F" w:rsidRDefault="002C4401" w:rsidP="00821268">
            <w:pPr>
              <w:jc w:val="both"/>
              <w:rPr>
                <w:sz w:val="22"/>
                <w:szCs w:val="22"/>
              </w:rPr>
            </w:pPr>
            <w:r w:rsidRPr="0009028F">
              <w:rPr>
                <w:sz w:val="22"/>
                <w:szCs w:val="22"/>
              </w:rPr>
              <w:t>Maksājuma pieprasījums.</w:t>
            </w:r>
          </w:p>
          <w:p w14:paraId="1942FBE8" w14:textId="77777777" w:rsidR="002C4401" w:rsidRPr="0009028F" w:rsidRDefault="002C4401" w:rsidP="00821268">
            <w:pPr>
              <w:jc w:val="both"/>
              <w:rPr>
                <w:sz w:val="22"/>
                <w:szCs w:val="22"/>
              </w:rPr>
            </w:pPr>
          </w:p>
        </w:tc>
      </w:tr>
      <w:tr w:rsidR="002C4401" w:rsidRPr="0009028F" w14:paraId="0CFAE875" w14:textId="77777777" w:rsidTr="00495983">
        <w:tc>
          <w:tcPr>
            <w:tcW w:w="826" w:type="dxa"/>
            <w:shd w:val="clear" w:color="auto" w:fill="auto"/>
          </w:tcPr>
          <w:p w14:paraId="16B89DFA" w14:textId="49433D48" w:rsidR="002C4401" w:rsidRPr="0009028F" w:rsidRDefault="00CA1770" w:rsidP="00821268">
            <w:pPr>
              <w:jc w:val="both"/>
              <w:rPr>
                <w:sz w:val="22"/>
                <w:szCs w:val="22"/>
              </w:rPr>
            </w:pPr>
            <w:r>
              <w:rPr>
                <w:sz w:val="22"/>
                <w:szCs w:val="22"/>
              </w:rPr>
              <w:t>30</w:t>
            </w:r>
            <w:r w:rsidR="002C4401" w:rsidRPr="0009028F">
              <w:rPr>
                <w:sz w:val="22"/>
                <w:szCs w:val="22"/>
              </w:rPr>
              <w:t>.</w:t>
            </w:r>
          </w:p>
        </w:tc>
        <w:tc>
          <w:tcPr>
            <w:tcW w:w="3726" w:type="dxa"/>
            <w:shd w:val="clear" w:color="auto" w:fill="auto"/>
          </w:tcPr>
          <w:p w14:paraId="43913C23" w14:textId="77777777" w:rsidR="002C4401" w:rsidRPr="0009028F" w:rsidRDefault="002C4401" w:rsidP="00821268">
            <w:pPr>
              <w:jc w:val="both"/>
              <w:rPr>
                <w:sz w:val="22"/>
                <w:szCs w:val="22"/>
              </w:rPr>
            </w:pPr>
            <w:r w:rsidRPr="0009028F">
              <w:rPr>
                <w:sz w:val="22"/>
                <w:szCs w:val="22"/>
              </w:rPr>
              <w:t>Iesniegtas prasībām atbilstošas grāmatvedības kontu izdrukas par pārskata periodu.</w:t>
            </w:r>
          </w:p>
        </w:tc>
        <w:tc>
          <w:tcPr>
            <w:tcW w:w="6895" w:type="dxa"/>
            <w:shd w:val="clear" w:color="auto" w:fill="auto"/>
            <w:vAlign w:val="center"/>
          </w:tcPr>
          <w:p w14:paraId="35BCED06" w14:textId="77777777" w:rsidR="002C4401" w:rsidRPr="0009028F" w:rsidRDefault="002C4401" w:rsidP="00821268">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2BDDBEA5" w14:textId="77777777" w:rsidR="002C4401" w:rsidRPr="0009028F" w:rsidRDefault="002C4401" w:rsidP="00821268">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74E79402" w14:textId="77777777" w:rsidR="002C4401" w:rsidRPr="0009028F" w:rsidRDefault="002C4401" w:rsidP="00821268">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w:t>
            </w:r>
            <w:proofErr w:type="spellStart"/>
            <w:r w:rsidRPr="0009028F">
              <w:rPr>
                <w:rFonts w:ascii="Times New Roman" w:hAnsi="Times New Roman" w:cs="Times New Roman"/>
                <w:color w:val="auto"/>
                <w:sz w:val="22"/>
                <w:szCs w:val="22"/>
              </w:rPr>
              <w:t>pārrēkins</w:t>
            </w:r>
            <w:proofErr w:type="spellEnd"/>
            <w:r w:rsidRPr="0009028F">
              <w:rPr>
                <w:rFonts w:ascii="Times New Roman" w:hAnsi="Times New Roman" w:cs="Times New Roman"/>
                <w:color w:val="auto"/>
                <w:sz w:val="22"/>
                <w:szCs w:val="22"/>
              </w:rPr>
              <w:t xml:space="preserve"> EUR veikts atbilstoši Latvijas Bankas (turpmāk – LB) valūtas kursam maksājuma veikšanas dienā (vai avansa norēķina sagatavošanas dienā). </w:t>
            </w:r>
          </w:p>
          <w:p w14:paraId="73260949" w14:textId="77777777" w:rsidR="002C4401" w:rsidRPr="0009028F" w:rsidRDefault="002C4401" w:rsidP="00821268">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153F1967" w14:textId="77777777" w:rsidR="002C4401" w:rsidRPr="0009028F" w:rsidRDefault="002C4401" w:rsidP="00821268">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23" w:history="1">
              <w:r w:rsidRPr="0009028F">
                <w:rPr>
                  <w:rStyle w:val="Hyperlink"/>
                  <w:sz w:val="22"/>
                  <w:szCs w:val="22"/>
                </w:rPr>
                <w:t>www.xe.com</w:t>
              </w:r>
            </w:hyperlink>
            <w:r w:rsidRPr="0009028F">
              <w:rPr>
                <w:sz w:val="22"/>
                <w:szCs w:val="22"/>
              </w:rPr>
              <w:t xml:space="preserve"> u.c.).</w:t>
            </w:r>
          </w:p>
          <w:p w14:paraId="30BE3CD7" w14:textId="77777777" w:rsidR="002C4401" w:rsidRPr="0009028F" w:rsidRDefault="002C4401" w:rsidP="00821268">
            <w:pPr>
              <w:jc w:val="both"/>
              <w:rPr>
                <w:sz w:val="22"/>
                <w:szCs w:val="22"/>
              </w:rPr>
            </w:pPr>
            <w:r w:rsidRPr="0009028F">
              <w:rPr>
                <w:sz w:val="22"/>
                <w:szCs w:val="22"/>
              </w:rPr>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3" w:type="dxa"/>
            <w:shd w:val="clear" w:color="auto" w:fill="auto"/>
          </w:tcPr>
          <w:p w14:paraId="0D30D555" w14:textId="77777777" w:rsidR="002C4401" w:rsidRPr="0009028F" w:rsidRDefault="002C4401" w:rsidP="00821268">
            <w:pPr>
              <w:jc w:val="both"/>
              <w:rPr>
                <w:sz w:val="22"/>
                <w:szCs w:val="22"/>
              </w:rPr>
            </w:pPr>
            <w:r w:rsidRPr="0009028F">
              <w:rPr>
                <w:sz w:val="22"/>
                <w:szCs w:val="22"/>
              </w:rPr>
              <w:t>Maksājuma pieprasījums;</w:t>
            </w:r>
          </w:p>
          <w:p w14:paraId="2574CD76" w14:textId="77777777" w:rsidR="002C4401" w:rsidRPr="0009028F" w:rsidRDefault="002C4401" w:rsidP="00821268">
            <w:pPr>
              <w:jc w:val="both"/>
              <w:rPr>
                <w:sz w:val="22"/>
                <w:szCs w:val="22"/>
              </w:rPr>
            </w:pPr>
            <w:r w:rsidRPr="0009028F">
              <w:rPr>
                <w:sz w:val="22"/>
                <w:szCs w:val="22"/>
                <w:lang w:eastAsia="en-US"/>
              </w:rPr>
              <w:t>LB vai citu pasaules valstu centrālo banku tīmekļa vietnes.</w:t>
            </w:r>
          </w:p>
        </w:tc>
      </w:tr>
    </w:tbl>
    <w:p w14:paraId="11A8322F" w14:textId="77777777" w:rsidR="003E6258" w:rsidRDefault="003E6258" w:rsidP="002C4401">
      <w:pPr>
        <w:tabs>
          <w:tab w:val="left" w:pos="6780"/>
        </w:tabs>
        <w:jc w:val="center"/>
        <w:rPr>
          <w:b/>
          <w:bCs/>
          <w:szCs w:val="24"/>
        </w:rPr>
      </w:pPr>
    </w:p>
    <w:p w14:paraId="589AE4C2" w14:textId="029B0F57" w:rsidR="002C4401" w:rsidRPr="0009028F" w:rsidRDefault="002C4401" w:rsidP="002C4401">
      <w:pPr>
        <w:tabs>
          <w:tab w:val="left" w:pos="6780"/>
        </w:tabs>
        <w:jc w:val="center"/>
        <w:rPr>
          <w:b/>
          <w:bCs/>
          <w:szCs w:val="24"/>
        </w:rPr>
      </w:pPr>
      <w:r w:rsidRPr="0009028F">
        <w:rPr>
          <w:b/>
          <w:bCs/>
          <w:szCs w:val="24"/>
        </w:rPr>
        <w:t>Dalība starptautiskās digitālās tūrisma un darījumu tūrisma platformās, tai skaitā digitālās izstādēs</w:t>
      </w:r>
    </w:p>
    <w:p w14:paraId="4946B8D3" w14:textId="77777777" w:rsidR="002C4401" w:rsidRPr="0009028F" w:rsidRDefault="002C4401" w:rsidP="002C440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3728"/>
        <w:gridCol w:w="6894"/>
        <w:gridCol w:w="3113"/>
      </w:tblGrid>
      <w:tr w:rsidR="002C4401" w:rsidRPr="0009028F" w14:paraId="2933595A" w14:textId="77777777" w:rsidTr="00495983">
        <w:tc>
          <w:tcPr>
            <w:tcW w:w="825" w:type="dxa"/>
            <w:shd w:val="clear" w:color="auto" w:fill="auto"/>
          </w:tcPr>
          <w:p w14:paraId="392D4208" w14:textId="77777777" w:rsidR="002C4401" w:rsidRPr="0009028F" w:rsidRDefault="002C4401" w:rsidP="00821268">
            <w:pPr>
              <w:jc w:val="center"/>
              <w:rPr>
                <w:sz w:val="22"/>
                <w:szCs w:val="22"/>
              </w:rPr>
            </w:pPr>
            <w:r w:rsidRPr="0009028F">
              <w:rPr>
                <w:sz w:val="22"/>
                <w:szCs w:val="22"/>
              </w:rPr>
              <w:lastRenderedPageBreak/>
              <w:t>Nr.</w:t>
            </w:r>
          </w:p>
        </w:tc>
        <w:tc>
          <w:tcPr>
            <w:tcW w:w="3728" w:type="dxa"/>
            <w:shd w:val="clear" w:color="auto" w:fill="auto"/>
          </w:tcPr>
          <w:p w14:paraId="184AFC68" w14:textId="77777777" w:rsidR="002C4401" w:rsidRPr="0009028F" w:rsidRDefault="002C4401" w:rsidP="00821268">
            <w:pPr>
              <w:jc w:val="center"/>
              <w:rPr>
                <w:sz w:val="22"/>
                <w:szCs w:val="22"/>
              </w:rPr>
            </w:pPr>
            <w:r w:rsidRPr="0009028F">
              <w:rPr>
                <w:sz w:val="22"/>
                <w:szCs w:val="22"/>
              </w:rPr>
              <w:t>Kritēriji</w:t>
            </w:r>
          </w:p>
        </w:tc>
        <w:tc>
          <w:tcPr>
            <w:tcW w:w="6894" w:type="dxa"/>
            <w:shd w:val="clear" w:color="auto" w:fill="auto"/>
          </w:tcPr>
          <w:p w14:paraId="0FC1F0E9" w14:textId="77777777" w:rsidR="002C4401" w:rsidRPr="0009028F" w:rsidRDefault="002C4401" w:rsidP="00821268">
            <w:pPr>
              <w:jc w:val="center"/>
              <w:rPr>
                <w:sz w:val="22"/>
                <w:szCs w:val="22"/>
              </w:rPr>
            </w:pPr>
            <w:r w:rsidRPr="0009028F">
              <w:rPr>
                <w:sz w:val="22"/>
                <w:szCs w:val="22"/>
              </w:rPr>
              <w:t>Procedūra</w:t>
            </w:r>
          </w:p>
        </w:tc>
        <w:tc>
          <w:tcPr>
            <w:tcW w:w="3113" w:type="dxa"/>
            <w:shd w:val="clear" w:color="auto" w:fill="auto"/>
          </w:tcPr>
          <w:p w14:paraId="1E43C6EE" w14:textId="77777777" w:rsidR="002C4401" w:rsidRPr="0009028F" w:rsidRDefault="002C4401" w:rsidP="00821268">
            <w:pPr>
              <w:jc w:val="center"/>
              <w:rPr>
                <w:sz w:val="22"/>
                <w:szCs w:val="22"/>
              </w:rPr>
            </w:pPr>
            <w:r w:rsidRPr="0009028F">
              <w:rPr>
                <w:sz w:val="22"/>
                <w:szCs w:val="22"/>
              </w:rPr>
              <w:t>Informācija</w:t>
            </w:r>
          </w:p>
        </w:tc>
      </w:tr>
      <w:tr w:rsidR="002C4401" w:rsidRPr="0009028F" w14:paraId="5BA56A57" w14:textId="77777777" w:rsidTr="00495983">
        <w:tc>
          <w:tcPr>
            <w:tcW w:w="825" w:type="dxa"/>
            <w:shd w:val="clear" w:color="auto" w:fill="auto"/>
          </w:tcPr>
          <w:p w14:paraId="31F790B6" w14:textId="4FD62A9E" w:rsidR="002C4401" w:rsidRPr="0009028F" w:rsidRDefault="00E425AB" w:rsidP="00821268">
            <w:pPr>
              <w:jc w:val="center"/>
              <w:rPr>
                <w:sz w:val="22"/>
                <w:szCs w:val="22"/>
              </w:rPr>
            </w:pPr>
            <w:r w:rsidRPr="0009028F">
              <w:rPr>
                <w:sz w:val="22"/>
                <w:szCs w:val="22"/>
              </w:rPr>
              <w:t>3</w:t>
            </w:r>
            <w:r>
              <w:rPr>
                <w:sz w:val="22"/>
                <w:szCs w:val="22"/>
              </w:rPr>
              <w:t>1</w:t>
            </w:r>
            <w:r w:rsidR="002C4401" w:rsidRPr="0009028F">
              <w:rPr>
                <w:sz w:val="22"/>
                <w:szCs w:val="22"/>
              </w:rPr>
              <w:t>.</w:t>
            </w:r>
          </w:p>
        </w:tc>
        <w:tc>
          <w:tcPr>
            <w:tcW w:w="3728" w:type="dxa"/>
            <w:shd w:val="clear" w:color="auto" w:fill="auto"/>
            <w:vAlign w:val="center"/>
          </w:tcPr>
          <w:p w14:paraId="017766BF" w14:textId="53EC6A7F" w:rsidR="002C4401" w:rsidRPr="0065425C" w:rsidRDefault="002C4401" w:rsidP="00821268">
            <w:pPr>
              <w:jc w:val="both"/>
              <w:rPr>
                <w:sz w:val="22"/>
                <w:szCs w:val="22"/>
              </w:rPr>
            </w:pPr>
            <w:r w:rsidRPr="0065425C">
              <w:rPr>
                <w:sz w:val="22"/>
                <w:szCs w:val="22"/>
              </w:rPr>
              <w:t xml:space="preserve">Atbalstāmā darbība atbilst MK noteikumu Nr. 678 </w:t>
            </w:r>
            <w:r w:rsidR="00C70F9F" w:rsidRPr="00930EDC">
              <w:rPr>
                <w:sz w:val="22"/>
                <w:szCs w:val="22"/>
              </w:rPr>
              <w:t>18.</w:t>
            </w:r>
            <w:r w:rsidR="00C70F9F" w:rsidRPr="0068567E">
              <w:rPr>
                <w:sz w:val="22"/>
                <w:szCs w:val="22"/>
              </w:rPr>
              <w:t>7</w:t>
            </w:r>
            <w:r w:rsidR="00C70F9F" w:rsidRPr="002D5DA1">
              <w:rPr>
                <w:sz w:val="22"/>
                <w:szCs w:val="22"/>
              </w:rPr>
              <w:t xml:space="preserve">.apakšpunktā minētajām darbībām </w:t>
            </w:r>
            <w:r w:rsidR="00C70F9F" w:rsidRPr="0065425C">
              <w:rPr>
                <w:sz w:val="22"/>
                <w:szCs w:val="22"/>
              </w:rPr>
              <w:t xml:space="preserve"> </w:t>
            </w:r>
            <w:r w:rsidRPr="0065425C">
              <w:rPr>
                <w:sz w:val="22"/>
                <w:szCs w:val="22"/>
              </w:rPr>
              <w:t>un Pieteikumā norādītām atbalstāmām darbībām.</w:t>
            </w:r>
          </w:p>
        </w:tc>
        <w:tc>
          <w:tcPr>
            <w:tcW w:w="6894" w:type="dxa"/>
            <w:shd w:val="clear" w:color="auto" w:fill="auto"/>
          </w:tcPr>
          <w:p w14:paraId="5CAD4B95" w14:textId="3E7CE17E" w:rsidR="002C4401" w:rsidRPr="0065425C" w:rsidRDefault="002C4401" w:rsidP="00821268">
            <w:pPr>
              <w:jc w:val="both"/>
              <w:rPr>
                <w:sz w:val="22"/>
                <w:szCs w:val="22"/>
              </w:rPr>
            </w:pPr>
            <w:r w:rsidRPr="0065425C">
              <w:rPr>
                <w:sz w:val="22"/>
                <w:szCs w:val="22"/>
              </w:rPr>
              <w:t xml:space="preserve">Pārbauda, vai atbalstāmā darbība atbilst MK noteikumu Nr. 678 </w:t>
            </w:r>
            <w:r w:rsidR="00C70F9F" w:rsidRPr="0065425C">
              <w:rPr>
                <w:sz w:val="22"/>
                <w:szCs w:val="22"/>
              </w:rPr>
              <w:t>18.7.apakšpunktā minētajām darbībām</w:t>
            </w:r>
            <w:r w:rsidRPr="0065425C">
              <w:rPr>
                <w:sz w:val="22"/>
                <w:szCs w:val="22"/>
              </w:rPr>
              <w:t xml:space="preserve"> un Pieteikuma 2.1.apakšsadaļā “Tūrisma atbalsta darbību </w:t>
            </w:r>
            <w:proofErr w:type="spellStart"/>
            <w:r w:rsidRPr="0065425C">
              <w:rPr>
                <w:sz w:val="22"/>
                <w:szCs w:val="22"/>
              </w:rPr>
              <w:t>stratēģija___.gadam</w:t>
            </w:r>
            <w:proofErr w:type="spellEnd"/>
            <w:r w:rsidRPr="0065425C">
              <w:rPr>
                <w:sz w:val="22"/>
                <w:szCs w:val="22"/>
              </w:rPr>
              <w:t>” norādītam atbalstāmo darbību plānam.</w:t>
            </w:r>
          </w:p>
        </w:tc>
        <w:tc>
          <w:tcPr>
            <w:tcW w:w="3113" w:type="dxa"/>
            <w:shd w:val="clear" w:color="auto" w:fill="auto"/>
          </w:tcPr>
          <w:p w14:paraId="7F3974AF" w14:textId="77777777" w:rsidR="002C4401" w:rsidRPr="0009028F" w:rsidRDefault="002C4401" w:rsidP="00821268">
            <w:pPr>
              <w:pStyle w:val="Style53"/>
              <w:widowControl/>
              <w:spacing w:line="240" w:lineRule="auto"/>
              <w:rPr>
                <w:sz w:val="22"/>
                <w:szCs w:val="22"/>
              </w:rPr>
            </w:pPr>
            <w:r w:rsidRPr="0009028F">
              <w:rPr>
                <w:sz w:val="22"/>
                <w:szCs w:val="22"/>
              </w:rPr>
              <w:t>MK noteikumi;</w:t>
            </w:r>
          </w:p>
          <w:p w14:paraId="5A3E55E8" w14:textId="77777777" w:rsidR="002C4401" w:rsidRPr="0009028F" w:rsidRDefault="002C4401" w:rsidP="00821268">
            <w:pPr>
              <w:jc w:val="both"/>
              <w:rPr>
                <w:sz w:val="22"/>
                <w:szCs w:val="22"/>
              </w:rPr>
            </w:pPr>
            <w:r w:rsidRPr="0009028F">
              <w:rPr>
                <w:sz w:val="22"/>
                <w:szCs w:val="22"/>
              </w:rPr>
              <w:t>Maksājuma pieprasījums;</w:t>
            </w:r>
          </w:p>
          <w:p w14:paraId="24729AB2" w14:textId="77777777" w:rsidR="002C4401" w:rsidRPr="0009028F" w:rsidRDefault="002C4401" w:rsidP="00821268">
            <w:pPr>
              <w:rPr>
                <w:sz w:val="22"/>
                <w:szCs w:val="22"/>
              </w:rPr>
            </w:pPr>
            <w:r w:rsidRPr="0009028F">
              <w:rPr>
                <w:sz w:val="22"/>
                <w:szCs w:val="22"/>
              </w:rPr>
              <w:t>Pieteikums.</w:t>
            </w:r>
          </w:p>
        </w:tc>
      </w:tr>
      <w:tr w:rsidR="002C4401" w:rsidRPr="0009028F" w14:paraId="55F484F1" w14:textId="77777777" w:rsidTr="00495983">
        <w:tc>
          <w:tcPr>
            <w:tcW w:w="825" w:type="dxa"/>
            <w:shd w:val="clear" w:color="auto" w:fill="auto"/>
          </w:tcPr>
          <w:p w14:paraId="73ED76FA" w14:textId="4C6612E8" w:rsidR="002C4401" w:rsidRPr="0009028F" w:rsidRDefault="00E425AB" w:rsidP="00821268">
            <w:pPr>
              <w:jc w:val="center"/>
              <w:rPr>
                <w:sz w:val="22"/>
                <w:szCs w:val="22"/>
              </w:rPr>
            </w:pPr>
            <w:r w:rsidRPr="0009028F">
              <w:rPr>
                <w:sz w:val="22"/>
                <w:szCs w:val="22"/>
              </w:rPr>
              <w:t>3</w:t>
            </w:r>
            <w:r>
              <w:rPr>
                <w:sz w:val="22"/>
                <w:szCs w:val="22"/>
              </w:rPr>
              <w:t>2</w:t>
            </w:r>
            <w:r w:rsidR="002C4401" w:rsidRPr="0009028F">
              <w:rPr>
                <w:sz w:val="22"/>
                <w:szCs w:val="22"/>
              </w:rPr>
              <w:t>.</w:t>
            </w:r>
          </w:p>
        </w:tc>
        <w:tc>
          <w:tcPr>
            <w:tcW w:w="3728" w:type="dxa"/>
            <w:shd w:val="clear" w:color="auto" w:fill="auto"/>
          </w:tcPr>
          <w:p w14:paraId="77FA39D2" w14:textId="77777777" w:rsidR="002C4401" w:rsidRPr="00ED4EBA" w:rsidRDefault="002C4401" w:rsidP="00821268">
            <w:pPr>
              <w:jc w:val="both"/>
              <w:rPr>
                <w:sz w:val="22"/>
                <w:szCs w:val="22"/>
              </w:rPr>
            </w:pPr>
            <w:r w:rsidRPr="0065425C">
              <w:rPr>
                <w:sz w:val="22"/>
                <w:szCs w:val="22"/>
              </w:rPr>
              <w:t xml:space="preserve">Atbalsta saņēmēja izmaksas, kurām tiek prasīts atbalsts, atbilst MK </w:t>
            </w:r>
            <w:r w:rsidRPr="00930EDC">
              <w:rPr>
                <w:sz w:val="22"/>
                <w:szCs w:val="22"/>
              </w:rPr>
              <w:t>noteikumu Nr.678 42.</w:t>
            </w:r>
            <w:r w:rsidRPr="0068567E">
              <w:rPr>
                <w:sz w:val="22"/>
                <w:szCs w:val="22"/>
                <w:vertAlign w:val="superscript"/>
              </w:rPr>
              <w:t xml:space="preserve">7 </w:t>
            </w:r>
            <w:r w:rsidRPr="002D5DA1">
              <w:rPr>
                <w:sz w:val="22"/>
                <w:szCs w:val="22"/>
              </w:rPr>
              <w:t xml:space="preserve">punktā minētajām atbalstāmo izmaksu pozīcijām un noteiktajiem ierobežojumiem – ne vairāk kā </w:t>
            </w:r>
            <w:r w:rsidRPr="004E482E">
              <w:rPr>
                <w:sz w:val="22"/>
                <w:szCs w:val="22"/>
              </w:rPr>
              <w:t>piecas platformas viena kalendārā gada la</w:t>
            </w:r>
            <w:r w:rsidRPr="00ED4EBA">
              <w:rPr>
                <w:sz w:val="22"/>
                <w:szCs w:val="22"/>
              </w:rPr>
              <w:t>ikā.</w:t>
            </w:r>
          </w:p>
        </w:tc>
        <w:tc>
          <w:tcPr>
            <w:tcW w:w="6894" w:type="dxa"/>
            <w:shd w:val="clear" w:color="auto" w:fill="auto"/>
          </w:tcPr>
          <w:p w14:paraId="75F590BD" w14:textId="77777777" w:rsidR="0048630E" w:rsidRPr="002D5DA1" w:rsidRDefault="002C4401" w:rsidP="00821268">
            <w:pPr>
              <w:jc w:val="both"/>
              <w:rPr>
                <w:sz w:val="22"/>
                <w:szCs w:val="22"/>
              </w:rPr>
            </w:pPr>
            <w:r w:rsidRPr="0068567E">
              <w:rPr>
                <w:sz w:val="22"/>
                <w:szCs w:val="22"/>
              </w:rPr>
              <w:t>1) Pārbauda, vai Maksājuma pieprasījumā iekļautās izmaksas ir norādītas MK noteikumu Nr.678 42.</w:t>
            </w:r>
            <w:r w:rsidRPr="0068567E">
              <w:rPr>
                <w:sz w:val="22"/>
                <w:szCs w:val="22"/>
                <w:vertAlign w:val="superscript"/>
              </w:rPr>
              <w:t>7</w:t>
            </w:r>
            <w:r w:rsidRPr="002D5DA1">
              <w:rPr>
                <w:sz w:val="22"/>
                <w:szCs w:val="22"/>
                <w:vertAlign w:val="superscript"/>
              </w:rPr>
              <w:t xml:space="preserve"> </w:t>
            </w:r>
            <w:r w:rsidRPr="002D5DA1">
              <w:rPr>
                <w:sz w:val="22"/>
                <w:szCs w:val="22"/>
              </w:rPr>
              <w:t>punktā</w:t>
            </w:r>
            <w:r w:rsidR="0048630E" w:rsidRPr="002D5DA1">
              <w:rPr>
                <w:sz w:val="22"/>
                <w:szCs w:val="22"/>
              </w:rPr>
              <w:t>:</w:t>
            </w:r>
          </w:p>
          <w:p w14:paraId="558927CC" w14:textId="50718FF2" w:rsidR="002C4401" w:rsidRPr="0065425C" w:rsidRDefault="002C4401" w:rsidP="00821268">
            <w:pPr>
              <w:jc w:val="both"/>
              <w:rPr>
                <w:sz w:val="22"/>
                <w:szCs w:val="22"/>
              </w:rPr>
            </w:pPr>
            <w:r w:rsidRPr="002D5DA1">
              <w:rPr>
                <w:sz w:val="22"/>
                <w:szCs w:val="22"/>
              </w:rPr>
              <w:t xml:space="preserve"> - platformu dalības maksa vai platformas gada abonements</w:t>
            </w:r>
            <w:r w:rsidR="009C289A" w:rsidRPr="00495983">
              <w:rPr>
                <w:color w:val="000000" w:themeColor="text1"/>
                <w:sz w:val="22"/>
                <w:szCs w:val="22"/>
              </w:rPr>
              <w:t>, un digitālās platformas sniegto pakalpojumu izmaksas ne vairāk kā piecās platformās viena kalendāra gada laikā vienam gala labuma guvējam</w:t>
            </w:r>
            <w:r w:rsidR="00606212" w:rsidRPr="0065425C">
              <w:rPr>
                <w:sz w:val="22"/>
                <w:szCs w:val="22"/>
              </w:rPr>
              <w:t>.</w:t>
            </w:r>
          </w:p>
          <w:p w14:paraId="09C8965A" w14:textId="77777777" w:rsidR="002C4401" w:rsidRPr="0065425C" w:rsidRDefault="002C4401" w:rsidP="00821268">
            <w:pPr>
              <w:jc w:val="both"/>
              <w:rPr>
                <w:sz w:val="22"/>
                <w:szCs w:val="22"/>
              </w:rPr>
            </w:pPr>
            <w:r w:rsidRPr="0065425C">
              <w:rPr>
                <w:sz w:val="22"/>
                <w:szCs w:val="22"/>
                <w:shd w:val="clear" w:color="auto" w:fill="FFFFFF"/>
              </w:rPr>
              <w:t xml:space="preserve">2) Pārliecinās, vai Atbalsta saņēmējs ir PVN maksātājs un vai no attiecināmām izmaksām ir izslēgtas PVN izmaksas. </w:t>
            </w:r>
            <w:r w:rsidRPr="0065425C">
              <w:rPr>
                <w:sz w:val="22"/>
                <w:szCs w:val="22"/>
              </w:rPr>
              <w:t>PVN nav attiecināms ES dalībvalstīs, Norvēģijā, Šveicē, Islandē, Monako un Lielbritānijā. Ja Atbalsta saņēmējs nav iekļauts VID PVN maksātāju sarakstā, PVN ir attiecināmas izmaksas.</w:t>
            </w:r>
          </w:p>
        </w:tc>
        <w:tc>
          <w:tcPr>
            <w:tcW w:w="3113" w:type="dxa"/>
            <w:shd w:val="clear" w:color="auto" w:fill="auto"/>
          </w:tcPr>
          <w:p w14:paraId="6F3CBAFB" w14:textId="77777777" w:rsidR="002C4401" w:rsidRPr="0009028F" w:rsidRDefault="002C4401" w:rsidP="00821268">
            <w:pPr>
              <w:pStyle w:val="Style53"/>
              <w:widowControl/>
              <w:spacing w:line="240" w:lineRule="auto"/>
              <w:rPr>
                <w:sz w:val="22"/>
                <w:szCs w:val="22"/>
              </w:rPr>
            </w:pPr>
            <w:r w:rsidRPr="0009028F">
              <w:rPr>
                <w:sz w:val="22"/>
                <w:szCs w:val="22"/>
              </w:rPr>
              <w:t>MK noteikumi Nr.678;</w:t>
            </w:r>
          </w:p>
          <w:p w14:paraId="07DE298C" w14:textId="77777777" w:rsidR="002C4401" w:rsidRPr="0009028F" w:rsidRDefault="002C4401" w:rsidP="00821268">
            <w:pPr>
              <w:jc w:val="both"/>
              <w:rPr>
                <w:sz w:val="22"/>
                <w:szCs w:val="22"/>
              </w:rPr>
            </w:pPr>
            <w:r w:rsidRPr="0009028F">
              <w:rPr>
                <w:sz w:val="22"/>
                <w:szCs w:val="22"/>
              </w:rPr>
              <w:t>Maksājuma pieprasījums;</w:t>
            </w:r>
          </w:p>
          <w:p w14:paraId="70EC84CC" w14:textId="77777777" w:rsidR="002C4401" w:rsidRPr="0009028F" w:rsidRDefault="002C4401" w:rsidP="00821268">
            <w:pPr>
              <w:jc w:val="both"/>
              <w:rPr>
                <w:sz w:val="22"/>
                <w:szCs w:val="22"/>
              </w:rPr>
            </w:pPr>
            <w:r w:rsidRPr="0009028F">
              <w:rPr>
                <w:sz w:val="22"/>
                <w:szCs w:val="22"/>
              </w:rPr>
              <w:t>VID PVN maksātāju reģistrs.</w:t>
            </w:r>
          </w:p>
          <w:p w14:paraId="3CAF7501" w14:textId="77777777" w:rsidR="002C4401" w:rsidRPr="0009028F" w:rsidRDefault="002C4401" w:rsidP="00821268">
            <w:pPr>
              <w:pStyle w:val="Style53"/>
              <w:widowControl/>
              <w:spacing w:line="240" w:lineRule="auto"/>
              <w:rPr>
                <w:sz w:val="22"/>
                <w:szCs w:val="22"/>
              </w:rPr>
            </w:pPr>
          </w:p>
          <w:p w14:paraId="32287A9C" w14:textId="77777777" w:rsidR="002C4401" w:rsidRPr="0009028F" w:rsidRDefault="002C4401" w:rsidP="00821268">
            <w:pPr>
              <w:jc w:val="center"/>
              <w:rPr>
                <w:sz w:val="22"/>
                <w:szCs w:val="22"/>
              </w:rPr>
            </w:pPr>
          </w:p>
        </w:tc>
      </w:tr>
      <w:tr w:rsidR="00ED4EBA" w:rsidRPr="008C0E44" w14:paraId="345C9297" w14:textId="77777777" w:rsidTr="00495983">
        <w:tc>
          <w:tcPr>
            <w:tcW w:w="825" w:type="dxa"/>
            <w:shd w:val="clear" w:color="auto" w:fill="auto"/>
          </w:tcPr>
          <w:p w14:paraId="42A9073C" w14:textId="1572FD39" w:rsidR="00ED4EBA" w:rsidRPr="008C0E44" w:rsidRDefault="00ED4EBA" w:rsidP="00821268">
            <w:pPr>
              <w:jc w:val="center"/>
              <w:rPr>
                <w:sz w:val="22"/>
                <w:szCs w:val="22"/>
              </w:rPr>
            </w:pPr>
            <w:r w:rsidRPr="008C0E44">
              <w:rPr>
                <w:sz w:val="22"/>
                <w:szCs w:val="22"/>
              </w:rPr>
              <w:t>3</w:t>
            </w:r>
            <w:r w:rsidR="00E425AB" w:rsidRPr="008C0E44">
              <w:rPr>
                <w:sz w:val="22"/>
                <w:szCs w:val="22"/>
              </w:rPr>
              <w:t>3</w:t>
            </w:r>
            <w:r w:rsidRPr="008C0E44">
              <w:rPr>
                <w:sz w:val="22"/>
                <w:szCs w:val="22"/>
              </w:rPr>
              <w:t>.</w:t>
            </w:r>
          </w:p>
        </w:tc>
        <w:tc>
          <w:tcPr>
            <w:tcW w:w="3728" w:type="dxa"/>
            <w:shd w:val="clear" w:color="auto" w:fill="auto"/>
          </w:tcPr>
          <w:p w14:paraId="69875D64" w14:textId="50BB0A99" w:rsidR="00ED4EBA" w:rsidRPr="008C0E44" w:rsidRDefault="00846419" w:rsidP="00821268">
            <w:pPr>
              <w:jc w:val="both"/>
              <w:rPr>
                <w:sz w:val="22"/>
                <w:szCs w:val="22"/>
              </w:rPr>
            </w:pPr>
            <w:r w:rsidRPr="008C0E44">
              <w:rPr>
                <w:rFonts w:eastAsiaTheme="minorEastAsia"/>
                <w:color w:val="000000" w:themeColor="text1"/>
                <w:sz w:val="22"/>
                <w:szCs w:val="22"/>
              </w:rPr>
              <w:t xml:space="preserve">Ja </w:t>
            </w:r>
            <w:r w:rsidRPr="008C0E44">
              <w:rPr>
                <w:sz w:val="22"/>
                <w:szCs w:val="22"/>
              </w:rPr>
              <w:t xml:space="preserve">MK noteikumu Nr. 678 18.7.apakšpunktā </w:t>
            </w:r>
            <w:r w:rsidRPr="008C0E44">
              <w:rPr>
                <w:rFonts w:eastAsiaTheme="minorEastAsia"/>
                <w:color w:val="000000" w:themeColor="text1"/>
                <w:sz w:val="22"/>
                <w:szCs w:val="22"/>
              </w:rPr>
              <w:t>minēto darbību plānots pabeigt nākamajos gados, kalendāra gadā izmaksāts viens starpposma maksājums par kalendārajā gadā veiktajām darbībām.</w:t>
            </w:r>
          </w:p>
        </w:tc>
        <w:tc>
          <w:tcPr>
            <w:tcW w:w="6894" w:type="dxa"/>
            <w:shd w:val="clear" w:color="auto" w:fill="auto"/>
          </w:tcPr>
          <w:p w14:paraId="2E9C101E" w14:textId="77777777" w:rsidR="00ED4EBA" w:rsidRPr="00E72F70" w:rsidRDefault="74015029" w:rsidP="23807DAC">
            <w:pPr>
              <w:jc w:val="both"/>
              <w:rPr>
                <w:sz w:val="22"/>
                <w:szCs w:val="22"/>
              </w:rPr>
            </w:pPr>
            <w:r w:rsidRPr="00E72F70">
              <w:rPr>
                <w:rStyle w:val="FontStyle74"/>
                <w:sz w:val="22"/>
                <w:szCs w:val="22"/>
              </w:rPr>
              <w:t>Ja Pieteikumā par kalendāro gadu iekļauta</w:t>
            </w:r>
            <w:r w:rsidR="7FDF26DB" w:rsidRPr="00E72F70">
              <w:rPr>
                <w:sz w:val="22"/>
                <w:szCs w:val="22"/>
              </w:rPr>
              <w:t xml:space="preserve"> MK noteikumu Nr. 678 18.7.apakšpunktā </w:t>
            </w:r>
            <w:r w:rsidR="7FDF26DB" w:rsidRPr="00E72F70">
              <w:rPr>
                <w:rFonts w:eastAsiaTheme="minorEastAsia"/>
                <w:sz w:val="22"/>
                <w:szCs w:val="22"/>
              </w:rPr>
              <w:t>minētā</w:t>
            </w:r>
            <w:r w:rsidRPr="00E72F70">
              <w:rPr>
                <w:rStyle w:val="FontStyle74"/>
                <w:sz w:val="22"/>
                <w:szCs w:val="22"/>
              </w:rPr>
              <w:t xml:space="preserve"> darbība, kas uzsākta kalendārajā gadā, par kuru iesniegts Pieteikums, bet, kuru plānots pabeigt nākamajos gados (piemēram, </w:t>
            </w:r>
            <w:r w:rsidR="0B95A759" w:rsidRPr="00E72F70">
              <w:rPr>
                <w:rStyle w:val="FontStyle74"/>
                <w:sz w:val="22"/>
                <w:szCs w:val="22"/>
              </w:rPr>
              <w:t>dalība digitālajā platformā</w:t>
            </w:r>
            <w:r w:rsidRPr="00E72F70">
              <w:rPr>
                <w:rStyle w:val="FontStyle74"/>
                <w:sz w:val="22"/>
                <w:szCs w:val="22"/>
              </w:rPr>
              <w:t xml:space="preserve"> no 2021.gada 1.marta līdz 2023.gada 1.martam)</w:t>
            </w:r>
            <w:r w:rsidR="724319D1" w:rsidRPr="00E72F70">
              <w:rPr>
                <w:rStyle w:val="FontStyle74"/>
                <w:sz w:val="22"/>
                <w:szCs w:val="22"/>
              </w:rPr>
              <w:t xml:space="preserve"> un </w:t>
            </w:r>
            <w:r w:rsidR="7522E6F6" w:rsidRPr="00E72F70">
              <w:rPr>
                <w:sz w:val="22"/>
                <w:szCs w:val="22"/>
              </w:rPr>
              <w:t xml:space="preserve">MK noteikumu Nr.678 </w:t>
            </w:r>
            <w:r w:rsidR="7522E6F6" w:rsidRPr="00E72F70">
              <w:rPr>
                <w:rFonts w:eastAsiaTheme="minorEastAsia"/>
                <w:sz w:val="22"/>
                <w:szCs w:val="22"/>
              </w:rPr>
              <w:t>21.6.</w:t>
            </w:r>
            <w:r w:rsidR="7522E6F6" w:rsidRPr="00E72F70">
              <w:rPr>
                <w:rFonts w:eastAsiaTheme="minorEastAsia"/>
                <w:sz w:val="22"/>
                <w:szCs w:val="22"/>
                <w:vertAlign w:val="superscript"/>
              </w:rPr>
              <w:t xml:space="preserve">6 </w:t>
            </w:r>
            <w:r w:rsidR="7522E6F6" w:rsidRPr="00E72F70">
              <w:rPr>
                <w:rFonts w:eastAsiaTheme="minorEastAsia"/>
                <w:sz w:val="22"/>
                <w:szCs w:val="22"/>
              </w:rPr>
              <w:t>apakšpunktā minētās atbalstāmās</w:t>
            </w:r>
            <w:r w:rsidR="7522E6F6" w:rsidRPr="00E72F70">
              <w:rPr>
                <w:rStyle w:val="FontStyle74"/>
                <w:sz w:val="22"/>
                <w:szCs w:val="22"/>
              </w:rPr>
              <w:t xml:space="preserve"> </w:t>
            </w:r>
            <w:r w:rsidR="724319D1" w:rsidRPr="00E72F70">
              <w:rPr>
                <w:rStyle w:val="FontStyle74"/>
                <w:sz w:val="22"/>
                <w:szCs w:val="22"/>
              </w:rPr>
              <w:t xml:space="preserve">izmaksas veiktas par visu </w:t>
            </w:r>
            <w:r w:rsidR="30B10237" w:rsidRPr="00E72F70">
              <w:rPr>
                <w:rStyle w:val="FontStyle74"/>
                <w:sz w:val="22"/>
                <w:szCs w:val="22"/>
              </w:rPr>
              <w:t>darbības</w:t>
            </w:r>
            <w:r w:rsidR="33E2D2A7" w:rsidRPr="00E72F70">
              <w:rPr>
                <w:rStyle w:val="FontStyle74"/>
                <w:sz w:val="22"/>
                <w:szCs w:val="22"/>
              </w:rPr>
              <w:t xml:space="preserve"> īstenošanas</w:t>
            </w:r>
            <w:r w:rsidR="30B10237" w:rsidRPr="00E72F70">
              <w:rPr>
                <w:rStyle w:val="FontStyle74"/>
                <w:sz w:val="22"/>
                <w:szCs w:val="22"/>
              </w:rPr>
              <w:t xml:space="preserve"> </w:t>
            </w:r>
            <w:r w:rsidR="5E6C7F88" w:rsidRPr="00E72F70">
              <w:rPr>
                <w:rStyle w:val="FontStyle74"/>
                <w:sz w:val="22"/>
                <w:szCs w:val="22"/>
              </w:rPr>
              <w:t>periodu</w:t>
            </w:r>
            <w:r w:rsidRPr="00E72F70">
              <w:rPr>
                <w:rStyle w:val="FontStyle74"/>
                <w:sz w:val="22"/>
                <w:szCs w:val="22"/>
              </w:rPr>
              <w:t>, tad katrā kalendāra gadā var izmaksāt vienu starpposma maksājumu</w:t>
            </w:r>
            <w:r w:rsidR="33E2D2A7" w:rsidRPr="00E72F70">
              <w:rPr>
                <w:rStyle w:val="FontStyle74"/>
                <w:sz w:val="22"/>
                <w:szCs w:val="22"/>
              </w:rPr>
              <w:t xml:space="preserve">, </w:t>
            </w:r>
            <w:r w:rsidRPr="00E72F70">
              <w:rPr>
                <w:rFonts w:eastAsiaTheme="minorEastAsia"/>
                <w:sz w:val="22"/>
                <w:szCs w:val="22"/>
              </w:rPr>
              <w:t xml:space="preserve">ja </w:t>
            </w:r>
            <w:r w:rsidR="4B6A4E86" w:rsidRPr="00E72F70">
              <w:rPr>
                <w:rFonts w:eastAsiaTheme="minorEastAsia"/>
                <w:sz w:val="22"/>
                <w:szCs w:val="22"/>
              </w:rPr>
              <w:t xml:space="preserve">maksājuma pieprasījums </w:t>
            </w:r>
            <w:r w:rsidR="09E9B7C8" w:rsidRPr="00E72F70">
              <w:rPr>
                <w:rFonts w:eastAsiaTheme="minorEastAsia"/>
                <w:sz w:val="22"/>
                <w:szCs w:val="22"/>
              </w:rPr>
              <w:t xml:space="preserve">un </w:t>
            </w:r>
            <w:r w:rsidRPr="00E72F70">
              <w:rPr>
                <w:rFonts w:eastAsiaTheme="minorEastAsia"/>
                <w:sz w:val="22"/>
                <w:szCs w:val="22"/>
              </w:rPr>
              <w:t xml:space="preserve">izmaksu apliecinošie dokumenti </w:t>
            </w:r>
            <w:r w:rsidR="3ED1DC3B" w:rsidRPr="00E72F70">
              <w:rPr>
                <w:rFonts w:eastAsiaTheme="minorEastAsia"/>
                <w:sz w:val="22"/>
                <w:szCs w:val="22"/>
              </w:rPr>
              <w:t xml:space="preserve">iesniegti </w:t>
            </w:r>
            <w:r w:rsidRPr="00E72F70">
              <w:rPr>
                <w:rFonts w:eastAsiaTheme="minorEastAsia"/>
                <w:sz w:val="22"/>
                <w:szCs w:val="22"/>
              </w:rPr>
              <w:t>par kalendārajā gadā veiktajām darbībām</w:t>
            </w:r>
            <w:r w:rsidRPr="00E72F70">
              <w:rPr>
                <w:rStyle w:val="FontStyle74"/>
                <w:sz w:val="22"/>
                <w:szCs w:val="22"/>
              </w:rPr>
              <w:t xml:space="preserve"> </w:t>
            </w:r>
            <w:r w:rsidRPr="00E72F70">
              <w:rPr>
                <w:rFonts w:eastAsiaTheme="minorEastAsia"/>
                <w:sz w:val="22"/>
                <w:szCs w:val="22"/>
              </w:rPr>
              <w:t>(piemēram,</w:t>
            </w:r>
            <w:r w:rsidR="3ED1DC3B" w:rsidRPr="00E72F70">
              <w:rPr>
                <w:rFonts w:eastAsiaTheme="minorEastAsia"/>
                <w:sz w:val="22"/>
                <w:szCs w:val="22"/>
              </w:rPr>
              <w:t xml:space="preserve"> ja </w:t>
            </w:r>
            <w:r w:rsidR="4A4F7CDC" w:rsidRPr="00E72F70">
              <w:rPr>
                <w:rFonts w:eastAsiaTheme="minorEastAsia"/>
                <w:sz w:val="22"/>
                <w:szCs w:val="22"/>
              </w:rPr>
              <w:t xml:space="preserve">starpposma </w:t>
            </w:r>
            <w:r w:rsidR="3ED1DC3B" w:rsidRPr="00E72F70">
              <w:rPr>
                <w:rFonts w:eastAsiaTheme="minorEastAsia"/>
                <w:sz w:val="22"/>
                <w:szCs w:val="22"/>
              </w:rPr>
              <w:t>maksājuma pieprasījums un izmaksas apliecinošie dokumenti iesniegti 202</w:t>
            </w:r>
            <w:r w:rsidR="38D120E8" w:rsidRPr="00E72F70">
              <w:rPr>
                <w:rFonts w:eastAsiaTheme="minorEastAsia"/>
                <w:sz w:val="22"/>
                <w:szCs w:val="22"/>
              </w:rPr>
              <w:t>1</w:t>
            </w:r>
            <w:r w:rsidR="3ED1DC3B" w:rsidRPr="00E72F70">
              <w:rPr>
                <w:rFonts w:eastAsiaTheme="minorEastAsia"/>
                <w:sz w:val="22"/>
                <w:szCs w:val="22"/>
              </w:rPr>
              <w:t xml:space="preserve">.gada </w:t>
            </w:r>
            <w:r w:rsidR="38D120E8" w:rsidRPr="00E72F70">
              <w:rPr>
                <w:rFonts w:eastAsiaTheme="minorEastAsia"/>
                <w:sz w:val="22"/>
                <w:szCs w:val="22"/>
              </w:rPr>
              <w:t>3</w:t>
            </w:r>
            <w:r w:rsidR="38618CA0" w:rsidRPr="00E72F70">
              <w:rPr>
                <w:rFonts w:eastAsiaTheme="minorEastAsia"/>
                <w:sz w:val="22"/>
                <w:szCs w:val="22"/>
              </w:rPr>
              <w:t>1.</w:t>
            </w:r>
            <w:r w:rsidR="38D120E8" w:rsidRPr="00E72F70">
              <w:rPr>
                <w:rFonts w:eastAsiaTheme="minorEastAsia"/>
                <w:sz w:val="22"/>
                <w:szCs w:val="22"/>
              </w:rPr>
              <w:t>decembrī</w:t>
            </w:r>
            <w:r w:rsidR="41508D25" w:rsidRPr="00E72F70">
              <w:rPr>
                <w:rFonts w:eastAsiaTheme="minorEastAsia"/>
                <w:sz w:val="22"/>
                <w:szCs w:val="22"/>
              </w:rPr>
              <w:t>, tad</w:t>
            </w:r>
            <w:r w:rsidRPr="00E72F70">
              <w:rPr>
                <w:rFonts w:eastAsiaTheme="minorEastAsia"/>
                <w:sz w:val="22"/>
                <w:szCs w:val="22"/>
              </w:rPr>
              <w:t xml:space="preserve"> </w:t>
            </w:r>
            <w:r w:rsidR="4B212DF5" w:rsidRPr="00E72F70">
              <w:rPr>
                <w:rFonts w:eastAsiaTheme="minorEastAsia"/>
                <w:sz w:val="22"/>
                <w:szCs w:val="22"/>
              </w:rPr>
              <w:t>1.starpposma maksājumu</w:t>
            </w:r>
            <w:r w:rsidR="641BCA70" w:rsidRPr="00E72F70">
              <w:rPr>
                <w:rFonts w:eastAsiaTheme="minorEastAsia"/>
                <w:sz w:val="22"/>
                <w:szCs w:val="22"/>
              </w:rPr>
              <w:t xml:space="preserve"> </w:t>
            </w:r>
            <w:r w:rsidR="36B5C569" w:rsidRPr="00E72F70">
              <w:rPr>
                <w:rFonts w:eastAsiaTheme="minorEastAsia"/>
                <w:sz w:val="22"/>
                <w:szCs w:val="22"/>
              </w:rPr>
              <w:t xml:space="preserve">var </w:t>
            </w:r>
            <w:r w:rsidR="641BCA70" w:rsidRPr="00E72F70">
              <w:rPr>
                <w:rFonts w:eastAsiaTheme="minorEastAsia"/>
                <w:sz w:val="22"/>
                <w:szCs w:val="22"/>
              </w:rPr>
              <w:t>izmaksā</w:t>
            </w:r>
            <w:r w:rsidR="36B5C569" w:rsidRPr="00E72F70">
              <w:rPr>
                <w:rFonts w:eastAsiaTheme="minorEastAsia"/>
                <w:sz w:val="22"/>
                <w:szCs w:val="22"/>
              </w:rPr>
              <w:t>t</w:t>
            </w:r>
            <w:r w:rsidR="641BCA70" w:rsidRPr="00E72F70">
              <w:rPr>
                <w:rFonts w:eastAsiaTheme="minorEastAsia"/>
                <w:sz w:val="22"/>
                <w:szCs w:val="22"/>
              </w:rPr>
              <w:t xml:space="preserve"> </w:t>
            </w:r>
            <w:r w:rsidRPr="00E72F70">
              <w:rPr>
                <w:rFonts w:eastAsiaTheme="minorEastAsia"/>
                <w:sz w:val="22"/>
                <w:szCs w:val="22"/>
              </w:rPr>
              <w:t xml:space="preserve">par </w:t>
            </w:r>
            <w:r w:rsidR="60FF1268" w:rsidRPr="00E72F70">
              <w:rPr>
                <w:rFonts w:eastAsiaTheme="minorEastAsia"/>
                <w:sz w:val="22"/>
                <w:szCs w:val="22"/>
              </w:rPr>
              <w:t>dalību digitālajā platformā</w:t>
            </w:r>
            <w:r w:rsidR="39EE4712" w:rsidRPr="00E72F70">
              <w:rPr>
                <w:rFonts w:eastAsiaTheme="minorEastAsia"/>
                <w:sz w:val="22"/>
                <w:szCs w:val="22"/>
              </w:rPr>
              <w:t xml:space="preserve"> laika peri</w:t>
            </w:r>
            <w:r w:rsidR="2EBFFB48" w:rsidRPr="00E72F70">
              <w:rPr>
                <w:rFonts w:eastAsiaTheme="minorEastAsia"/>
                <w:sz w:val="22"/>
                <w:szCs w:val="22"/>
              </w:rPr>
              <w:t>o</w:t>
            </w:r>
            <w:r w:rsidR="39EE4712" w:rsidRPr="00E72F70">
              <w:rPr>
                <w:rFonts w:eastAsiaTheme="minorEastAsia"/>
                <w:sz w:val="22"/>
                <w:szCs w:val="22"/>
              </w:rPr>
              <w:t>dā</w:t>
            </w:r>
            <w:r w:rsidRPr="00E72F70">
              <w:rPr>
                <w:rFonts w:eastAsiaTheme="minorEastAsia"/>
                <w:sz w:val="22"/>
                <w:szCs w:val="22"/>
              </w:rPr>
              <w:t xml:space="preserve"> no 2021.gada 1.marta līdz 2021.gada 31.decembrim</w:t>
            </w:r>
            <w:r w:rsidR="544A0F4F" w:rsidRPr="00E72F70">
              <w:rPr>
                <w:rFonts w:eastAsiaTheme="minorEastAsia"/>
                <w:sz w:val="22"/>
                <w:szCs w:val="22"/>
              </w:rPr>
              <w:t xml:space="preserve">. Sekojoši, ja </w:t>
            </w:r>
            <w:r w:rsidR="4A4F7CDC" w:rsidRPr="00E72F70">
              <w:rPr>
                <w:rFonts w:eastAsiaTheme="minorEastAsia"/>
                <w:sz w:val="22"/>
                <w:szCs w:val="22"/>
              </w:rPr>
              <w:t xml:space="preserve">nākamais starpposma maksājuma pieprasījums un izmaksas apliecinošie dokumenti iesniegti 2022.gada </w:t>
            </w:r>
            <w:r w:rsidR="7E65BB42" w:rsidRPr="00E72F70">
              <w:rPr>
                <w:rFonts w:eastAsiaTheme="minorEastAsia"/>
                <w:sz w:val="22"/>
                <w:szCs w:val="22"/>
              </w:rPr>
              <w:t>3</w:t>
            </w:r>
            <w:r w:rsidR="4A4F7CDC" w:rsidRPr="00E72F70">
              <w:rPr>
                <w:rFonts w:eastAsiaTheme="minorEastAsia"/>
                <w:sz w:val="22"/>
                <w:szCs w:val="22"/>
              </w:rPr>
              <w:t>1.</w:t>
            </w:r>
            <w:r w:rsidR="7E65BB42" w:rsidRPr="00E72F70">
              <w:rPr>
                <w:rFonts w:eastAsiaTheme="minorEastAsia"/>
                <w:sz w:val="22"/>
                <w:szCs w:val="22"/>
              </w:rPr>
              <w:t>decembrī, tad 2.starpposma maksājumu var izmaksāt par dalību digitālajā platformā laika periodā no 202</w:t>
            </w:r>
            <w:r w:rsidR="3CD57BEE" w:rsidRPr="00E72F70">
              <w:rPr>
                <w:rFonts w:eastAsiaTheme="minorEastAsia"/>
                <w:sz w:val="22"/>
                <w:szCs w:val="22"/>
              </w:rPr>
              <w:t>2</w:t>
            </w:r>
            <w:r w:rsidR="7E65BB42" w:rsidRPr="00E72F70">
              <w:rPr>
                <w:rFonts w:eastAsiaTheme="minorEastAsia"/>
                <w:sz w:val="22"/>
                <w:szCs w:val="22"/>
              </w:rPr>
              <w:t>.gada 1.</w:t>
            </w:r>
            <w:r w:rsidR="3CD57BEE" w:rsidRPr="00E72F70">
              <w:rPr>
                <w:rFonts w:eastAsiaTheme="minorEastAsia"/>
                <w:sz w:val="22"/>
                <w:szCs w:val="22"/>
              </w:rPr>
              <w:t>janvāra</w:t>
            </w:r>
            <w:r w:rsidR="7E65BB42" w:rsidRPr="00E72F70">
              <w:rPr>
                <w:rFonts w:eastAsiaTheme="minorEastAsia"/>
                <w:sz w:val="22"/>
                <w:szCs w:val="22"/>
              </w:rPr>
              <w:t xml:space="preserve"> līdz 202</w:t>
            </w:r>
            <w:r w:rsidR="3CD57BEE" w:rsidRPr="00E72F70">
              <w:rPr>
                <w:rFonts w:eastAsiaTheme="minorEastAsia"/>
                <w:sz w:val="22"/>
                <w:szCs w:val="22"/>
              </w:rPr>
              <w:t>2</w:t>
            </w:r>
            <w:r w:rsidR="7E65BB42" w:rsidRPr="00E72F70">
              <w:rPr>
                <w:rFonts w:eastAsiaTheme="minorEastAsia"/>
                <w:sz w:val="22"/>
                <w:szCs w:val="22"/>
              </w:rPr>
              <w:t>.gada 31.decembrim.</w:t>
            </w:r>
            <w:r w:rsidR="4EE40000" w:rsidRPr="00E72F70">
              <w:rPr>
                <w:rFonts w:eastAsiaTheme="minorEastAsia"/>
                <w:sz w:val="22"/>
                <w:szCs w:val="22"/>
              </w:rPr>
              <w:t xml:space="preserve"> Savukārt</w:t>
            </w:r>
            <w:r w:rsidR="4008EFB7" w:rsidRPr="00E72F70">
              <w:rPr>
                <w:rFonts w:eastAsiaTheme="minorEastAsia"/>
                <w:sz w:val="22"/>
                <w:szCs w:val="22"/>
              </w:rPr>
              <w:t xml:space="preserve"> par </w:t>
            </w:r>
            <w:r w:rsidR="4DE4AA51" w:rsidRPr="00E72F70">
              <w:rPr>
                <w:rFonts w:eastAsiaTheme="minorEastAsia"/>
                <w:sz w:val="22"/>
                <w:szCs w:val="22"/>
              </w:rPr>
              <w:t xml:space="preserve">dalību digitālajā platformā no 2021.gada 1.marta līdz 2023.gada 1.martam </w:t>
            </w:r>
            <w:r w:rsidR="1CFBBF66" w:rsidRPr="00E72F70">
              <w:rPr>
                <w:rFonts w:eastAsiaTheme="minorEastAsia"/>
                <w:sz w:val="22"/>
                <w:szCs w:val="22"/>
              </w:rPr>
              <w:t xml:space="preserve">noslēguma </w:t>
            </w:r>
            <w:r w:rsidR="679121CB" w:rsidRPr="00E72F70">
              <w:rPr>
                <w:rFonts w:eastAsiaTheme="minorEastAsia"/>
                <w:sz w:val="22"/>
                <w:szCs w:val="22"/>
              </w:rPr>
              <w:t>maksājuma pieprasījums</w:t>
            </w:r>
            <w:r w:rsidR="65F5C9BE" w:rsidRPr="00E72F70">
              <w:rPr>
                <w:rFonts w:eastAsiaTheme="minorEastAsia"/>
                <w:sz w:val="22"/>
                <w:szCs w:val="22"/>
              </w:rPr>
              <w:t xml:space="preserve"> </w:t>
            </w:r>
            <w:r w:rsidR="57A604DC" w:rsidRPr="00E72F70">
              <w:rPr>
                <w:rFonts w:eastAsiaTheme="minorEastAsia"/>
                <w:sz w:val="22"/>
                <w:szCs w:val="22"/>
              </w:rPr>
              <w:t>jāiesniedz</w:t>
            </w:r>
            <w:r w:rsidR="4F52BF86" w:rsidRPr="00E72F70">
              <w:rPr>
                <w:sz w:val="22"/>
                <w:szCs w:val="22"/>
              </w:rPr>
              <w:t xml:space="preserve"> </w:t>
            </w:r>
            <w:r w:rsidR="01EAD053" w:rsidRPr="00E72F70">
              <w:rPr>
                <w:sz w:val="22"/>
                <w:szCs w:val="22"/>
              </w:rPr>
              <w:t>pēc</w:t>
            </w:r>
            <w:r w:rsidR="784FAEE1" w:rsidRPr="00E72F70">
              <w:rPr>
                <w:sz w:val="22"/>
                <w:szCs w:val="22"/>
              </w:rPr>
              <w:t xml:space="preserve"> tam</w:t>
            </w:r>
            <w:r w:rsidR="2A823F2A" w:rsidRPr="00E72F70">
              <w:rPr>
                <w:sz w:val="22"/>
                <w:szCs w:val="22"/>
              </w:rPr>
              <w:t>, kad ir noslēgusies minētā darbība, proti, pēc</w:t>
            </w:r>
            <w:r w:rsidR="01EAD053" w:rsidRPr="00E72F70">
              <w:rPr>
                <w:sz w:val="22"/>
                <w:szCs w:val="22"/>
              </w:rPr>
              <w:t xml:space="preserve"> </w:t>
            </w:r>
            <w:r w:rsidR="01EAD053" w:rsidRPr="00E72F70">
              <w:rPr>
                <w:rFonts w:eastAsiaTheme="minorEastAsia"/>
                <w:sz w:val="22"/>
                <w:szCs w:val="22"/>
              </w:rPr>
              <w:t>2023.gada 1.marta</w:t>
            </w:r>
            <w:r w:rsidR="7C6CC341" w:rsidRPr="00E72F70">
              <w:rPr>
                <w:rFonts w:eastAsiaTheme="minorEastAsia"/>
                <w:sz w:val="22"/>
                <w:szCs w:val="22"/>
              </w:rPr>
              <w:t xml:space="preserve"> vai</w:t>
            </w:r>
            <w:r w:rsidR="01EAD053" w:rsidRPr="00E72F70">
              <w:rPr>
                <w:sz w:val="22"/>
                <w:szCs w:val="22"/>
              </w:rPr>
              <w:t xml:space="preserve"> </w:t>
            </w:r>
            <w:r w:rsidR="4F52BF86" w:rsidRPr="00E72F70">
              <w:rPr>
                <w:sz w:val="22"/>
                <w:szCs w:val="22"/>
              </w:rPr>
              <w:t>ne vēlāk kā triju mēnešu laikā pēc pēdējās Pieteikumā norādītās darbības</w:t>
            </w:r>
            <w:r w:rsidR="20A12CB8" w:rsidRPr="00E72F70">
              <w:rPr>
                <w:sz w:val="22"/>
                <w:szCs w:val="22"/>
              </w:rPr>
              <w:t>, bet ne vēlāk kā līdz 2023.gada 31.augustam</w:t>
            </w:r>
            <w:r w:rsidR="0EFC3EF0" w:rsidRPr="00E72F70">
              <w:rPr>
                <w:rFonts w:eastAsiaTheme="minorEastAsia"/>
                <w:sz w:val="22"/>
                <w:szCs w:val="22"/>
              </w:rPr>
              <w:t>.</w:t>
            </w:r>
            <w:r w:rsidR="294DDF08" w:rsidRPr="00E72F70">
              <w:rPr>
                <w:rFonts w:eastAsiaTheme="minorEastAsia"/>
                <w:sz w:val="22"/>
                <w:szCs w:val="22"/>
              </w:rPr>
              <w:t xml:space="preserve"> </w:t>
            </w:r>
            <w:r w:rsidR="294DDF08" w:rsidRPr="00E72F70">
              <w:rPr>
                <w:sz w:val="22"/>
                <w:szCs w:val="22"/>
              </w:rPr>
              <w:t>Pārbaudes lapas ailē “Piezīmes” norāda attiecināto rēķina summas daļu un laika periodu.</w:t>
            </w:r>
          </w:p>
          <w:p w14:paraId="07A13C4E" w14:textId="6949DE25" w:rsidR="003D58C2" w:rsidRPr="00E72F70" w:rsidRDefault="001B6800" w:rsidP="003D58C2">
            <w:pPr>
              <w:jc w:val="both"/>
              <w:rPr>
                <w:sz w:val="22"/>
                <w:szCs w:val="22"/>
              </w:rPr>
            </w:pPr>
            <w:r w:rsidRPr="00E72F70">
              <w:rPr>
                <w:sz w:val="22"/>
                <w:szCs w:val="22"/>
              </w:rPr>
              <w:lastRenderedPageBreak/>
              <w:t xml:space="preserve">Ja </w:t>
            </w:r>
            <w:r w:rsidRPr="00E72F70">
              <w:rPr>
                <w:rStyle w:val="FontStyle74"/>
                <w:sz w:val="22"/>
                <w:szCs w:val="22"/>
              </w:rPr>
              <w:t>Pieteikumā par kalendāro gadu iekļauta</w:t>
            </w:r>
            <w:r w:rsidRPr="00E72F70">
              <w:rPr>
                <w:sz w:val="22"/>
                <w:szCs w:val="22"/>
              </w:rPr>
              <w:t xml:space="preserve"> MK noteikumu Nr. 678 18.7.apakšpunktā </w:t>
            </w:r>
            <w:r w:rsidRPr="00E72F70">
              <w:rPr>
                <w:rFonts w:eastAsiaTheme="minorEastAsia"/>
                <w:sz w:val="22"/>
                <w:szCs w:val="22"/>
              </w:rPr>
              <w:t>minētā</w:t>
            </w:r>
            <w:r w:rsidRPr="00E72F70">
              <w:rPr>
                <w:rStyle w:val="FontStyle74"/>
                <w:sz w:val="22"/>
                <w:szCs w:val="22"/>
              </w:rPr>
              <w:t xml:space="preserve"> darbība, kas uzsākta kalendārajā gadā, par kuru iesniegts Pieteikums, bet, kuru plānots pabeigt nākamaj</w:t>
            </w:r>
            <w:r w:rsidR="0054517E" w:rsidRPr="00E72F70">
              <w:rPr>
                <w:rStyle w:val="FontStyle74"/>
                <w:sz w:val="22"/>
                <w:szCs w:val="22"/>
              </w:rPr>
              <w:t>ā</w:t>
            </w:r>
            <w:r w:rsidRPr="00E72F70">
              <w:rPr>
                <w:rStyle w:val="FontStyle74"/>
                <w:sz w:val="22"/>
                <w:szCs w:val="22"/>
              </w:rPr>
              <w:t xml:space="preserve"> gad</w:t>
            </w:r>
            <w:r w:rsidR="0054517E" w:rsidRPr="00E72F70">
              <w:rPr>
                <w:rStyle w:val="FontStyle74"/>
                <w:sz w:val="22"/>
                <w:szCs w:val="22"/>
              </w:rPr>
              <w:t>ā</w:t>
            </w:r>
            <w:r w:rsidRPr="00E72F70">
              <w:rPr>
                <w:rStyle w:val="FontStyle74"/>
                <w:sz w:val="22"/>
                <w:szCs w:val="22"/>
              </w:rPr>
              <w:t xml:space="preserve"> (piemēram, dalība digitālajā platformā no 2021.gada 1.</w:t>
            </w:r>
            <w:r w:rsidR="00AE71C7" w:rsidRPr="00E72F70">
              <w:rPr>
                <w:rStyle w:val="FontStyle74"/>
                <w:sz w:val="22"/>
                <w:szCs w:val="22"/>
              </w:rPr>
              <w:t>maija</w:t>
            </w:r>
            <w:r w:rsidRPr="00E72F70">
              <w:rPr>
                <w:rStyle w:val="FontStyle74"/>
                <w:sz w:val="22"/>
                <w:szCs w:val="22"/>
              </w:rPr>
              <w:t xml:space="preserve"> līdz 202</w:t>
            </w:r>
            <w:r w:rsidR="00254D42" w:rsidRPr="00E72F70">
              <w:rPr>
                <w:rStyle w:val="FontStyle74"/>
                <w:sz w:val="22"/>
                <w:szCs w:val="22"/>
              </w:rPr>
              <w:t>2</w:t>
            </w:r>
            <w:r w:rsidRPr="00E72F70">
              <w:rPr>
                <w:rStyle w:val="FontStyle74"/>
                <w:sz w:val="22"/>
                <w:szCs w:val="22"/>
              </w:rPr>
              <w:t xml:space="preserve">.gada </w:t>
            </w:r>
            <w:r w:rsidR="00AE71C7" w:rsidRPr="00E72F70">
              <w:rPr>
                <w:rStyle w:val="FontStyle74"/>
                <w:sz w:val="22"/>
                <w:szCs w:val="22"/>
              </w:rPr>
              <w:t>30.aprīlim</w:t>
            </w:r>
            <w:r w:rsidRPr="00E72F70">
              <w:rPr>
                <w:rStyle w:val="FontStyle74"/>
                <w:sz w:val="22"/>
                <w:szCs w:val="22"/>
              </w:rPr>
              <w:t xml:space="preserve">) un </w:t>
            </w:r>
            <w:r w:rsidRPr="00E72F70">
              <w:rPr>
                <w:sz w:val="22"/>
                <w:szCs w:val="22"/>
              </w:rPr>
              <w:t xml:space="preserve">MK noteikumu Nr.678 </w:t>
            </w:r>
            <w:r w:rsidRPr="00E72F70">
              <w:rPr>
                <w:rFonts w:eastAsiaTheme="minorEastAsia"/>
                <w:sz w:val="22"/>
                <w:szCs w:val="22"/>
              </w:rPr>
              <w:t>21.6.</w:t>
            </w:r>
            <w:r w:rsidRPr="00E72F70">
              <w:rPr>
                <w:rFonts w:eastAsiaTheme="minorEastAsia"/>
                <w:sz w:val="22"/>
                <w:szCs w:val="22"/>
                <w:vertAlign w:val="superscript"/>
              </w:rPr>
              <w:t xml:space="preserve">6 </w:t>
            </w:r>
            <w:r w:rsidRPr="00E72F70">
              <w:rPr>
                <w:rFonts w:eastAsiaTheme="minorEastAsia"/>
                <w:sz w:val="22"/>
                <w:szCs w:val="22"/>
              </w:rPr>
              <w:t>apakšpunktā minētās atbalstāmās</w:t>
            </w:r>
            <w:r w:rsidRPr="00E72F70">
              <w:rPr>
                <w:rStyle w:val="FontStyle74"/>
                <w:sz w:val="22"/>
                <w:szCs w:val="22"/>
              </w:rPr>
              <w:t xml:space="preserve"> izmaksas veiktas pa</w:t>
            </w:r>
            <w:r w:rsidR="003C23E4" w:rsidRPr="00E72F70">
              <w:rPr>
                <w:rStyle w:val="FontStyle74"/>
                <w:sz w:val="22"/>
                <w:szCs w:val="22"/>
              </w:rPr>
              <w:t xml:space="preserve"> periodiem vairākos maksājumos</w:t>
            </w:r>
            <w:r w:rsidR="0069217A" w:rsidRPr="00E72F70">
              <w:rPr>
                <w:rStyle w:val="FontStyle74"/>
                <w:sz w:val="22"/>
                <w:szCs w:val="22"/>
              </w:rPr>
              <w:t xml:space="preserve">, tad </w:t>
            </w:r>
            <w:r w:rsidR="00EC5631" w:rsidRPr="00E72F70">
              <w:rPr>
                <w:sz w:val="22"/>
                <w:szCs w:val="22"/>
              </w:rPr>
              <w:t xml:space="preserve">minētā darbība un izmaksu </w:t>
            </w:r>
            <w:proofErr w:type="spellStart"/>
            <w:r w:rsidR="00EC5631" w:rsidRPr="00E72F70">
              <w:rPr>
                <w:sz w:val="22"/>
                <w:szCs w:val="22"/>
              </w:rPr>
              <w:t>attiecināmība</w:t>
            </w:r>
            <w:proofErr w:type="spellEnd"/>
            <w:r w:rsidR="00EC5631" w:rsidRPr="00E72F70">
              <w:rPr>
                <w:sz w:val="22"/>
                <w:szCs w:val="22"/>
              </w:rPr>
              <w:t xml:space="preserve"> katrā</w:t>
            </w:r>
            <w:r w:rsidR="009E0312" w:rsidRPr="00E72F70">
              <w:rPr>
                <w:sz w:val="22"/>
                <w:szCs w:val="22"/>
              </w:rPr>
              <w:t> situācij</w:t>
            </w:r>
            <w:r w:rsidR="00B004D1" w:rsidRPr="00E72F70">
              <w:rPr>
                <w:sz w:val="22"/>
                <w:szCs w:val="22"/>
              </w:rPr>
              <w:t>ā</w:t>
            </w:r>
            <w:r w:rsidR="009E0312" w:rsidRPr="00E72F70">
              <w:rPr>
                <w:sz w:val="22"/>
                <w:szCs w:val="22"/>
              </w:rPr>
              <w:t xml:space="preserve"> jāvērtē individuāli</w:t>
            </w:r>
            <w:r w:rsidR="00EC5631" w:rsidRPr="00E72F70">
              <w:rPr>
                <w:sz w:val="22"/>
                <w:szCs w:val="22"/>
              </w:rPr>
              <w:t>.</w:t>
            </w:r>
            <w:r w:rsidR="0059482C" w:rsidRPr="00E72F70">
              <w:rPr>
                <w:sz w:val="22"/>
                <w:szCs w:val="22"/>
              </w:rPr>
              <w:t xml:space="preserve"> </w:t>
            </w:r>
            <w:r w:rsidR="003D58C2" w:rsidRPr="00E72F70">
              <w:rPr>
                <w:sz w:val="22"/>
                <w:szCs w:val="22"/>
              </w:rPr>
              <w:t>Pārbaudes lapas ailē “Piezīmes” norāda attiecināto rēķin</w:t>
            </w:r>
            <w:r w:rsidR="00D3406D" w:rsidRPr="00E72F70">
              <w:rPr>
                <w:sz w:val="22"/>
                <w:szCs w:val="22"/>
              </w:rPr>
              <w:t>u,</w:t>
            </w:r>
            <w:r w:rsidR="003D58C2" w:rsidRPr="00E72F70">
              <w:rPr>
                <w:sz w:val="22"/>
                <w:szCs w:val="22"/>
              </w:rPr>
              <w:t xml:space="preserve"> summ</w:t>
            </w:r>
            <w:r w:rsidR="00D3406D" w:rsidRPr="00E72F70">
              <w:rPr>
                <w:sz w:val="22"/>
                <w:szCs w:val="22"/>
              </w:rPr>
              <w:t xml:space="preserve">u </w:t>
            </w:r>
            <w:r w:rsidR="003D58C2" w:rsidRPr="00E72F70">
              <w:rPr>
                <w:sz w:val="22"/>
                <w:szCs w:val="22"/>
              </w:rPr>
              <w:t>un laika periodu</w:t>
            </w:r>
            <w:r w:rsidR="00D3406D" w:rsidRPr="00E72F70">
              <w:rPr>
                <w:sz w:val="22"/>
                <w:szCs w:val="22"/>
              </w:rPr>
              <w:t xml:space="preserve">, par </w:t>
            </w:r>
            <w:r w:rsidR="00087A4C" w:rsidRPr="00E72F70">
              <w:rPr>
                <w:sz w:val="22"/>
                <w:szCs w:val="22"/>
              </w:rPr>
              <w:t>kuru izmaksāts starpposma maksājums</w:t>
            </w:r>
            <w:r w:rsidR="003D58C2" w:rsidRPr="00E72F70">
              <w:rPr>
                <w:sz w:val="22"/>
                <w:szCs w:val="22"/>
              </w:rPr>
              <w:t>.</w:t>
            </w:r>
          </w:p>
          <w:p w14:paraId="7CC6388C" w14:textId="08A06DE6" w:rsidR="003D58C2" w:rsidRPr="00E72F70" w:rsidRDefault="0059482C" w:rsidP="23807DAC">
            <w:pPr>
              <w:jc w:val="both"/>
              <w:rPr>
                <w:sz w:val="22"/>
                <w:szCs w:val="22"/>
              </w:rPr>
            </w:pPr>
            <w:r w:rsidRPr="00E72F70">
              <w:rPr>
                <w:sz w:val="22"/>
                <w:szCs w:val="22"/>
              </w:rPr>
              <w:t>Piemēr</w:t>
            </w:r>
            <w:r w:rsidR="003D58C2" w:rsidRPr="00E72F70">
              <w:rPr>
                <w:sz w:val="22"/>
                <w:szCs w:val="22"/>
              </w:rPr>
              <w:t>s:</w:t>
            </w:r>
          </w:p>
          <w:p w14:paraId="0916A1F1" w14:textId="7BF55F52" w:rsidR="00B52BF8" w:rsidRPr="00E72F70" w:rsidRDefault="00520410" w:rsidP="23807DAC">
            <w:pPr>
              <w:jc w:val="both"/>
              <w:rPr>
                <w:rFonts w:eastAsiaTheme="minorEastAsia"/>
                <w:sz w:val="22"/>
                <w:szCs w:val="22"/>
              </w:rPr>
            </w:pPr>
            <w:r w:rsidRPr="00E72F70">
              <w:rPr>
                <w:sz w:val="22"/>
                <w:szCs w:val="22"/>
              </w:rPr>
              <w:t>Pieteikumā</w:t>
            </w:r>
            <w:r w:rsidR="00183ECF" w:rsidRPr="00E72F70">
              <w:rPr>
                <w:sz w:val="22"/>
                <w:szCs w:val="22"/>
              </w:rPr>
              <w:t xml:space="preserve"> norādīta dalība</w:t>
            </w:r>
            <w:r w:rsidR="00843D96" w:rsidRPr="00E72F70">
              <w:rPr>
                <w:rStyle w:val="FontStyle74"/>
                <w:sz w:val="22"/>
                <w:szCs w:val="22"/>
              </w:rPr>
              <w:t xml:space="preserve"> platformā no 2021.gada 1.maija līdz 2022.gada 30.aprīlim</w:t>
            </w:r>
            <w:r w:rsidR="00183ECF" w:rsidRPr="00E72F70">
              <w:rPr>
                <w:rStyle w:val="FontStyle74"/>
                <w:sz w:val="22"/>
                <w:szCs w:val="22"/>
              </w:rPr>
              <w:t>, bet maksājumi veikti par periodu no</w:t>
            </w:r>
            <w:r w:rsidR="00843D96" w:rsidRPr="00E72F70">
              <w:rPr>
                <w:rStyle w:val="FontStyle74"/>
                <w:sz w:val="22"/>
                <w:szCs w:val="22"/>
              </w:rPr>
              <w:t xml:space="preserve"> </w:t>
            </w:r>
            <w:r w:rsidR="00183ECF" w:rsidRPr="00E72F70">
              <w:rPr>
                <w:rStyle w:val="FontStyle74"/>
                <w:sz w:val="22"/>
                <w:szCs w:val="22"/>
              </w:rPr>
              <w:t xml:space="preserve">2021.gada 1.maija līdz </w:t>
            </w:r>
            <w:r w:rsidR="00763E5E" w:rsidRPr="00E72F70">
              <w:rPr>
                <w:rStyle w:val="FontStyle74"/>
                <w:sz w:val="22"/>
                <w:szCs w:val="22"/>
              </w:rPr>
              <w:t xml:space="preserve">2021.gada </w:t>
            </w:r>
            <w:r w:rsidR="00270D88" w:rsidRPr="00E72F70">
              <w:rPr>
                <w:rStyle w:val="FontStyle74"/>
                <w:sz w:val="22"/>
                <w:szCs w:val="22"/>
              </w:rPr>
              <w:t>3</w:t>
            </w:r>
            <w:r w:rsidR="00FA29E1" w:rsidRPr="00E72F70">
              <w:rPr>
                <w:rStyle w:val="FontStyle74"/>
                <w:sz w:val="22"/>
                <w:szCs w:val="22"/>
              </w:rPr>
              <w:t xml:space="preserve">1.oktobrim un </w:t>
            </w:r>
            <w:r w:rsidR="00A3075C" w:rsidRPr="00E72F70">
              <w:rPr>
                <w:rStyle w:val="FontStyle74"/>
                <w:sz w:val="22"/>
                <w:szCs w:val="22"/>
              </w:rPr>
              <w:t xml:space="preserve">no </w:t>
            </w:r>
            <w:r w:rsidR="00183771" w:rsidRPr="00E72F70">
              <w:rPr>
                <w:rStyle w:val="FontStyle74"/>
                <w:sz w:val="22"/>
                <w:szCs w:val="22"/>
              </w:rPr>
              <w:t xml:space="preserve">2021.gada </w:t>
            </w:r>
            <w:r w:rsidR="00A3075C" w:rsidRPr="00E72F70">
              <w:rPr>
                <w:rStyle w:val="FontStyle74"/>
                <w:sz w:val="22"/>
                <w:szCs w:val="22"/>
              </w:rPr>
              <w:t>1.novembra</w:t>
            </w:r>
            <w:r w:rsidR="0026130D" w:rsidRPr="00E72F70">
              <w:rPr>
                <w:rStyle w:val="FontStyle74"/>
                <w:sz w:val="22"/>
                <w:szCs w:val="22"/>
              </w:rPr>
              <w:t xml:space="preserve"> līdz </w:t>
            </w:r>
            <w:r w:rsidR="00183771" w:rsidRPr="00E72F70">
              <w:rPr>
                <w:rStyle w:val="FontStyle74"/>
                <w:sz w:val="22"/>
                <w:szCs w:val="22"/>
              </w:rPr>
              <w:t xml:space="preserve">2022.gada </w:t>
            </w:r>
            <w:r w:rsidR="0026130D" w:rsidRPr="00E72F70">
              <w:rPr>
                <w:rStyle w:val="FontStyle74"/>
                <w:sz w:val="22"/>
                <w:szCs w:val="22"/>
              </w:rPr>
              <w:t>30.aprīlim, tad</w:t>
            </w:r>
            <w:r w:rsidR="00183771" w:rsidRPr="00E72F70">
              <w:rPr>
                <w:rStyle w:val="FontStyle74"/>
                <w:sz w:val="22"/>
                <w:szCs w:val="22"/>
              </w:rPr>
              <w:t xml:space="preserve"> </w:t>
            </w:r>
            <w:r w:rsidR="00183771" w:rsidRPr="00E72F70">
              <w:rPr>
                <w:rFonts w:eastAsiaTheme="minorEastAsia"/>
                <w:sz w:val="22"/>
                <w:szCs w:val="22"/>
              </w:rPr>
              <w:t>1.starpposma maksājumu var izmaksāt par dalību digitālajā platformā laika periodā no 2021.gada 1.m</w:t>
            </w:r>
            <w:r w:rsidR="00C6660B" w:rsidRPr="00E72F70">
              <w:rPr>
                <w:rFonts w:eastAsiaTheme="minorEastAsia"/>
                <w:sz w:val="22"/>
                <w:szCs w:val="22"/>
              </w:rPr>
              <w:t>aija</w:t>
            </w:r>
            <w:r w:rsidR="00183771" w:rsidRPr="00E72F70">
              <w:rPr>
                <w:rFonts w:eastAsiaTheme="minorEastAsia"/>
                <w:sz w:val="22"/>
                <w:szCs w:val="22"/>
              </w:rPr>
              <w:t xml:space="preserve"> līdz 2021.gada 31.</w:t>
            </w:r>
            <w:r w:rsidR="00DD1F9F" w:rsidRPr="00E72F70">
              <w:rPr>
                <w:rFonts w:eastAsiaTheme="minorEastAsia"/>
                <w:sz w:val="22"/>
                <w:szCs w:val="22"/>
              </w:rPr>
              <w:t>oktobrim (1.maksājums)</w:t>
            </w:r>
            <w:r w:rsidR="00183771" w:rsidRPr="00E72F70">
              <w:rPr>
                <w:rFonts w:eastAsiaTheme="minorEastAsia"/>
                <w:sz w:val="22"/>
                <w:szCs w:val="22"/>
              </w:rPr>
              <w:t>.</w:t>
            </w:r>
            <w:r w:rsidR="00500709" w:rsidRPr="00E72F70">
              <w:rPr>
                <w:rFonts w:eastAsiaTheme="minorEastAsia"/>
                <w:sz w:val="22"/>
                <w:szCs w:val="22"/>
              </w:rPr>
              <w:t xml:space="preserve"> S</w:t>
            </w:r>
            <w:r w:rsidR="003E4C8A" w:rsidRPr="00E72F70">
              <w:rPr>
                <w:rFonts w:eastAsiaTheme="minorEastAsia"/>
                <w:sz w:val="22"/>
                <w:szCs w:val="22"/>
              </w:rPr>
              <w:t>ekojoši</w:t>
            </w:r>
            <w:r w:rsidR="00500709" w:rsidRPr="00E72F70">
              <w:rPr>
                <w:rFonts w:eastAsiaTheme="minorEastAsia"/>
                <w:sz w:val="22"/>
                <w:szCs w:val="22"/>
              </w:rPr>
              <w:t xml:space="preserve"> noslēguma maksājuma pieprasījums jāiesniedz</w:t>
            </w:r>
            <w:r w:rsidR="00500709" w:rsidRPr="00E72F70">
              <w:rPr>
                <w:sz w:val="22"/>
                <w:szCs w:val="22"/>
              </w:rPr>
              <w:t xml:space="preserve"> pēc tam, kad ir noslēgusies minētā darbība, proti, pēc </w:t>
            </w:r>
            <w:r w:rsidR="00500709" w:rsidRPr="00E72F70">
              <w:rPr>
                <w:rFonts w:eastAsiaTheme="minorEastAsia"/>
                <w:sz w:val="22"/>
                <w:szCs w:val="22"/>
              </w:rPr>
              <w:t>202</w:t>
            </w:r>
            <w:r w:rsidR="005D79F4" w:rsidRPr="00E72F70">
              <w:rPr>
                <w:rFonts w:eastAsiaTheme="minorEastAsia"/>
                <w:sz w:val="22"/>
                <w:szCs w:val="22"/>
              </w:rPr>
              <w:t>2</w:t>
            </w:r>
            <w:r w:rsidR="00500709" w:rsidRPr="00E72F70">
              <w:rPr>
                <w:rFonts w:eastAsiaTheme="minorEastAsia"/>
                <w:sz w:val="22"/>
                <w:szCs w:val="22"/>
              </w:rPr>
              <w:t xml:space="preserve">.gada </w:t>
            </w:r>
            <w:r w:rsidR="002D7C17" w:rsidRPr="00E72F70">
              <w:rPr>
                <w:rFonts w:eastAsiaTheme="minorEastAsia"/>
                <w:sz w:val="22"/>
                <w:szCs w:val="22"/>
              </w:rPr>
              <w:t>30.aprīļa,</w:t>
            </w:r>
            <w:r w:rsidR="00500709" w:rsidRPr="00E72F70">
              <w:rPr>
                <w:rFonts w:eastAsiaTheme="minorEastAsia"/>
                <w:sz w:val="22"/>
                <w:szCs w:val="22"/>
              </w:rPr>
              <w:t xml:space="preserve"> vai</w:t>
            </w:r>
            <w:r w:rsidR="00500709" w:rsidRPr="00E72F70">
              <w:rPr>
                <w:sz w:val="22"/>
                <w:szCs w:val="22"/>
              </w:rPr>
              <w:t xml:space="preserve"> ne vēlāk kā triju mēnešu laikā pēc pēdējās Pieteikumā norādītās darbības, bet ne vēlāk kā līdz 2023.gada 31.augustam</w:t>
            </w:r>
            <w:r w:rsidR="00500709" w:rsidRPr="00E72F70">
              <w:rPr>
                <w:rFonts w:eastAsiaTheme="minorEastAsia"/>
                <w:sz w:val="22"/>
                <w:szCs w:val="22"/>
              </w:rPr>
              <w:t>.</w:t>
            </w:r>
          </w:p>
        </w:tc>
        <w:tc>
          <w:tcPr>
            <w:tcW w:w="3113" w:type="dxa"/>
            <w:shd w:val="clear" w:color="auto" w:fill="auto"/>
          </w:tcPr>
          <w:p w14:paraId="0C16417C" w14:textId="77777777" w:rsidR="00F23090" w:rsidRPr="008C0E44" w:rsidRDefault="00F23090" w:rsidP="00F23090">
            <w:pPr>
              <w:jc w:val="both"/>
              <w:rPr>
                <w:sz w:val="22"/>
                <w:szCs w:val="22"/>
              </w:rPr>
            </w:pPr>
            <w:r w:rsidRPr="008C0E44">
              <w:rPr>
                <w:sz w:val="22"/>
                <w:szCs w:val="22"/>
              </w:rPr>
              <w:lastRenderedPageBreak/>
              <w:t>Maksājuma pieprasījums.</w:t>
            </w:r>
          </w:p>
          <w:p w14:paraId="444F6182" w14:textId="77777777" w:rsidR="00ED4EBA" w:rsidRPr="008C0E44" w:rsidRDefault="00ED4EBA" w:rsidP="00821268">
            <w:pPr>
              <w:pStyle w:val="Style53"/>
              <w:widowControl/>
              <w:spacing w:line="240" w:lineRule="auto"/>
              <w:rPr>
                <w:sz w:val="22"/>
                <w:szCs w:val="22"/>
              </w:rPr>
            </w:pPr>
          </w:p>
        </w:tc>
      </w:tr>
      <w:tr w:rsidR="002C4401" w:rsidRPr="0009028F" w14:paraId="6D4A013A" w14:textId="77777777" w:rsidTr="00495983">
        <w:tc>
          <w:tcPr>
            <w:tcW w:w="825" w:type="dxa"/>
            <w:shd w:val="clear" w:color="auto" w:fill="auto"/>
          </w:tcPr>
          <w:p w14:paraId="209CFC53" w14:textId="77B80606" w:rsidR="002C4401" w:rsidRPr="0009028F" w:rsidRDefault="0068567E" w:rsidP="00821268">
            <w:pPr>
              <w:jc w:val="both"/>
              <w:rPr>
                <w:sz w:val="22"/>
                <w:szCs w:val="22"/>
              </w:rPr>
            </w:pPr>
            <w:r w:rsidRPr="0009028F">
              <w:rPr>
                <w:sz w:val="22"/>
                <w:szCs w:val="22"/>
              </w:rPr>
              <w:t>3</w:t>
            </w:r>
            <w:r w:rsidR="00E425AB">
              <w:rPr>
                <w:sz w:val="22"/>
                <w:szCs w:val="22"/>
              </w:rPr>
              <w:t>4</w:t>
            </w:r>
            <w:r w:rsidR="002C4401" w:rsidRPr="0009028F">
              <w:rPr>
                <w:sz w:val="22"/>
                <w:szCs w:val="22"/>
              </w:rPr>
              <w:t>.</w:t>
            </w:r>
          </w:p>
        </w:tc>
        <w:tc>
          <w:tcPr>
            <w:tcW w:w="3728" w:type="dxa"/>
            <w:shd w:val="clear" w:color="auto" w:fill="auto"/>
          </w:tcPr>
          <w:p w14:paraId="4188CFC6" w14:textId="77777777" w:rsidR="002C4401" w:rsidRPr="0009028F" w:rsidRDefault="002C4401" w:rsidP="00821268">
            <w:pPr>
              <w:jc w:val="both"/>
              <w:rPr>
                <w:sz w:val="22"/>
                <w:szCs w:val="22"/>
              </w:rPr>
            </w:pPr>
            <w:r w:rsidRPr="0009028F">
              <w:rPr>
                <w:sz w:val="22"/>
                <w:szCs w:val="22"/>
              </w:rPr>
              <w:t>Atbalsta intensitāte nepārsniedz 80 % no attiecināmajām izmaksām.</w:t>
            </w:r>
          </w:p>
        </w:tc>
        <w:tc>
          <w:tcPr>
            <w:tcW w:w="6894" w:type="dxa"/>
            <w:shd w:val="clear" w:color="auto" w:fill="auto"/>
          </w:tcPr>
          <w:p w14:paraId="3897ADAE" w14:textId="77777777" w:rsidR="002C4401" w:rsidRPr="0009028F" w:rsidRDefault="002C4401" w:rsidP="00821268">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2DEEC261" w14:textId="77777777" w:rsidR="002C4401" w:rsidRPr="0009028F" w:rsidRDefault="002C4401" w:rsidP="00821268">
            <w:pPr>
              <w:pStyle w:val="Style23"/>
              <w:widowControl/>
              <w:tabs>
                <w:tab w:val="left" w:pos="706"/>
              </w:tabs>
              <w:spacing w:line="245" w:lineRule="exact"/>
              <w:jc w:val="both"/>
              <w:rPr>
                <w:rStyle w:val="FontStyle74"/>
                <w:sz w:val="22"/>
                <w:szCs w:val="22"/>
              </w:rPr>
            </w:pPr>
            <w:r w:rsidRPr="0009028F">
              <w:rPr>
                <w:rStyle w:val="FontStyle74"/>
                <w:sz w:val="22"/>
                <w:szCs w:val="22"/>
              </w:rPr>
              <w:t>3</w:t>
            </w:r>
            <w:r w:rsidRPr="0009028F">
              <w:rPr>
                <w:rStyle w:val="FontStyle74"/>
              </w:rPr>
              <w:t>5.</w:t>
            </w:r>
            <w:r w:rsidRPr="0009028F">
              <w:rPr>
                <w:rStyle w:val="FontStyle74"/>
                <w:sz w:val="22"/>
                <w:szCs w:val="22"/>
              </w:rPr>
              <w:t>Atbalsta finansējuma apmēru (EUR) aprēķina = attiecināmo izmaksu summa (EUR) x atbalsta intensitāte 80 %.</w:t>
            </w:r>
          </w:p>
          <w:p w14:paraId="3BA3D8BB" w14:textId="77777777" w:rsidR="002C4401" w:rsidRPr="0009028F" w:rsidRDefault="002C4401" w:rsidP="00821268">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13" w:type="dxa"/>
            <w:shd w:val="clear" w:color="auto" w:fill="auto"/>
          </w:tcPr>
          <w:p w14:paraId="17BE6171" w14:textId="77777777" w:rsidR="002C4401" w:rsidRPr="0009028F" w:rsidRDefault="002C4401" w:rsidP="00821268">
            <w:pPr>
              <w:jc w:val="both"/>
              <w:rPr>
                <w:sz w:val="22"/>
                <w:szCs w:val="22"/>
              </w:rPr>
            </w:pPr>
            <w:r w:rsidRPr="0009028F">
              <w:rPr>
                <w:sz w:val="22"/>
                <w:szCs w:val="22"/>
              </w:rPr>
              <w:t>Maksājuma pieprasījums.</w:t>
            </w:r>
          </w:p>
          <w:p w14:paraId="7DACE7EA" w14:textId="77777777" w:rsidR="002C4401" w:rsidRPr="0009028F" w:rsidRDefault="002C4401" w:rsidP="00821268">
            <w:pPr>
              <w:jc w:val="both"/>
              <w:rPr>
                <w:sz w:val="22"/>
                <w:szCs w:val="22"/>
              </w:rPr>
            </w:pPr>
          </w:p>
        </w:tc>
      </w:tr>
      <w:tr w:rsidR="002C4401" w:rsidRPr="0009028F" w14:paraId="747584F8" w14:textId="77777777" w:rsidTr="00495983">
        <w:tc>
          <w:tcPr>
            <w:tcW w:w="825" w:type="dxa"/>
            <w:shd w:val="clear" w:color="auto" w:fill="auto"/>
          </w:tcPr>
          <w:p w14:paraId="4B1E0CC6" w14:textId="5296239C" w:rsidR="002C4401" w:rsidRPr="0009028F" w:rsidRDefault="0068567E" w:rsidP="00821268">
            <w:pPr>
              <w:jc w:val="both"/>
              <w:rPr>
                <w:sz w:val="22"/>
                <w:szCs w:val="22"/>
              </w:rPr>
            </w:pPr>
            <w:r w:rsidRPr="0009028F">
              <w:rPr>
                <w:sz w:val="22"/>
                <w:szCs w:val="22"/>
              </w:rPr>
              <w:t>3</w:t>
            </w:r>
            <w:r w:rsidR="00E425AB">
              <w:rPr>
                <w:sz w:val="22"/>
                <w:szCs w:val="22"/>
              </w:rPr>
              <w:t>5</w:t>
            </w:r>
            <w:r w:rsidR="002C4401" w:rsidRPr="0009028F">
              <w:rPr>
                <w:sz w:val="22"/>
                <w:szCs w:val="22"/>
              </w:rPr>
              <w:t>.</w:t>
            </w:r>
          </w:p>
        </w:tc>
        <w:tc>
          <w:tcPr>
            <w:tcW w:w="3728" w:type="dxa"/>
            <w:shd w:val="clear" w:color="auto" w:fill="auto"/>
          </w:tcPr>
          <w:p w14:paraId="5ADCE7C3" w14:textId="77777777" w:rsidR="002C4401" w:rsidRPr="0009028F" w:rsidRDefault="002C4401" w:rsidP="00821268">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894" w:type="dxa"/>
            <w:shd w:val="clear" w:color="auto" w:fill="auto"/>
          </w:tcPr>
          <w:p w14:paraId="67B409E4" w14:textId="77777777" w:rsidR="002C4401" w:rsidRPr="0009028F" w:rsidRDefault="002C4401" w:rsidP="00821268">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00EC58CF" w14:textId="77777777" w:rsidR="002C4401" w:rsidRPr="0009028F" w:rsidRDefault="002C4401" w:rsidP="00821268">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52E2310D" w14:textId="01E3C410" w:rsidR="002C4401" w:rsidRPr="008C0E44" w:rsidRDefault="002C4401" w:rsidP="23807DAC">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3" w:type="dxa"/>
            <w:shd w:val="clear" w:color="auto" w:fill="auto"/>
          </w:tcPr>
          <w:p w14:paraId="4A809865" w14:textId="77777777" w:rsidR="002C4401" w:rsidRPr="0009028F" w:rsidRDefault="002C4401" w:rsidP="00821268">
            <w:pPr>
              <w:jc w:val="both"/>
              <w:rPr>
                <w:sz w:val="22"/>
                <w:szCs w:val="22"/>
              </w:rPr>
            </w:pPr>
            <w:r w:rsidRPr="0009028F">
              <w:rPr>
                <w:sz w:val="22"/>
                <w:szCs w:val="22"/>
              </w:rPr>
              <w:t>Maksājuma pieprasījums.</w:t>
            </w:r>
          </w:p>
          <w:p w14:paraId="42633F05" w14:textId="77777777" w:rsidR="002C4401" w:rsidRPr="0009028F" w:rsidRDefault="002C4401" w:rsidP="00821268">
            <w:pPr>
              <w:jc w:val="both"/>
              <w:rPr>
                <w:sz w:val="22"/>
                <w:szCs w:val="22"/>
              </w:rPr>
            </w:pPr>
          </w:p>
        </w:tc>
      </w:tr>
      <w:tr w:rsidR="002C4401" w:rsidRPr="0009028F" w14:paraId="7D24A175" w14:textId="77777777" w:rsidTr="00495983">
        <w:tc>
          <w:tcPr>
            <w:tcW w:w="825" w:type="dxa"/>
            <w:shd w:val="clear" w:color="auto" w:fill="auto"/>
          </w:tcPr>
          <w:p w14:paraId="5B7B1C59" w14:textId="26614BF6" w:rsidR="002C4401" w:rsidRPr="0009028F" w:rsidRDefault="0068567E" w:rsidP="00821268">
            <w:pPr>
              <w:jc w:val="both"/>
              <w:rPr>
                <w:sz w:val="22"/>
                <w:szCs w:val="22"/>
              </w:rPr>
            </w:pPr>
            <w:r w:rsidRPr="0009028F">
              <w:rPr>
                <w:sz w:val="22"/>
                <w:szCs w:val="22"/>
              </w:rPr>
              <w:t>3</w:t>
            </w:r>
            <w:r w:rsidR="00E425AB">
              <w:rPr>
                <w:sz w:val="22"/>
                <w:szCs w:val="22"/>
              </w:rPr>
              <w:t>6</w:t>
            </w:r>
            <w:r w:rsidR="002C4401" w:rsidRPr="0009028F">
              <w:rPr>
                <w:sz w:val="22"/>
                <w:szCs w:val="22"/>
              </w:rPr>
              <w:t>.</w:t>
            </w:r>
          </w:p>
        </w:tc>
        <w:tc>
          <w:tcPr>
            <w:tcW w:w="3728" w:type="dxa"/>
            <w:shd w:val="clear" w:color="auto" w:fill="auto"/>
          </w:tcPr>
          <w:p w14:paraId="1CFB5EB9" w14:textId="77777777" w:rsidR="002C4401" w:rsidRPr="0009028F" w:rsidRDefault="002C4401" w:rsidP="00821268">
            <w:pPr>
              <w:jc w:val="both"/>
              <w:rPr>
                <w:sz w:val="22"/>
                <w:szCs w:val="22"/>
              </w:rPr>
            </w:pPr>
            <w:r w:rsidRPr="0009028F">
              <w:rPr>
                <w:sz w:val="22"/>
                <w:szCs w:val="22"/>
              </w:rPr>
              <w:t>Iesniegtas prasībām atbilstošas grāmatvedības kontu izdrukas par pārskata periodu.</w:t>
            </w:r>
          </w:p>
        </w:tc>
        <w:tc>
          <w:tcPr>
            <w:tcW w:w="6894" w:type="dxa"/>
            <w:shd w:val="clear" w:color="auto" w:fill="auto"/>
            <w:vAlign w:val="center"/>
          </w:tcPr>
          <w:p w14:paraId="726D9142" w14:textId="77777777" w:rsidR="002C4401" w:rsidRPr="0009028F" w:rsidRDefault="002C4401" w:rsidP="00821268">
            <w:pPr>
              <w:jc w:val="both"/>
              <w:rPr>
                <w:sz w:val="22"/>
                <w:szCs w:val="22"/>
                <w:lang w:eastAsia="en-US"/>
              </w:rPr>
            </w:pPr>
            <w:r w:rsidRPr="0009028F">
              <w:rPr>
                <w:sz w:val="22"/>
                <w:szCs w:val="22"/>
                <w:lang w:eastAsia="en-US"/>
              </w:rPr>
              <w:t xml:space="preserve">1) Pārbauda pievienotās grāmatvedības kontu vai subkontu izdrukas un vai kontu vai subkontu apgrozījuma izdrukās ir iekļauti visi ar attiecināmajām </w:t>
            </w:r>
            <w:r w:rsidRPr="0009028F">
              <w:rPr>
                <w:sz w:val="22"/>
                <w:szCs w:val="22"/>
                <w:lang w:eastAsia="en-US"/>
              </w:rPr>
              <w:lastRenderedPageBreak/>
              <w:t>izmaksām saistītie izdevumi un var identificēt darījuma partnerus, datumu, pamatojuma dokumentus, sākuma un beigu saldo.</w:t>
            </w:r>
          </w:p>
          <w:p w14:paraId="706A77B3" w14:textId="77777777" w:rsidR="002C4401" w:rsidRPr="0009028F" w:rsidRDefault="002C4401" w:rsidP="00821268">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3F7F0F6E" w14:textId="77777777" w:rsidR="002C4401" w:rsidRPr="0009028F" w:rsidRDefault="002C4401" w:rsidP="00821268">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w:t>
            </w:r>
            <w:proofErr w:type="spellStart"/>
            <w:r w:rsidRPr="0009028F">
              <w:rPr>
                <w:rFonts w:ascii="Times New Roman" w:hAnsi="Times New Roman" w:cs="Times New Roman"/>
                <w:color w:val="auto"/>
                <w:sz w:val="22"/>
                <w:szCs w:val="22"/>
              </w:rPr>
              <w:t>pārrēkins</w:t>
            </w:r>
            <w:proofErr w:type="spellEnd"/>
            <w:r w:rsidRPr="0009028F">
              <w:rPr>
                <w:rFonts w:ascii="Times New Roman" w:hAnsi="Times New Roman" w:cs="Times New Roman"/>
                <w:color w:val="auto"/>
                <w:sz w:val="22"/>
                <w:szCs w:val="22"/>
              </w:rPr>
              <w:t xml:space="preserve"> EUR veikts atbilstoši Latvijas Bankas (turpmāk – LB) valūtas kursam maksājuma veikšanas dienā (vai avansa norēķina sagatavošanas dienā). </w:t>
            </w:r>
          </w:p>
          <w:p w14:paraId="087FBD1D" w14:textId="77777777" w:rsidR="002C4401" w:rsidRPr="0009028F" w:rsidRDefault="002C4401" w:rsidP="00821268">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2786C652" w14:textId="77777777" w:rsidR="002C4401" w:rsidRPr="0009028F" w:rsidRDefault="002C4401" w:rsidP="00821268">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24" w:history="1">
              <w:r w:rsidRPr="0009028F">
                <w:rPr>
                  <w:rStyle w:val="Hyperlink"/>
                  <w:sz w:val="22"/>
                  <w:szCs w:val="22"/>
                </w:rPr>
                <w:t>www.xe.com</w:t>
              </w:r>
            </w:hyperlink>
            <w:r w:rsidRPr="0009028F">
              <w:rPr>
                <w:sz w:val="22"/>
                <w:szCs w:val="22"/>
              </w:rPr>
              <w:t xml:space="preserve"> u.c.).</w:t>
            </w:r>
          </w:p>
          <w:p w14:paraId="787307E2" w14:textId="77777777" w:rsidR="002C4401" w:rsidRPr="0009028F" w:rsidRDefault="002C4401" w:rsidP="00821268">
            <w:pPr>
              <w:jc w:val="both"/>
              <w:rPr>
                <w:sz w:val="22"/>
                <w:szCs w:val="22"/>
              </w:rPr>
            </w:pPr>
            <w:r w:rsidRPr="0009028F">
              <w:rPr>
                <w:sz w:val="22"/>
                <w:szCs w:val="22"/>
              </w:rPr>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3" w:type="dxa"/>
            <w:shd w:val="clear" w:color="auto" w:fill="auto"/>
          </w:tcPr>
          <w:p w14:paraId="70026FF8" w14:textId="77777777" w:rsidR="002C4401" w:rsidRPr="0009028F" w:rsidRDefault="002C4401" w:rsidP="00821268">
            <w:pPr>
              <w:jc w:val="both"/>
              <w:rPr>
                <w:sz w:val="22"/>
                <w:szCs w:val="22"/>
              </w:rPr>
            </w:pPr>
            <w:r w:rsidRPr="0009028F">
              <w:rPr>
                <w:sz w:val="22"/>
                <w:szCs w:val="22"/>
              </w:rPr>
              <w:lastRenderedPageBreak/>
              <w:t>Maksājuma pieprasījums;</w:t>
            </w:r>
          </w:p>
          <w:p w14:paraId="288E7B80" w14:textId="77777777" w:rsidR="002C4401" w:rsidRPr="0009028F" w:rsidRDefault="002C4401" w:rsidP="00821268">
            <w:pPr>
              <w:jc w:val="both"/>
              <w:rPr>
                <w:sz w:val="22"/>
                <w:szCs w:val="22"/>
              </w:rPr>
            </w:pPr>
            <w:r w:rsidRPr="0009028F">
              <w:rPr>
                <w:sz w:val="22"/>
                <w:szCs w:val="22"/>
                <w:lang w:eastAsia="en-US"/>
              </w:rPr>
              <w:t>LB vai citu pasaules valstu centrālo banku tīmekļa vietnes.</w:t>
            </w:r>
          </w:p>
        </w:tc>
      </w:tr>
    </w:tbl>
    <w:p w14:paraId="36C07A4E" w14:textId="77777777" w:rsidR="003E6258" w:rsidRDefault="003E6258" w:rsidP="002C4401">
      <w:pPr>
        <w:tabs>
          <w:tab w:val="left" w:pos="6780"/>
        </w:tabs>
        <w:jc w:val="center"/>
        <w:rPr>
          <w:b/>
          <w:bCs/>
          <w:szCs w:val="24"/>
        </w:rPr>
      </w:pPr>
    </w:p>
    <w:p w14:paraId="056694F1" w14:textId="0CA83F7D" w:rsidR="002C4401" w:rsidRPr="0009028F" w:rsidRDefault="008C0E44" w:rsidP="002C4401">
      <w:pPr>
        <w:tabs>
          <w:tab w:val="left" w:pos="6780"/>
        </w:tabs>
        <w:jc w:val="center"/>
        <w:rPr>
          <w:b/>
          <w:bCs/>
          <w:szCs w:val="24"/>
        </w:rPr>
      </w:pPr>
      <w:r>
        <w:rPr>
          <w:b/>
          <w:bCs/>
          <w:szCs w:val="24"/>
        </w:rPr>
        <w:t>Preču zīmes vai produkta, vai pakalpojuma p</w:t>
      </w:r>
      <w:r w:rsidR="002C4401" w:rsidRPr="0009028F">
        <w:rPr>
          <w:b/>
          <w:bCs/>
          <w:szCs w:val="24"/>
        </w:rPr>
        <w:t xml:space="preserve">ublicitāte ārvalstu </w:t>
      </w:r>
      <w:r>
        <w:rPr>
          <w:b/>
          <w:bCs/>
          <w:szCs w:val="24"/>
        </w:rPr>
        <w:t>specializētajos</w:t>
      </w:r>
      <w:r w:rsidR="002956EB">
        <w:rPr>
          <w:b/>
          <w:bCs/>
          <w:szCs w:val="24"/>
        </w:rPr>
        <w:t xml:space="preserve"> </w:t>
      </w:r>
      <w:r w:rsidR="002C4401" w:rsidRPr="0009028F">
        <w:rPr>
          <w:b/>
          <w:bCs/>
          <w:szCs w:val="24"/>
        </w:rPr>
        <w:t xml:space="preserve">tūrisma un darījumu tūrisma </w:t>
      </w:r>
      <w:r w:rsidR="002956EB">
        <w:rPr>
          <w:b/>
          <w:bCs/>
          <w:szCs w:val="24"/>
        </w:rPr>
        <w:t xml:space="preserve">drukātajos un digitālajos </w:t>
      </w:r>
      <w:r w:rsidR="002C4401" w:rsidRPr="0009028F">
        <w:rPr>
          <w:b/>
          <w:bCs/>
          <w:szCs w:val="24"/>
        </w:rPr>
        <w:t>medijos</w:t>
      </w:r>
      <w:r w:rsidR="00006EC3" w:rsidRPr="00C0390B">
        <w:rPr>
          <w:b/>
          <w:bCs/>
          <w:color w:val="201F1E"/>
        </w:rPr>
        <w:t>, kā arī mārketinga materiālu izstrāde</w:t>
      </w:r>
    </w:p>
    <w:p w14:paraId="4B6C9E04" w14:textId="77777777" w:rsidR="002C4401" w:rsidRPr="0009028F" w:rsidRDefault="002C4401" w:rsidP="002C4401">
      <w:pPr>
        <w:tabs>
          <w:tab w:val="left" w:pos="6780"/>
        </w:tabs>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3722"/>
        <w:gridCol w:w="6905"/>
        <w:gridCol w:w="3108"/>
      </w:tblGrid>
      <w:tr w:rsidR="002C4401" w:rsidRPr="0009028F" w14:paraId="70046D41" w14:textId="77777777" w:rsidTr="23807DAC">
        <w:tc>
          <w:tcPr>
            <w:tcW w:w="825" w:type="dxa"/>
            <w:shd w:val="clear" w:color="auto" w:fill="auto"/>
          </w:tcPr>
          <w:p w14:paraId="20F6EFB3" w14:textId="77777777" w:rsidR="002C4401" w:rsidRPr="0009028F" w:rsidRDefault="002C4401" w:rsidP="00821268">
            <w:pPr>
              <w:jc w:val="center"/>
              <w:rPr>
                <w:sz w:val="22"/>
                <w:szCs w:val="22"/>
              </w:rPr>
            </w:pPr>
            <w:r w:rsidRPr="0009028F">
              <w:rPr>
                <w:sz w:val="22"/>
                <w:szCs w:val="22"/>
              </w:rPr>
              <w:t>Nr.</w:t>
            </w:r>
          </w:p>
        </w:tc>
        <w:tc>
          <w:tcPr>
            <w:tcW w:w="3722" w:type="dxa"/>
            <w:shd w:val="clear" w:color="auto" w:fill="auto"/>
          </w:tcPr>
          <w:p w14:paraId="3C565D40" w14:textId="77777777" w:rsidR="002C4401" w:rsidRPr="0009028F" w:rsidRDefault="002C4401" w:rsidP="00821268">
            <w:pPr>
              <w:jc w:val="center"/>
              <w:rPr>
                <w:sz w:val="22"/>
                <w:szCs w:val="22"/>
              </w:rPr>
            </w:pPr>
            <w:r w:rsidRPr="0009028F">
              <w:rPr>
                <w:sz w:val="22"/>
                <w:szCs w:val="22"/>
              </w:rPr>
              <w:t>Kritēriji</w:t>
            </w:r>
          </w:p>
        </w:tc>
        <w:tc>
          <w:tcPr>
            <w:tcW w:w="6905" w:type="dxa"/>
            <w:shd w:val="clear" w:color="auto" w:fill="auto"/>
          </w:tcPr>
          <w:p w14:paraId="58443511" w14:textId="77777777" w:rsidR="002C4401" w:rsidRPr="0009028F" w:rsidRDefault="002C4401" w:rsidP="00821268">
            <w:pPr>
              <w:jc w:val="center"/>
              <w:rPr>
                <w:sz w:val="22"/>
                <w:szCs w:val="22"/>
              </w:rPr>
            </w:pPr>
            <w:r w:rsidRPr="0009028F">
              <w:rPr>
                <w:sz w:val="22"/>
                <w:szCs w:val="22"/>
              </w:rPr>
              <w:t>Procedūra</w:t>
            </w:r>
          </w:p>
        </w:tc>
        <w:tc>
          <w:tcPr>
            <w:tcW w:w="3108" w:type="dxa"/>
            <w:shd w:val="clear" w:color="auto" w:fill="auto"/>
          </w:tcPr>
          <w:p w14:paraId="4BB4BEB1" w14:textId="77777777" w:rsidR="002C4401" w:rsidRPr="0009028F" w:rsidRDefault="002C4401" w:rsidP="00821268">
            <w:pPr>
              <w:jc w:val="center"/>
              <w:rPr>
                <w:sz w:val="22"/>
                <w:szCs w:val="22"/>
              </w:rPr>
            </w:pPr>
            <w:r w:rsidRPr="0009028F">
              <w:rPr>
                <w:sz w:val="22"/>
                <w:szCs w:val="22"/>
              </w:rPr>
              <w:t>Informācija</w:t>
            </w:r>
          </w:p>
        </w:tc>
      </w:tr>
      <w:tr w:rsidR="002C4401" w:rsidRPr="0009028F" w14:paraId="65ACD033" w14:textId="77777777" w:rsidTr="23807DAC">
        <w:tc>
          <w:tcPr>
            <w:tcW w:w="825" w:type="dxa"/>
            <w:shd w:val="clear" w:color="auto" w:fill="auto"/>
          </w:tcPr>
          <w:p w14:paraId="74E05876" w14:textId="497E6CA2" w:rsidR="002C4401" w:rsidRPr="0009028F" w:rsidRDefault="00E425AB" w:rsidP="00821268">
            <w:pPr>
              <w:jc w:val="center"/>
              <w:rPr>
                <w:sz w:val="22"/>
                <w:szCs w:val="22"/>
              </w:rPr>
            </w:pPr>
            <w:r>
              <w:rPr>
                <w:sz w:val="22"/>
                <w:szCs w:val="22"/>
              </w:rPr>
              <w:t>37</w:t>
            </w:r>
            <w:r w:rsidR="002C4401" w:rsidRPr="0009028F">
              <w:rPr>
                <w:sz w:val="22"/>
                <w:szCs w:val="22"/>
              </w:rPr>
              <w:t>.</w:t>
            </w:r>
          </w:p>
        </w:tc>
        <w:tc>
          <w:tcPr>
            <w:tcW w:w="3722" w:type="dxa"/>
            <w:shd w:val="clear" w:color="auto" w:fill="auto"/>
            <w:vAlign w:val="center"/>
          </w:tcPr>
          <w:p w14:paraId="5DAE9ED3" w14:textId="19D3E03B" w:rsidR="002C4401" w:rsidRPr="0009028F" w:rsidRDefault="002C4401" w:rsidP="00821268">
            <w:pPr>
              <w:jc w:val="both"/>
              <w:rPr>
                <w:sz w:val="22"/>
                <w:szCs w:val="22"/>
              </w:rPr>
            </w:pPr>
            <w:r w:rsidRPr="0065425C">
              <w:rPr>
                <w:sz w:val="22"/>
                <w:szCs w:val="22"/>
              </w:rPr>
              <w:t xml:space="preserve">Atbalstāmā darbība atbilst MK noteikumu Nr. 678 </w:t>
            </w:r>
            <w:r w:rsidR="00A01748" w:rsidRPr="00B94B01">
              <w:rPr>
                <w:sz w:val="22"/>
                <w:szCs w:val="22"/>
              </w:rPr>
              <w:t>18.</w:t>
            </w:r>
            <w:r w:rsidR="00A01748" w:rsidRPr="000F2C29">
              <w:rPr>
                <w:sz w:val="22"/>
                <w:szCs w:val="22"/>
              </w:rPr>
              <w:t xml:space="preserve">8.apakšpunktā </w:t>
            </w:r>
            <w:r w:rsidR="00A01748" w:rsidRPr="0065425C">
              <w:rPr>
                <w:sz w:val="22"/>
                <w:szCs w:val="22"/>
              </w:rPr>
              <w:t xml:space="preserve"> </w:t>
            </w:r>
            <w:r w:rsidRPr="0065425C">
              <w:rPr>
                <w:sz w:val="22"/>
                <w:szCs w:val="22"/>
              </w:rPr>
              <w:t>un Pieteikumā norādītām atbalstāmām darbībām</w:t>
            </w:r>
            <w:r w:rsidRPr="0009028F">
              <w:rPr>
                <w:sz w:val="22"/>
                <w:szCs w:val="22"/>
              </w:rPr>
              <w:t>.</w:t>
            </w:r>
          </w:p>
        </w:tc>
        <w:tc>
          <w:tcPr>
            <w:tcW w:w="6905" w:type="dxa"/>
            <w:shd w:val="clear" w:color="auto" w:fill="auto"/>
          </w:tcPr>
          <w:p w14:paraId="0F0FFD84" w14:textId="23FFDCF5" w:rsidR="002C4401" w:rsidRPr="0065425C" w:rsidRDefault="002C4401" w:rsidP="00821268">
            <w:pPr>
              <w:jc w:val="both"/>
              <w:rPr>
                <w:sz w:val="22"/>
                <w:szCs w:val="22"/>
              </w:rPr>
            </w:pPr>
            <w:r w:rsidRPr="0065425C">
              <w:rPr>
                <w:sz w:val="22"/>
                <w:szCs w:val="22"/>
              </w:rPr>
              <w:t xml:space="preserve">Pārbauda, vai atbalstāmā darbība atbilst MK noteikumu Nr. 678 </w:t>
            </w:r>
            <w:r w:rsidR="00A01748" w:rsidRPr="0065425C">
              <w:rPr>
                <w:sz w:val="22"/>
                <w:szCs w:val="22"/>
              </w:rPr>
              <w:t>18.8.apakšpunktā</w:t>
            </w:r>
            <w:r w:rsidR="00756190">
              <w:rPr>
                <w:sz w:val="22"/>
                <w:szCs w:val="22"/>
              </w:rPr>
              <w:t xml:space="preserve"> minētajām darbībām </w:t>
            </w:r>
            <w:r w:rsidRPr="0065425C">
              <w:rPr>
                <w:sz w:val="22"/>
                <w:szCs w:val="22"/>
              </w:rPr>
              <w:t xml:space="preserve"> un Pieteikuma 2.1.apakšsadaļā “Tūrisma atbalsta darbību </w:t>
            </w:r>
            <w:proofErr w:type="spellStart"/>
            <w:r w:rsidRPr="0065425C">
              <w:rPr>
                <w:sz w:val="22"/>
                <w:szCs w:val="22"/>
              </w:rPr>
              <w:t>stratēģija___.gadam</w:t>
            </w:r>
            <w:proofErr w:type="spellEnd"/>
            <w:r w:rsidRPr="0065425C">
              <w:rPr>
                <w:sz w:val="22"/>
                <w:szCs w:val="22"/>
              </w:rPr>
              <w:t>” norādītam atbalstāmo darbību plānam.</w:t>
            </w:r>
          </w:p>
        </w:tc>
        <w:tc>
          <w:tcPr>
            <w:tcW w:w="3108" w:type="dxa"/>
            <w:shd w:val="clear" w:color="auto" w:fill="auto"/>
          </w:tcPr>
          <w:p w14:paraId="737D63E7" w14:textId="77777777" w:rsidR="002C4401" w:rsidRPr="0009028F" w:rsidRDefault="002C4401" w:rsidP="00821268">
            <w:pPr>
              <w:pStyle w:val="Style53"/>
              <w:widowControl/>
              <w:spacing w:line="240" w:lineRule="auto"/>
              <w:rPr>
                <w:sz w:val="22"/>
                <w:szCs w:val="22"/>
              </w:rPr>
            </w:pPr>
            <w:r w:rsidRPr="0009028F">
              <w:rPr>
                <w:sz w:val="22"/>
                <w:szCs w:val="22"/>
              </w:rPr>
              <w:t>MK noteikumi;</w:t>
            </w:r>
          </w:p>
          <w:p w14:paraId="2C6E828A" w14:textId="77777777" w:rsidR="002C4401" w:rsidRPr="0009028F" w:rsidRDefault="002C4401" w:rsidP="00821268">
            <w:pPr>
              <w:jc w:val="both"/>
              <w:rPr>
                <w:sz w:val="22"/>
                <w:szCs w:val="22"/>
              </w:rPr>
            </w:pPr>
            <w:r w:rsidRPr="0009028F">
              <w:rPr>
                <w:sz w:val="22"/>
                <w:szCs w:val="22"/>
              </w:rPr>
              <w:t>Maksājuma pieprasījums;</w:t>
            </w:r>
          </w:p>
          <w:p w14:paraId="2692B815" w14:textId="77777777" w:rsidR="002C4401" w:rsidRPr="0009028F" w:rsidRDefault="002C4401" w:rsidP="00821268">
            <w:pPr>
              <w:rPr>
                <w:sz w:val="22"/>
                <w:szCs w:val="22"/>
              </w:rPr>
            </w:pPr>
            <w:r w:rsidRPr="0009028F">
              <w:rPr>
                <w:sz w:val="22"/>
                <w:szCs w:val="22"/>
              </w:rPr>
              <w:t>Pieteikums.</w:t>
            </w:r>
          </w:p>
        </w:tc>
      </w:tr>
      <w:tr w:rsidR="002C4401" w:rsidRPr="0009028F" w14:paraId="303BD22E" w14:textId="77777777" w:rsidTr="23807DAC">
        <w:tc>
          <w:tcPr>
            <w:tcW w:w="825" w:type="dxa"/>
            <w:shd w:val="clear" w:color="auto" w:fill="auto"/>
          </w:tcPr>
          <w:p w14:paraId="31BC14D0" w14:textId="29CC5D00" w:rsidR="002C4401" w:rsidRPr="0009028F" w:rsidRDefault="00E425AB" w:rsidP="00821268">
            <w:pPr>
              <w:jc w:val="center"/>
              <w:rPr>
                <w:sz w:val="22"/>
                <w:szCs w:val="22"/>
              </w:rPr>
            </w:pPr>
            <w:r>
              <w:rPr>
                <w:sz w:val="22"/>
                <w:szCs w:val="22"/>
              </w:rPr>
              <w:t>38</w:t>
            </w:r>
            <w:r w:rsidR="002C4401" w:rsidRPr="0009028F">
              <w:rPr>
                <w:sz w:val="22"/>
                <w:szCs w:val="22"/>
              </w:rPr>
              <w:t>.</w:t>
            </w:r>
          </w:p>
        </w:tc>
        <w:tc>
          <w:tcPr>
            <w:tcW w:w="3722" w:type="dxa"/>
            <w:shd w:val="clear" w:color="auto" w:fill="auto"/>
          </w:tcPr>
          <w:p w14:paraId="177732B3" w14:textId="2018931B" w:rsidR="002C4401" w:rsidRPr="0009028F" w:rsidRDefault="002C4401" w:rsidP="00821268">
            <w:pPr>
              <w:jc w:val="both"/>
              <w:rPr>
                <w:sz w:val="22"/>
                <w:szCs w:val="22"/>
              </w:rPr>
            </w:pPr>
            <w:r w:rsidRPr="0009028F">
              <w:rPr>
                <w:sz w:val="22"/>
                <w:szCs w:val="22"/>
              </w:rPr>
              <w:t>Atbalsta saņēmēja izmaksas, kurām tiek prasīts atbalsts, atbilst MK noteikumu Nr.678 42.</w:t>
            </w:r>
            <w:r w:rsidRPr="0009028F">
              <w:rPr>
                <w:sz w:val="22"/>
                <w:szCs w:val="22"/>
                <w:vertAlign w:val="superscript"/>
              </w:rPr>
              <w:t xml:space="preserve">8 </w:t>
            </w:r>
            <w:r w:rsidRPr="0009028F">
              <w:rPr>
                <w:sz w:val="22"/>
                <w:szCs w:val="22"/>
              </w:rPr>
              <w:t>punktā minētajām atbalstāmo izmaksu pozīcijām</w:t>
            </w:r>
            <w:r w:rsidR="0092179C">
              <w:rPr>
                <w:sz w:val="22"/>
                <w:szCs w:val="22"/>
              </w:rPr>
              <w:t>.</w:t>
            </w:r>
          </w:p>
        </w:tc>
        <w:tc>
          <w:tcPr>
            <w:tcW w:w="6905" w:type="dxa"/>
            <w:shd w:val="clear" w:color="auto" w:fill="auto"/>
          </w:tcPr>
          <w:p w14:paraId="52E0CD46" w14:textId="4C7B9738" w:rsidR="002C4401" w:rsidRPr="0009028F" w:rsidRDefault="002C4401" w:rsidP="00821268">
            <w:pPr>
              <w:numPr>
                <w:ilvl w:val="0"/>
                <w:numId w:val="16"/>
              </w:numPr>
              <w:ind w:left="354" w:hanging="354"/>
              <w:jc w:val="both"/>
              <w:rPr>
                <w:sz w:val="22"/>
                <w:szCs w:val="22"/>
              </w:rPr>
            </w:pPr>
            <w:r w:rsidRPr="0009028F">
              <w:rPr>
                <w:sz w:val="22"/>
                <w:szCs w:val="22"/>
              </w:rPr>
              <w:t>Pārbauda, vai Maksājuma pieprasījumā iekļautās izmaksas ir norādītas MK noteikumu Nr.678 42.</w:t>
            </w:r>
            <w:r w:rsidRPr="0009028F">
              <w:rPr>
                <w:sz w:val="22"/>
                <w:szCs w:val="22"/>
                <w:vertAlign w:val="superscript"/>
              </w:rPr>
              <w:t>8</w:t>
            </w:r>
            <w:r w:rsidRPr="0009028F">
              <w:rPr>
                <w:sz w:val="22"/>
                <w:szCs w:val="22"/>
              </w:rPr>
              <w:t>punktā:</w:t>
            </w:r>
          </w:p>
          <w:p w14:paraId="152FE4E0" w14:textId="77777777" w:rsidR="002C4401" w:rsidRPr="002E0ACA" w:rsidRDefault="002C4401" w:rsidP="00821268">
            <w:pPr>
              <w:numPr>
                <w:ilvl w:val="0"/>
                <w:numId w:val="13"/>
              </w:numPr>
              <w:jc w:val="both"/>
              <w:rPr>
                <w:sz w:val="22"/>
                <w:szCs w:val="22"/>
              </w:rPr>
            </w:pPr>
            <w:r w:rsidRPr="0009028F">
              <w:rPr>
                <w:sz w:val="22"/>
                <w:szCs w:val="22"/>
              </w:rPr>
              <w:t xml:space="preserve">reklāmas laukuma izmaksas drukātajos vai digitālajos ārvalstu </w:t>
            </w:r>
            <w:r w:rsidRPr="000F2C29">
              <w:rPr>
                <w:sz w:val="22"/>
                <w:szCs w:val="22"/>
              </w:rPr>
              <w:t>specializētajos tūrisma un darījuma tūrisma medijos;</w:t>
            </w:r>
          </w:p>
          <w:p w14:paraId="696C352C" w14:textId="3C6515E3" w:rsidR="002C4401" w:rsidRPr="00AB3F7E" w:rsidRDefault="002C4401" w:rsidP="00821268">
            <w:pPr>
              <w:numPr>
                <w:ilvl w:val="0"/>
                <w:numId w:val="13"/>
              </w:numPr>
              <w:jc w:val="both"/>
              <w:rPr>
                <w:sz w:val="22"/>
                <w:szCs w:val="22"/>
              </w:rPr>
            </w:pPr>
            <w:r w:rsidRPr="00AB3F7E">
              <w:rPr>
                <w:sz w:val="22"/>
                <w:szCs w:val="22"/>
              </w:rPr>
              <w:t>reklāmas rakstu</w:t>
            </w:r>
            <w:r w:rsidR="0056568D" w:rsidRPr="00495983">
              <w:rPr>
                <w:sz w:val="22"/>
                <w:szCs w:val="22"/>
                <w:shd w:val="clear" w:color="auto" w:fill="FFFFFF"/>
              </w:rPr>
              <w:t xml:space="preserve">, interviju, preses </w:t>
            </w:r>
            <w:proofErr w:type="spellStart"/>
            <w:r w:rsidR="0056568D" w:rsidRPr="00495983">
              <w:rPr>
                <w:sz w:val="22"/>
                <w:szCs w:val="22"/>
                <w:shd w:val="clear" w:color="auto" w:fill="FFFFFF"/>
              </w:rPr>
              <w:t>relīžu</w:t>
            </w:r>
            <w:proofErr w:type="spellEnd"/>
            <w:r w:rsidR="0056568D" w:rsidRPr="00495983">
              <w:rPr>
                <w:sz w:val="22"/>
                <w:szCs w:val="22"/>
                <w:shd w:val="clear" w:color="auto" w:fill="FFFFFF"/>
              </w:rPr>
              <w:t xml:space="preserve"> sagatavošanas un </w:t>
            </w:r>
            <w:r w:rsidRPr="000F2C29">
              <w:rPr>
                <w:sz w:val="22"/>
                <w:szCs w:val="22"/>
              </w:rPr>
              <w:t>publicēšanas izmaksas drukātajos vai digitālajos ārvalstu specializētajos tūrisma un darījuma tūrisma medijos</w:t>
            </w:r>
            <w:r w:rsidR="00834541" w:rsidRPr="002E0ACA">
              <w:rPr>
                <w:sz w:val="22"/>
                <w:szCs w:val="22"/>
              </w:rPr>
              <w:t>;</w:t>
            </w:r>
          </w:p>
          <w:p w14:paraId="76EE984E" w14:textId="7ABC2866" w:rsidR="00834541" w:rsidRPr="00495983" w:rsidRDefault="0065425C" w:rsidP="00821268">
            <w:pPr>
              <w:numPr>
                <w:ilvl w:val="0"/>
                <w:numId w:val="13"/>
              </w:numPr>
              <w:jc w:val="both"/>
              <w:rPr>
                <w:sz w:val="22"/>
                <w:szCs w:val="22"/>
              </w:rPr>
            </w:pPr>
            <w:r w:rsidRPr="00495983">
              <w:rPr>
                <w:sz w:val="22"/>
                <w:szCs w:val="22"/>
              </w:rPr>
              <w:lastRenderedPageBreak/>
              <w:t>m</w:t>
            </w:r>
            <w:r w:rsidRPr="00495983">
              <w:rPr>
                <w:bCs/>
                <w:sz w:val="22"/>
                <w:szCs w:val="22"/>
              </w:rPr>
              <w:t>ārketinga materiālu (katalogu) izstrādes izmaksas;</w:t>
            </w:r>
          </w:p>
          <w:p w14:paraId="1F66CB91" w14:textId="46945450" w:rsidR="0065425C" w:rsidRPr="00495983" w:rsidRDefault="00B94B01" w:rsidP="00821268">
            <w:pPr>
              <w:numPr>
                <w:ilvl w:val="0"/>
                <w:numId w:val="13"/>
              </w:numPr>
              <w:jc w:val="both"/>
              <w:rPr>
                <w:sz w:val="22"/>
                <w:szCs w:val="22"/>
              </w:rPr>
            </w:pPr>
            <w:r w:rsidRPr="00495983">
              <w:rPr>
                <w:sz w:val="22"/>
                <w:szCs w:val="22"/>
                <w:shd w:val="clear" w:color="auto" w:fill="FFFFFF"/>
              </w:rPr>
              <w:t>reklāmas vizuālo materiālu</w:t>
            </w:r>
            <w:r w:rsidRPr="00495983">
              <w:rPr>
                <w:sz w:val="22"/>
                <w:szCs w:val="22"/>
              </w:rPr>
              <w:t xml:space="preserve"> par produktu/pakalpojumu izstrādes izmaksas</w:t>
            </w:r>
            <w:r w:rsidRPr="00495983">
              <w:rPr>
                <w:color w:val="000000" w:themeColor="text1"/>
                <w:sz w:val="22"/>
                <w:szCs w:val="22"/>
              </w:rPr>
              <w:t>;</w:t>
            </w:r>
          </w:p>
          <w:p w14:paraId="43734B2B" w14:textId="00E9046E" w:rsidR="00B94B01" w:rsidRPr="000F2C29" w:rsidRDefault="000F2C29" w:rsidP="00821268">
            <w:pPr>
              <w:numPr>
                <w:ilvl w:val="0"/>
                <w:numId w:val="13"/>
              </w:numPr>
              <w:jc w:val="both"/>
              <w:rPr>
                <w:sz w:val="22"/>
                <w:szCs w:val="22"/>
              </w:rPr>
            </w:pPr>
            <w:r w:rsidRPr="00495983">
              <w:rPr>
                <w:color w:val="000000" w:themeColor="text1"/>
                <w:sz w:val="22"/>
                <w:szCs w:val="22"/>
              </w:rPr>
              <w:t>reklāmas kampaņas par produkta palaišanu eksporta tirgū izstrādes un vadības izmaksas.</w:t>
            </w:r>
          </w:p>
          <w:p w14:paraId="0AAB5CB6" w14:textId="77777777" w:rsidR="002C4401" w:rsidRPr="0009028F" w:rsidRDefault="002C4401" w:rsidP="00821268">
            <w:pPr>
              <w:numPr>
                <w:ilvl w:val="0"/>
                <w:numId w:val="16"/>
              </w:numPr>
              <w:ind w:left="354" w:hanging="354"/>
              <w:jc w:val="both"/>
              <w:rPr>
                <w:sz w:val="22"/>
                <w:szCs w:val="22"/>
              </w:rPr>
            </w:pPr>
            <w:r w:rsidRPr="0009028F">
              <w:rPr>
                <w:sz w:val="22"/>
                <w:szCs w:val="22"/>
                <w:shd w:val="clear" w:color="auto" w:fill="FFFFFF"/>
              </w:rPr>
              <w:t xml:space="preserve">Pārliecinās, vai Atbalsta saņēmējs ir PVN maksātājs un vai no attiecināmām izmaksām ir izslēgtas PVN izmaksas. </w:t>
            </w:r>
            <w:r w:rsidRPr="0009028F">
              <w:rPr>
                <w:sz w:val="22"/>
                <w:szCs w:val="22"/>
              </w:rPr>
              <w:t>PVN nav attiecināms ES dalībvalstīs, Norvēģijā, Šveicē, Islandē, Monako un Lielbritānijā. Ja Atbalsta saņēmējs nav iekļauts VID PVN maksātāju sarakstā, PVN ir attiecināmas izmaksas.</w:t>
            </w:r>
          </w:p>
        </w:tc>
        <w:tc>
          <w:tcPr>
            <w:tcW w:w="3108" w:type="dxa"/>
            <w:shd w:val="clear" w:color="auto" w:fill="auto"/>
          </w:tcPr>
          <w:p w14:paraId="6B107494" w14:textId="77777777" w:rsidR="002C4401" w:rsidRPr="0009028F" w:rsidRDefault="002C4401" w:rsidP="00821268">
            <w:pPr>
              <w:pStyle w:val="Style53"/>
              <w:widowControl/>
              <w:spacing w:line="240" w:lineRule="auto"/>
              <w:rPr>
                <w:sz w:val="22"/>
                <w:szCs w:val="22"/>
              </w:rPr>
            </w:pPr>
            <w:r w:rsidRPr="0009028F">
              <w:rPr>
                <w:sz w:val="22"/>
                <w:szCs w:val="22"/>
              </w:rPr>
              <w:lastRenderedPageBreak/>
              <w:t>MK noteikumi Nr.678;</w:t>
            </w:r>
          </w:p>
          <w:p w14:paraId="71553006" w14:textId="77777777" w:rsidR="002C4401" w:rsidRPr="0009028F" w:rsidRDefault="002C4401" w:rsidP="00821268">
            <w:pPr>
              <w:jc w:val="both"/>
              <w:rPr>
                <w:sz w:val="22"/>
                <w:szCs w:val="22"/>
              </w:rPr>
            </w:pPr>
            <w:r w:rsidRPr="0009028F">
              <w:rPr>
                <w:sz w:val="22"/>
                <w:szCs w:val="22"/>
              </w:rPr>
              <w:t>Maksājuma pieprasījums;</w:t>
            </w:r>
          </w:p>
          <w:p w14:paraId="6C20437F" w14:textId="77777777" w:rsidR="002C4401" w:rsidRPr="0009028F" w:rsidRDefault="002C4401" w:rsidP="00821268">
            <w:pPr>
              <w:jc w:val="both"/>
              <w:rPr>
                <w:sz w:val="22"/>
                <w:szCs w:val="22"/>
              </w:rPr>
            </w:pPr>
            <w:r w:rsidRPr="0009028F">
              <w:rPr>
                <w:sz w:val="22"/>
                <w:szCs w:val="22"/>
              </w:rPr>
              <w:t>VID PVN maksātāju reģistrs.</w:t>
            </w:r>
          </w:p>
          <w:p w14:paraId="2CCA5FF1" w14:textId="77777777" w:rsidR="002C4401" w:rsidRPr="0009028F" w:rsidRDefault="002C4401" w:rsidP="00821268">
            <w:pPr>
              <w:pStyle w:val="Style53"/>
              <w:widowControl/>
              <w:spacing w:line="240" w:lineRule="auto"/>
              <w:rPr>
                <w:sz w:val="22"/>
                <w:szCs w:val="22"/>
              </w:rPr>
            </w:pPr>
          </w:p>
          <w:p w14:paraId="6ACF5D51" w14:textId="77777777" w:rsidR="002C4401" w:rsidRPr="0009028F" w:rsidRDefault="002C4401" w:rsidP="00821268">
            <w:pPr>
              <w:jc w:val="center"/>
              <w:rPr>
                <w:sz w:val="22"/>
                <w:szCs w:val="22"/>
              </w:rPr>
            </w:pPr>
          </w:p>
        </w:tc>
      </w:tr>
      <w:tr w:rsidR="00F048F3" w:rsidRPr="00535626" w14:paraId="11A4DD0D" w14:textId="77777777" w:rsidTr="23807DAC">
        <w:tc>
          <w:tcPr>
            <w:tcW w:w="825" w:type="dxa"/>
            <w:shd w:val="clear" w:color="auto" w:fill="auto"/>
          </w:tcPr>
          <w:p w14:paraId="0998B7A6" w14:textId="3CC69D79" w:rsidR="00F048F3" w:rsidRPr="00535626" w:rsidDel="0068567E" w:rsidRDefault="00E425AB" w:rsidP="00F048F3">
            <w:pPr>
              <w:jc w:val="center"/>
              <w:rPr>
                <w:sz w:val="22"/>
                <w:szCs w:val="22"/>
              </w:rPr>
            </w:pPr>
            <w:r w:rsidRPr="00535626">
              <w:rPr>
                <w:sz w:val="22"/>
                <w:szCs w:val="22"/>
              </w:rPr>
              <w:t>39</w:t>
            </w:r>
            <w:r w:rsidR="009A11D3" w:rsidRPr="00535626">
              <w:rPr>
                <w:sz w:val="22"/>
                <w:szCs w:val="22"/>
              </w:rPr>
              <w:t>.</w:t>
            </w:r>
          </w:p>
        </w:tc>
        <w:tc>
          <w:tcPr>
            <w:tcW w:w="3722" w:type="dxa"/>
            <w:shd w:val="clear" w:color="auto" w:fill="auto"/>
          </w:tcPr>
          <w:p w14:paraId="42CA1D64" w14:textId="4806B3B0" w:rsidR="00F048F3" w:rsidRPr="00535626" w:rsidRDefault="00F048F3" w:rsidP="00F048F3">
            <w:pPr>
              <w:jc w:val="both"/>
              <w:rPr>
                <w:sz w:val="22"/>
                <w:szCs w:val="22"/>
              </w:rPr>
            </w:pPr>
            <w:r w:rsidRPr="00495983">
              <w:rPr>
                <w:rFonts w:eastAsiaTheme="minorEastAsia"/>
                <w:color w:val="000000" w:themeColor="text1"/>
                <w:sz w:val="22"/>
                <w:szCs w:val="22"/>
              </w:rPr>
              <w:t xml:space="preserve">Ja </w:t>
            </w:r>
            <w:r w:rsidRPr="00535626">
              <w:rPr>
                <w:sz w:val="22"/>
                <w:szCs w:val="22"/>
              </w:rPr>
              <w:t>MK noteikumu Nr. 678 18.8.apakšpunkt</w:t>
            </w:r>
            <w:r w:rsidRPr="00AC6EE8">
              <w:rPr>
                <w:sz w:val="22"/>
                <w:szCs w:val="22"/>
              </w:rPr>
              <w:t xml:space="preserve">ā </w:t>
            </w:r>
            <w:r w:rsidRPr="00495983">
              <w:rPr>
                <w:rFonts w:eastAsiaTheme="minorEastAsia"/>
                <w:color w:val="000000" w:themeColor="text1"/>
                <w:sz w:val="22"/>
                <w:szCs w:val="22"/>
              </w:rPr>
              <w:t>minēto darbību plānots pabeigt nākamajos gados, kalendāra gadā izmaksāts viens starpposma maksājums par kalendārajā gadā veiktajām darbībām.</w:t>
            </w:r>
          </w:p>
        </w:tc>
        <w:tc>
          <w:tcPr>
            <w:tcW w:w="6905" w:type="dxa"/>
            <w:shd w:val="clear" w:color="auto" w:fill="auto"/>
          </w:tcPr>
          <w:p w14:paraId="7B018547" w14:textId="77777777" w:rsidR="00F048F3" w:rsidRPr="00E72F70" w:rsidRDefault="70581FC0">
            <w:pPr>
              <w:jc w:val="both"/>
              <w:rPr>
                <w:sz w:val="22"/>
                <w:szCs w:val="22"/>
              </w:rPr>
            </w:pPr>
            <w:r w:rsidRPr="00535626">
              <w:rPr>
                <w:rStyle w:val="FontStyle74"/>
                <w:sz w:val="22"/>
                <w:szCs w:val="22"/>
              </w:rPr>
              <w:t>Ja Pieteikumā par kalendāro gadu iekļauta</w:t>
            </w:r>
            <w:r w:rsidRPr="00535626">
              <w:rPr>
                <w:sz w:val="22"/>
                <w:szCs w:val="22"/>
              </w:rPr>
              <w:t xml:space="preserve"> MK noteikumu Nr. 678 18.8.apakšpunktā </w:t>
            </w:r>
            <w:r w:rsidRPr="00535626">
              <w:rPr>
                <w:rFonts w:eastAsiaTheme="minorEastAsia"/>
                <w:color w:val="000000" w:themeColor="text1"/>
                <w:sz w:val="22"/>
                <w:szCs w:val="22"/>
              </w:rPr>
              <w:t>minētā</w:t>
            </w:r>
            <w:r w:rsidRPr="00535626">
              <w:rPr>
                <w:rStyle w:val="FontStyle74"/>
                <w:sz w:val="22"/>
                <w:szCs w:val="22"/>
              </w:rPr>
              <w:t xml:space="preserve"> darbība, kas uzsākta kalendārajā gadā, par kuru iesniegts Pieteikums, bet, kuru plānots pabeigt nākamajos gados (</w:t>
            </w:r>
            <w:r w:rsidR="3CFDA108" w:rsidRPr="00535626">
              <w:rPr>
                <w:rStyle w:val="FontStyle74"/>
                <w:sz w:val="22"/>
                <w:szCs w:val="22"/>
              </w:rPr>
              <w:t>piemēram, publikācija no 2021.gada 1.marta līdz 2023.gada 1.martam</w:t>
            </w:r>
            <w:r w:rsidRPr="00535626">
              <w:rPr>
                <w:rStyle w:val="FontStyle74"/>
                <w:sz w:val="22"/>
                <w:szCs w:val="22"/>
              </w:rPr>
              <w:t xml:space="preserve">) un </w:t>
            </w:r>
            <w:r w:rsidRPr="00535626">
              <w:rPr>
                <w:sz w:val="22"/>
                <w:szCs w:val="22"/>
              </w:rPr>
              <w:t xml:space="preserve">MK noteikumu Nr.678 </w:t>
            </w:r>
            <w:r w:rsidR="3CFDA108" w:rsidRPr="00495983">
              <w:rPr>
                <w:rFonts w:eastAsiaTheme="minorEastAsia"/>
                <w:color w:val="000000" w:themeColor="text1"/>
                <w:sz w:val="22"/>
                <w:szCs w:val="22"/>
              </w:rPr>
              <w:t>21.6.</w:t>
            </w:r>
            <w:r w:rsidR="3CFDA108" w:rsidRPr="00495983">
              <w:rPr>
                <w:rFonts w:eastAsiaTheme="minorEastAsia"/>
                <w:color w:val="000000" w:themeColor="text1"/>
                <w:sz w:val="22"/>
                <w:szCs w:val="22"/>
                <w:vertAlign w:val="superscript"/>
              </w:rPr>
              <w:t>7</w:t>
            </w:r>
            <w:r w:rsidR="3CFDA108" w:rsidRPr="00495983">
              <w:rPr>
                <w:rFonts w:eastAsiaTheme="minorEastAsia"/>
                <w:color w:val="000000" w:themeColor="text1"/>
                <w:sz w:val="22"/>
                <w:szCs w:val="22"/>
              </w:rPr>
              <w:t xml:space="preserve"> apakšpunktā </w:t>
            </w:r>
            <w:r w:rsidRPr="00535626">
              <w:rPr>
                <w:rFonts w:eastAsiaTheme="minorEastAsia"/>
                <w:color w:val="000000" w:themeColor="text1"/>
                <w:sz w:val="22"/>
                <w:szCs w:val="22"/>
              </w:rPr>
              <w:t>minētā</w:t>
            </w:r>
            <w:r w:rsidRPr="00495983">
              <w:rPr>
                <w:rFonts w:eastAsiaTheme="minorEastAsia"/>
                <w:color w:val="000000" w:themeColor="text1"/>
                <w:sz w:val="22"/>
                <w:szCs w:val="22"/>
              </w:rPr>
              <w:t>s</w:t>
            </w:r>
            <w:r w:rsidRPr="00535626">
              <w:rPr>
                <w:rFonts w:eastAsiaTheme="minorEastAsia"/>
                <w:color w:val="000000" w:themeColor="text1"/>
                <w:sz w:val="22"/>
                <w:szCs w:val="22"/>
              </w:rPr>
              <w:t xml:space="preserve"> atbalstāmā</w:t>
            </w:r>
            <w:r w:rsidRPr="00495983">
              <w:rPr>
                <w:rFonts w:eastAsiaTheme="minorEastAsia"/>
                <w:color w:val="000000" w:themeColor="text1"/>
                <w:sz w:val="22"/>
                <w:szCs w:val="22"/>
              </w:rPr>
              <w:t>s</w:t>
            </w:r>
            <w:r w:rsidRPr="00535626">
              <w:rPr>
                <w:rStyle w:val="FontStyle74"/>
                <w:sz w:val="22"/>
                <w:szCs w:val="22"/>
              </w:rPr>
              <w:t xml:space="preserve"> izmaksas veiktas par visu darbības īstenošanas periodu, tad katrā kalendāra gadā var izmaksāt vienu starpposma maksājumu, </w:t>
            </w:r>
            <w:r w:rsidRPr="00535626">
              <w:rPr>
                <w:rFonts w:eastAsiaTheme="minorEastAsia"/>
                <w:color w:val="000000" w:themeColor="text1"/>
                <w:sz w:val="22"/>
                <w:szCs w:val="22"/>
              </w:rPr>
              <w:t>ja m</w:t>
            </w:r>
            <w:r w:rsidRPr="00495983">
              <w:rPr>
                <w:rFonts w:eastAsiaTheme="minorEastAsia"/>
                <w:color w:val="000000" w:themeColor="text1"/>
                <w:sz w:val="22"/>
                <w:szCs w:val="22"/>
              </w:rPr>
              <w:t xml:space="preserve">aksājuma pieprasījums </w:t>
            </w:r>
            <w:r w:rsidRPr="00535626">
              <w:rPr>
                <w:rFonts w:eastAsiaTheme="minorEastAsia"/>
                <w:color w:val="000000" w:themeColor="text1"/>
                <w:sz w:val="22"/>
                <w:szCs w:val="22"/>
              </w:rPr>
              <w:t>u</w:t>
            </w:r>
            <w:r w:rsidRPr="00495983">
              <w:rPr>
                <w:rFonts w:eastAsiaTheme="minorEastAsia"/>
                <w:color w:val="000000" w:themeColor="text1"/>
                <w:sz w:val="22"/>
                <w:szCs w:val="22"/>
              </w:rPr>
              <w:t xml:space="preserve">n </w:t>
            </w:r>
            <w:r w:rsidRPr="00535626">
              <w:rPr>
                <w:rFonts w:eastAsiaTheme="minorEastAsia"/>
                <w:color w:val="000000" w:themeColor="text1"/>
                <w:sz w:val="22"/>
                <w:szCs w:val="22"/>
              </w:rPr>
              <w:t>izmaksu apliecinošie dokumenti i</w:t>
            </w:r>
            <w:r w:rsidRPr="00495983">
              <w:rPr>
                <w:rFonts w:eastAsiaTheme="minorEastAsia"/>
                <w:color w:val="000000" w:themeColor="text1"/>
                <w:sz w:val="22"/>
                <w:szCs w:val="22"/>
              </w:rPr>
              <w:t xml:space="preserve">esniegti </w:t>
            </w:r>
            <w:r w:rsidRPr="00535626">
              <w:rPr>
                <w:rFonts w:eastAsiaTheme="minorEastAsia"/>
                <w:color w:val="000000" w:themeColor="text1"/>
                <w:sz w:val="22"/>
                <w:szCs w:val="22"/>
              </w:rPr>
              <w:t>par kalendārajā gadā veiktajām darbībām</w:t>
            </w:r>
            <w:r w:rsidRPr="00535626">
              <w:rPr>
                <w:rStyle w:val="FontStyle74"/>
                <w:sz w:val="22"/>
                <w:szCs w:val="22"/>
              </w:rPr>
              <w:t xml:space="preserve"> </w:t>
            </w:r>
            <w:r w:rsidRPr="00535626">
              <w:rPr>
                <w:rFonts w:eastAsiaTheme="minorEastAsia"/>
                <w:color w:val="000000" w:themeColor="text1"/>
                <w:sz w:val="22"/>
                <w:szCs w:val="22"/>
              </w:rPr>
              <w:t>(piemēram, ja starpposma maksājuma pieprasījums un izmaksas apliecinošie dokumenti iesniegti 2021.gada 31.</w:t>
            </w:r>
            <w:r w:rsidRPr="00495983">
              <w:rPr>
                <w:rFonts w:eastAsiaTheme="minorEastAsia"/>
                <w:color w:val="000000" w:themeColor="text1"/>
                <w:sz w:val="22"/>
                <w:szCs w:val="22"/>
              </w:rPr>
              <w:t>decembrī</w:t>
            </w:r>
            <w:r w:rsidRPr="00535626">
              <w:rPr>
                <w:rFonts w:eastAsiaTheme="minorEastAsia"/>
                <w:color w:val="000000" w:themeColor="text1"/>
                <w:sz w:val="22"/>
                <w:szCs w:val="22"/>
              </w:rPr>
              <w:t>,</w:t>
            </w:r>
            <w:r w:rsidRPr="00495983">
              <w:rPr>
                <w:rFonts w:eastAsiaTheme="minorEastAsia"/>
                <w:color w:val="000000" w:themeColor="text1"/>
                <w:sz w:val="22"/>
                <w:szCs w:val="22"/>
              </w:rPr>
              <w:t xml:space="preserve"> tad</w:t>
            </w:r>
            <w:r w:rsidRPr="00535626">
              <w:rPr>
                <w:rFonts w:eastAsiaTheme="minorEastAsia"/>
                <w:color w:val="000000" w:themeColor="text1"/>
                <w:sz w:val="22"/>
                <w:szCs w:val="22"/>
              </w:rPr>
              <w:t xml:space="preserve"> 1</w:t>
            </w:r>
            <w:r w:rsidRPr="00495983">
              <w:rPr>
                <w:rFonts w:eastAsiaTheme="minorEastAsia"/>
                <w:color w:val="000000" w:themeColor="text1"/>
                <w:sz w:val="22"/>
                <w:szCs w:val="22"/>
              </w:rPr>
              <w:t xml:space="preserve">.starpposma maksājumu var izmaksāt </w:t>
            </w:r>
            <w:r w:rsidR="415C59BD" w:rsidRPr="00535626">
              <w:rPr>
                <w:rFonts w:eastAsiaTheme="minorEastAsia"/>
                <w:color w:val="000000" w:themeColor="text1"/>
                <w:sz w:val="22"/>
                <w:szCs w:val="22"/>
              </w:rPr>
              <w:t>par publikāciju</w:t>
            </w:r>
            <w:r w:rsidRPr="00535626">
              <w:rPr>
                <w:rFonts w:eastAsiaTheme="minorEastAsia"/>
                <w:color w:val="000000" w:themeColor="text1"/>
                <w:sz w:val="22"/>
                <w:szCs w:val="22"/>
              </w:rPr>
              <w:t xml:space="preserve"> laika periodā no 2021.gada 1.marta līdz 2021.gada 31.decembrim. Sekojoši, ja nākamais starpposma maksājuma pieprasījums un izmaksas apliecinošie dokumenti iesniegti 2022.gada 31.</w:t>
            </w:r>
            <w:r w:rsidRPr="00495983">
              <w:rPr>
                <w:rFonts w:eastAsiaTheme="minorEastAsia"/>
                <w:color w:val="000000" w:themeColor="text1"/>
                <w:sz w:val="22"/>
                <w:szCs w:val="22"/>
              </w:rPr>
              <w:t>decembrī, tad</w:t>
            </w:r>
            <w:r w:rsidRPr="00535626">
              <w:rPr>
                <w:rFonts w:eastAsiaTheme="minorEastAsia"/>
                <w:color w:val="000000" w:themeColor="text1"/>
                <w:sz w:val="22"/>
                <w:szCs w:val="22"/>
              </w:rPr>
              <w:t xml:space="preserve"> 2</w:t>
            </w:r>
            <w:r w:rsidRPr="00495983">
              <w:rPr>
                <w:rFonts w:eastAsiaTheme="minorEastAsia"/>
                <w:color w:val="000000" w:themeColor="text1"/>
                <w:sz w:val="22"/>
                <w:szCs w:val="22"/>
              </w:rPr>
              <w:t xml:space="preserve">.starpposma maksājumu var izmaksāt </w:t>
            </w:r>
            <w:r w:rsidRPr="00535626">
              <w:rPr>
                <w:rFonts w:eastAsiaTheme="minorEastAsia"/>
                <w:color w:val="000000" w:themeColor="text1"/>
                <w:sz w:val="22"/>
                <w:szCs w:val="22"/>
              </w:rPr>
              <w:t xml:space="preserve">par dalību digitālajā platformā laika periodā no 2022.gada 1.janvāra līdz 2022.gada 31.decembrim. Savukārt par </w:t>
            </w:r>
            <w:r w:rsidR="71FB8282" w:rsidRPr="00535626">
              <w:rPr>
                <w:rFonts w:eastAsiaTheme="minorEastAsia"/>
                <w:color w:val="000000" w:themeColor="text1"/>
                <w:sz w:val="22"/>
                <w:szCs w:val="22"/>
              </w:rPr>
              <w:t>publikāciju</w:t>
            </w:r>
            <w:r w:rsidRPr="00495983">
              <w:rPr>
                <w:rFonts w:eastAsiaTheme="minorEastAsia"/>
                <w:color w:val="000000" w:themeColor="text1"/>
                <w:sz w:val="22"/>
                <w:szCs w:val="22"/>
              </w:rPr>
              <w:t xml:space="preserve"> no 2021.gada 1.marta līdz 2023.gada 1.martam</w:t>
            </w:r>
            <w:r w:rsidRPr="00535626">
              <w:rPr>
                <w:rFonts w:eastAsiaTheme="minorEastAsia"/>
                <w:color w:val="000000" w:themeColor="text1"/>
                <w:sz w:val="22"/>
                <w:szCs w:val="22"/>
              </w:rPr>
              <w:t xml:space="preserve"> noslēguma maksājuma pieprasījums jāiesniedz</w:t>
            </w:r>
            <w:r w:rsidRPr="00535626">
              <w:rPr>
                <w:sz w:val="22"/>
                <w:szCs w:val="22"/>
              </w:rPr>
              <w:t xml:space="preserve"> pēc tam, kad ir noslēgusies minētā darbība, </w:t>
            </w:r>
            <w:r w:rsidRPr="00E72F70">
              <w:rPr>
                <w:sz w:val="22"/>
                <w:szCs w:val="22"/>
              </w:rPr>
              <w:t xml:space="preserve">proti, pēc </w:t>
            </w:r>
            <w:r w:rsidRPr="00E72F70">
              <w:rPr>
                <w:rFonts w:eastAsiaTheme="minorEastAsia"/>
                <w:sz w:val="22"/>
                <w:szCs w:val="22"/>
              </w:rPr>
              <w:t>2023.gada 1.marta vai</w:t>
            </w:r>
            <w:r w:rsidRPr="00E72F70">
              <w:rPr>
                <w:sz w:val="22"/>
                <w:szCs w:val="22"/>
              </w:rPr>
              <w:t xml:space="preserve"> ne vēlāk kā triju mēnešu laikā pēc pēdējās Pieteikumā norādītās darbības, bet ne vēlāk kā līdz 2023.gada 31.augustam</w:t>
            </w:r>
            <w:r w:rsidRPr="00E72F70">
              <w:rPr>
                <w:rFonts w:eastAsiaTheme="minorEastAsia"/>
                <w:sz w:val="22"/>
                <w:szCs w:val="22"/>
              </w:rPr>
              <w:t>.</w:t>
            </w:r>
            <w:r w:rsidR="3FEA471E" w:rsidRPr="00E72F70">
              <w:rPr>
                <w:rFonts w:eastAsiaTheme="minorEastAsia"/>
                <w:sz w:val="22"/>
                <w:szCs w:val="22"/>
              </w:rPr>
              <w:t xml:space="preserve"> </w:t>
            </w:r>
            <w:r w:rsidR="3FEA471E" w:rsidRPr="00E72F70">
              <w:rPr>
                <w:sz w:val="22"/>
                <w:szCs w:val="22"/>
              </w:rPr>
              <w:t>Pārbaudes lapas ailē “Piezīmes” norāda attiecināto rēķina summas daļu un laika periodu.</w:t>
            </w:r>
          </w:p>
          <w:p w14:paraId="0462EFC1" w14:textId="70C96B18" w:rsidR="00454029" w:rsidRPr="00E72F70" w:rsidRDefault="00454029" w:rsidP="00454029">
            <w:pPr>
              <w:jc w:val="both"/>
              <w:rPr>
                <w:sz w:val="22"/>
                <w:szCs w:val="22"/>
              </w:rPr>
            </w:pPr>
            <w:r w:rsidRPr="00E72F70">
              <w:rPr>
                <w:sz w:val="22"/>
                <w:szCs w:val="22"/>
              </w:rPr>
              <w:t xml:space="preserve">Ja </w:t>
            </w:r>
            <w:r w:rsidRPr="00E72F70">
              <w:rPr>
                <w:rStyle w:val="FontStyle74"/>
                <w:sz w:val="22"/>
                <w:szCs w:val="22"/>
              </w:rPr>
              <w:t>Pieteikumā par kalendāro gadu iekļauta</w:t>
            </w:r>
            <w:r w:rsidRPr="00E72F70">
              <w:rPr>
                <w:sz w:val="22"/>
                <w:szCs w:val="22"/>
              </w:rPr>
              <w:t xml:space="preserve"> MK noteikumu Nr. 678 18.8.apakšpunktā </w:t>
            </w:r>
            <w:r w:rsidRPr="00E72F70">
              <w:rPr>
                <w:rFonts w:eastAsiaTheme="minorEastAsia"/>
                <w:sz w:val="22"/>
                <w:szCs w:val="22"/>
              </w:rPr>
              <w:t>minētā</w:t>
            </w:r>
            <w:r w:rsidRPr="00E72F70">
              <w:rPr>
                <w:rStyle w:val="FontStyle74"/>
                <w:sz w:val="22"/>
                <w:szCs w:val="22"/>
              </w:rPr>
              <w:t xml:space="preserve"> darbība, kas uzsākta kalendārajā gadā, par kuru iesniegts Pieteikums, bet, kuru plānots pabeigt nākamajā gadā (piemēram, </w:t>
            </w:r>
            <w:r w:rsidR="006457E2" w:rsidRPr="00E72F70">
              <w:rPr>
                <w:rStyle w:val="FontStyle74"/>
                <w:sz w:val="22"/>
                <w:szCs w:val="22"/>
              </w:rPr>
              <w:t>publikācija</w:t>
            </w:r>
            <w:r w:rsidRPr="00E72F70">
              <w:rPr>
                <w:rStyle w:val="FontStyle74"/>
                <w:sz w:val="22"/>
                <w:szCs w:val="22"/>
              </w:rPr>
              <w:t xml:space="preserve"> no 2021.gada 1.maija līdz 2022.gada 30.aprīlim) un </w:t>
            </w:r>
            <w:r w:rsidRPr="00E72F70">
              <w:rPr>
                <w:sz w:val="22"/>
                <w:szCs w:val="22"/>
              </w:rPr>
              <w:t xml:space="preserve">MK noteikumu Nr.678 </w:t>
            </w:r>
            <w:r w:rsidRPr="00E72F70">
              <w:rPr>
                <w:rFonts w:eastAsiaTheme="minorEastAsia"/>
                <w:sz w:val="22"/>
                <w:szCs w:val="22"/>
              </w:rPr>
              <w:t>21.6.</w:t>
            </w:r>
            <w:r w:rsidRPr="00E72F70">
              <w:rPr>
                <w:rFonts w:eastAsiaTheme="minorEastAsia"/>
                <w:sz w:val="22"/>
                <w:szCs w:val="22"/>
                <w:vertAlign w:val="superscript"/>
              </w:rPr>
              <w:t xml:space="preserve">6 </w:t>
            </w:r>
            <w:r w:rsidRPr="00E72F70">
              <w:rPr>
                <w:rFonts w:eastAsiaTheme="minorEastAsia"/>
                <w:sz w:val="22"/>
                <w:szCs w:val="22"/>
              </w:rPr>
              <w:t>apakšpunktā minētās atbalstāmās</w:t>
            </w:r>
            <w:r w:rsidRPr="00E72F70">
              <w:rPr>
                <w:rStyle w:val="FontStyle74"/>
                <w:sz w:val="22"/>
                <w:szCs w:val="22"/>
              </w:rPr>
              <w:t xml:space="preserve"> izmaksas veiktas pa periodiem vairākos maksājumos, tad </w:t>
            </w:r>
            <w:r w:rsidRPr="00E72F70">
              <w:rPr>
                <w:sz w:val="22"/>
                <w:szCs w:val="22"/>
              </w:rPr>
              <w:t xml:space="preserve">minētā darbība un izmaksu </w:t>
            </w:r>
            <w:proofErr w:type="spellStart"/>
            <w:r w:rsidRPr="00E72F70">
              <w:rPr>
                <w:sz w:val="22"/>
                <w:szCs w:val="22"/>
              </w:rPr>
              <w:lastRenderedPageBreak/>
              <w:t>attiecināmība</w:t>
            </w:r>
            <w:proofErr w:type="spellEnd"/>
            <w:r w:rsidRPr="00E72F70">
              <w:rPr>
                <w:sz w:val="22"/>
                <w:szCs w:val="22"/>
              </w:rPr>
              <w:t xml:space="preserve"> katrā situācijā jāvērtē individuāli. Pārbaudes lapas ailē “Piezīmes” norāda attiecināto rēķinu, summu un laika periodu, par kuru izmaksāts starpposma maksājums.</w:t>
            </w:r>
          </w:p>
          <w:p w14:paraId="6294756F" w14:textId="77777777" w:rsidR="00454029" w:rsidRPr="00E72F70" w:rsidRDefault="00454029" w:rsidP="00454029">
            <w:pPr>
              <w:jc w:val="both"/>
              <w:rPr>
                <w:sz w:val="22"/>
                <w:szCs w:val="22"/>
              </w:rPr>
            </w:pPr>
            <w:r w:rsidRPr="00E72F70">
              <w:rPr>
                <w:sz w:val="22"/>
                <w:szCs w:val="22"/>
              </w:rPr>
              <w:t>Piemērs:</w:t>
            </w:r>
          </w:p>
          <w:p w14:paraId="5ED6671C" w14:textId="3995750C" w:rsidR="00454029" w:rsidRPr="00495983" w:rsidRDefault="00454029" w:rsidP="00495983">
            <w:pPr>
              <w:jc w:val="both"/>
              <w:rPr>
                <w:rFonts w:eastAsiaTheme="minorEastAsia"/>
                <w:color w:val="000000" w:themeColor="text1"/>
                <w:sz w:val="22"/>
                <w:szCs w:val="22"/>
              </w:rPr>
            </w:pPr>
            <w:r w:rsidRPr="00E72F70">
              <w:rPr>
                <w:sz w:val="22"/>
                <w:szCs w:val="22"/>
              </w:rPr>
              <w:t xml:space="preserve">Pieteikumā </w:t>
            </w:r>
            <w:r w:rsidR="006457E2" w:rsidRPr="00E72F70">
              <w:rPr>
                <w:sz w:val="22"/>
                <w:szCs w:val="22"/>
              </w:rPr>
              <w:t>iekļauta publikācija medijos</w:t>
            </w:r>
            <w:r w:rsidRPr="00E72F70">
              <w:rPr>
                <w:rStyle w:val="FontStyle74"/>
                <w:sz w:val="22"/>
                <w:szCs w:val="22"/>
              </w:rPr>
              <w:t xml:space="preserve"> </w:t>
            </w:r>
            <w:r w:rsidRPr="00535626">
              <w:rPr>
                <w:rStyle w:val="FontStyle74"/>
                <w:sz w:val="22"/>
                <w:szCs w:val="22"/>
              </w:rPr>
              <w:t xml:space="preserve">no 2021.gada 1.maija līdz 2022.gada 30.aprīlim, bet maksājumi veikti par periodu no 2021.gada 1.maija līdz 2021.gada 31.oktobrim un no 2021.gada 1.novembra līdz 2022.gada 30.aprīlim, tad </w:t>
            </w:r>
            <w:r w:rsidRPr="00535626">
              <w:rPr>
                <w:rFonts w:eastAsiaTheme="minorEastAsia"/>
                <w:color w:val="000000" w:themeColor="text1"/>
                <w:sz w:val="22"/>
                <w:szCs w:val="22"/>
              </w:rPr>
              <w:t>1</w:t>
            </w:r>
            <w:r w:rsidRPr="00495983">
              <w:rPr>
                <w:rFonts w:eastAsiaTheme="minorEastAsia"/>
                <w:color w:val="000000" w:themeColor="text1"/>
                <w:sz w:val="22"/>
                <w:szCs w:val="22"/>
              </w:rPr>
              <w:t xml:space="preserve">.starpposma maksājumu var izmaksāt </w:t>
            </w:r>
            <w:r w:rsidRPr="00535626">
              <w:rPr>
                <w:rFonts w:eastAsiaTheme="minorEastAsia"/>
                <w:color w:val="000000" w:themeColor="text1"/>
                <w:sz w:val="22"/>
                <w:szCs w:val="22"/>
              </w:rPr>
              <w:t>par laika period</w:t>
            </w:r>
            <w:r w:rsidR="001E192A" w:rsidRPr="00535626">
              <w:rPr>
                <w:rFonts w:eastAsiaTheme="minorEastAsia"/>
                <w:color w:val="000000" w:themeColor="text1"/>
                <w:sz w:val="22"/>
                <w:szCs w:val="22"/>
              </w:rPr>
              <w:t>u</w:t>
            </w:r>
            <w:r w:rsidRPr="00AC6EE8">
              <w:rPr>
                <w:rFonts w:eastAsiaTheme="minorEastAsia"/>
                <w:color w:val="000000" w:themeColor="text1"/>
                <w:sz w:val="22"/>
                <w:szCs w:val="22"/>
              </w:rPr>
              <w:t xml:space="preserve"> no 2021.gada 1.maija līdz 2021.gada 31.oktobrim (1.maksājums). S</w:t>
            </w:r>
            <w:r w:rsidRPr="00535626">
              <w:rPr>
                <w:rFonts w:eastAsiaTheme="minorEastAsia"/>
                <w:color w:val="000000" w:themeColor="text1"/>
                <w:sz w:val="22"/>
                <w:szCs w:val="22"/>
              </w:rPr>
              <w:t>ekojoši noslēguma maksājuma pieprasījums jāiesniedz</w:t>
            </w:r>
            <w:r w:rsidRPr="00535626">
              <w:rPr>
                <w:sz w:val="22"/>
                <w:szCs w:val="22"/>
              </w:rPr>
              <w:t xml:space="preserve"> pēc tam, kad ir noslēgusies minētā darbība, proti, pēc </w:t>
            </w:r>
            <w:r w:rsidRPr="00495983">
              <w:rPr>
                <w:rFonts w:eastAsiaTheme="minorEastAsia"/>
                <w:color w:val="000000" w:themeColor="text1"/>
                <w:sz w:val="22"/>
                <w:szCs w:val="22"/>
              </w:rPr>
              <w:t>2022.gada 30.aprīļa, vai</w:t>
            </w:r>
            <w:r w:rsidRPr="00535626">
              <w:rPr>
                <w:sz w:val="22"/>
                <w:szCs w:val="22"/>
              </w:rPr>
              <w:t xml:space="preserve"> ne vēlāk kā triju mēnešu laikā pēc pēdējās Pieteikumā norādītās darbības, bet ne vēlāk kā līdz 2023.gada 31.augustam</w:t>
            </w:r>
            <w:r w:rsidRPr="00535626">
              <w:rPr>
                <w:rFonts w:eastAsiaTheme="minorEastAsia"/>
                <w:color w:val="000000" w:themeColor="text1"/>
                <w:sz w:val="22"/>
                <w:szCs w:val="22"/>
              </w:rPr>
              <w:t>.</w:t>
            </w:r>
          </w:p>
        </w:tc>
        <w:tc>
          <w:tcPr>
            <w:tcW w:w="3108" w:type="dxa"/>
            <w:shd w:val="clear" w:color="auto" w:fill="auto"/>
          </w:tcPr>
          <w:p w14:paraId="39EF20E4" w14:textId="77777777" w:rsidR="00F048F3" w:rsidRPr="00535626" w:rsidRDefault="00F048F3" w:rsidP="00F048F3">
            <w:pPr>
              <w:jc w:val="both"/>
              <w:rPr>
                <w:sz w:val="22"/>
                <w:szCs w:val="22"/>
              </w:rPr>
            </w:pPr>
            <w:r w:rsidRPr="00535626">
              <w:rPr>
                <w:sz w:val="22"/>
                <w:szCs w:val="22"/>
              </w:rPr>
              <w:lastRenderedPageBreak/>
              <w:t>Maksājuma pieprasījums.</w:t>
            </w:r>
          </w:p>
          <w:p w14:paraId="623E7895" w14:textId="77777777" w:rsidR="00F048F3" w:rsidRPr="00535626" w:rsidRDefault="00F048F3" w:rsidP="00F048F3">
            <w:pPr>
              <w:pStyle w:val="Style53"/>
              <w:widowControl/>
              <w:spacing w:line="240" w:lineRule="auto"/>
              <w:rPr>
                <w:sz w:val="22"/>
                <w:szCs w:val="22"/>
              </w:rPr>
            </w:pPr>
          </w:p>
        </w:tc>
      </w:tr>
      <w:tr w:rsidR="00F048F3" w:rsidRPr="0009028F" w14:paraId="78D9C922" w14:textId="77777777" w:rsidTr="23807DAC">
        <w:tc>
          <w:tcPr>
            <w:tcW w:w="825" w:type="dxa"/>
            <w:shd w:val="clear" w:color="auto" w:fill="auto"/>
          </w:tcPr>
          <w:p w14:paraId="01FAFBF7" w14:textId="793EC3E0" w:rsidR="00F048F3" w:rsidRPr="0009028F" w:rsidRDefault="002A6D2B" w:rsidP="00F048F3">
            <w:pPr>
              <w:jc w:val="both"/>
              <w:rPr>
                <w:sz w:val="22"/>
                <w:szCs w:val="22"/>
              </w:rPr>
            </w:pPr>
            <w:r>
              <w:rPr>
                <w:sz w:val="22"/>
                <w:szCs w:val="22"/>
              </w:rPr>
              <w:t>40</w:t>
            </w:r>
            <w:r w:rsidR="00F048F3" w:rsidRPr="0009028F">
              <w:rPr>
                <w:sz w:val="22"/>
                <w:szCs w:val="22"/>
              </w:rPr>
              <w:t>.</w:t>
            </w:r>
          </w:p>
        </w:tc>
        <w:tc>
          <w:tcPr>
            <w:tcW w:w="3722" w:type="dxa"/>
            <w:shd w:val="clear" w:color="auto" w:fill="auto"/>
          </w:tcPr>
          <w:p w14:paraId="14A0F0A0" w14:textId="77777777" w:rsidR="00F048F3" w:rsidRPr="0009028F" w:rsidRDefault="00F048F3" w:rsidP="00F048F3">
            <w:pPr>
              <w:jc w:val="both"/>
              <w:rPr>
                <w:sz w:val="22"/>
                <w:szCs w:val="22"/>
              </w:rPr>
            </w:pPr>
            <w:r w:rsidRPr="0009028F">
              <w:rPr>
                <w:sz w:val="22"/>
                <w:szCs w:val="22"/>
              </w:rPr>
              <w:t>Atbalsta intensitāte nepārsniedz 80 % no attiecināmajām izmaksām.</w:t>
            </w:r>
          </w:p>
        </w:tc>
        <w:tc>
          <w:tcPr>
            <w:tcW w:w="6905" w:type="dxa"/>
            <w:shd w:val="clear" w:color="auto" w:fill="auto"/>
          </w:tcPr>
          <w:p w14:paraId="7D3BDEF3" w14:textId="77777777" w:rsidR="00F048F3" w:rsidRPr="0009028F" w:rsidRDefault="00F048F3" w:rsidP="00F048F3">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7CE5034A" w14:textId="77777777" w:rsidR="00F048F3" w:rsidRPr="0009028F" w:rsidRDefault="00F048F3" w:rsidP="00F048F3">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(EUR) aprēķina = attiecināmo izmaksu summa (EUR) x atbalsta intensitāte 80 %.</w:t>
            </w:r>
          </w:p>
          <w:p w14:paraId="78BC2730" w14:textId="77777777" w:rsidR="00F048F3" w:rsidRPr="0009028F" w:rsidRDefault="00F048F3" w:rsidP="00F048F3">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08" w:type="dxa"/>
            <w:shd w:val="clear" w:color="auto" w:fill="auto"/>
          </w:tcPr>
          <w:p w14:paraId="65385FA3" w14:textId="77777777" w:rsidR="00F048F3" w:rsidRPr="0009028F" w:rsidRDefault="00F048F3" w:rsidP="00F048F3">
            <w:pPr>
              <w:jc w:val="both"/>
              <w:rPr>
                <w:sz w:val="22"/>
                <w:szCs w:val="22"/>
              </w:rPr>
            </w:pPr>
            <w:r w:rsidRPr="0009028F">
              <w:rPr>
                <w:sz w:val="22"/>
                <w:szCs w:val="22"/>
              </w:rPr>
              <w:t>Maksājuma pieprasījums.</w:t>
            </w:r>
          </w:p>
          <w:p w14:paraId="3EB9CC27" w14:textId="77777777" w:rsidR="00F048F3" w:rsidRPr="0009028F" w:rsidRDefault="00F048F3" w:rsidP="00F048F3">
            <w:pPr>
              <w:jc w:val="both"/>
              <w:rPr>
                <w:sz w:val="22"/>
                <w:szCs w:val="22"/>
              </w:rPr>
            </w:pPr>
          </w:p>
        </w:tc>
      </w:tr>
      <w:tr w:rsidR="00F048F3" w:rsidRPr="0009028F" w14:paraId="009FDDAE" w14:textId="77777777" w:rsidTr="23807DAC">
        <w:tc>
          <w:tcPr>
            <w:tcW w:w="825" w:type="dxa"/>
            <w:shd w:val="clear" w:color="auto" w:fill="auto"/>
          </w:tcPr>
          <w:p w14:paraId="56061CCE" w14:textId="6916EFFE" w:rsidR="00F048F3" w:rsidRPr="0009028F" w:rsidRDefault="002A6D2B" w:rsidP="00F048F3">
            <w:pPr>
              <w:jc w:val="both"/>
              <w:rPr>
                <w:sz w:val="22"/>
                <w:szCs w:val="22"/>
              </w:rPr>
            </w:pPr>
            <w:r>
              <w:rPr>
                <w:sz w:val="22"/>
                <w:szCs w:val="22"/>
              </w:rPr>
              <w:t>41</w:t>
            </w:r>
            <w:r w:rsidR="00F048F3" w:rsidRPr="0009028F">
              <w:rPr>
                <w:sz w:val="22"/>
                <w:szCs w:val="22"/>
              </w:rPr>
              <w:t>.</w:t>
            </w:r>
          </w:p>
        </w:tc>
        <w:tc>
          <w:tcPr>
            <w:tcW w:w="3722" w:type="dxa"/>
            <w:shd w:val="clear" w:color="auto" w:fill="auto"/>
          </w:tcPr>
          <w:p w14:paraId="438BE3A0" w14:textId="77777777" w:rsidR="00F048F3" w:rsidRPr="0009028F" w:rsidRDefault="00F048F3" w:rsidP="00F048F3">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905" w:type="dxa"/>
            <w:shd w:val="clear" w:color="auto" w:fill="auto"/>
          </w:tcPr>
          <w:p w14:paraId="68A85454" w14:textId="77777777" w:rsidR="00F048F3" w:rsidRPr="0009028F" w:rsidRDefault="00F048F3" w:rsidP="00F048F3">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1CB8073D" w14:textId="77777777" w:rsidR="00F048F3" w:rsidRPr="0009028F" w:rsidRDefault="00F048F3" w:rsidP="00F048F3">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55DFD3C5" w14:textId="7B32F76E" w:rsidR="00F048F3" w:rsidRPr="00E72F70" w:rsidRDefault="00F048F3" w:rsidP="00F048F3">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08" w:type="dxa"/>
            <w:shd w:val="clear" w:color="auto" w:fill="auto"/>
          </w:tcPr>
          <w:p w14:paraId="06CC0C7A" w14:textId="77777777" w:rsidR="00F048F3" w:rsidRPr="0009028F" w:rsidRDefault="00F048F3" w:rsidP="00F048F3">
            <w:pPr>
              <w:jc w:val="both"/>
              <w:rPr>
                <w:sz w:val="22"/>
                <w:szCs w:val="22"/>
              </w:rPr>
            </w:pPr>
            <w:r w:rsidRPr="0009028F">
              <w:rPr>
                <w:sz w:val="22"/>
                <w:szCs w:val="22"/>
              </w:rPr>
              <w:t>Maksājuma pieprasījums.</w:t>
            </w:r>
          </w:p>
          <w:p w14:paraId="5D076AFA" w14:textId="77777777" w:rsidR="00F048F3" w:rsidRPr="0009028F" w:rsidRDefault="00F048F3" w:rsidP="00F048F3">
            <w:pPr>
              <w:jc w:val="both"/>
              <w:rPr>
                <w:sz w:val="22"/>
                <w:szCs w:val="22"/>
              </w:rPr>
            </w:pPr>
          </w:p>
        </w:tc>
      </w:tr>
      <w:tr w:rsidR="00F048F3" w:rsidRPr="0009028F" w14:paraId="58B27DB4" w14:textId="77777777" w:rsidTr="23807DAC">
        <w:tc>
          <w:tcPr>
            <w:tcW w:w="825" w:type="dxa"/>
            <w:shd w:val="clear" w:color="auto" w:fill="auto"/>
          </w:tcPr>
          <w:p w14:paraId="1007FC0F" w14:textId="7578D28E" w:rsidR="00F048F3" w:rsidRPr="0009028F" w:rsidRDefault="002A6D2B" w:rsidP="00F048F3">
            <w:pPr>
              <w:jc w:val="both"/>
              <w:rPr>
                <w:sz w:val="22"/>
                <w:szCs w:val="22"/>
              </w:rPr>
            </w:pPr>
            <w:r>
              <w:rPr>
                <w:sz w:val="22"/>
                <w:szCs w:val="22"/>
              </w:rPr>
              <w:t>42</w:t>
            </w:r>
            <w:r w:rsidR="00F048F3" w:rsidRPr="0009028F">
              <w:rPr>
                <w:sz w:val="22"/>
                <w:szCs w:val="22"/>
              </w:rPr>
              <w:t>.</w:t>
            </w:r>
          </w:p>
        </w:tc>
        <w:tc>
          <w:tcPr>
            <w:tcW w:w="3722" w:type="dxa"/>
            <w:shd w:val="clear" w:color="auto" w:fill="auto"/>
          </w:tcPr>
          <w:p w14:paraId="1D5D867F" w14:textId="77777777" w:rsidR="00F048F3" w:rsidRPr="0009028F" w:rsidRDefault="00F048F3" w:rsidP="00F048F3">
            <w:pPr>
              <w:jc w:val="both"/>
              <w:rPr>
                <w:sz w:val="22"/>
                <w:szCs w:val="22"/>
              </w:rPr>
            </w:pPr>
            <w:r w:rsidRPr="0009028F">
              <w:rPr>
                <w:sz w:val="22"/>
                <w:szCs w:val="22"/>
              </w:rPr>
              <w:t>Iesniegtas prasībām atbilstošas grāmatvedības kontu izdrukas par pārskata periodu.</w:t>
            </w:r>
          </w:p>
        </w:tc>
        <w:tc>
          <w:tcPr>
            <w:tcW w:w="6905" w:type="dxa"/>
            <w:shd w:val="clear" w:color="auto" w:fill="auto"/>
            <w:vAlign w:val="center"/>
          </w:tcPr>
          <w:p w14:paraId="27FD7A36" w14:textId="77777777" w:rsidR="00F048F3" w:rsidRPr="0009028F" w:rsidRDefault="00F048F3" w:rsidP="00F048F3">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42463110" w14:textId="77777777" w:rsidR="00F048F3" w:rsidRPr="0009028F" w:rsidRDefault="00F048F3" w:rsidP="00F048F3">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19D500EE" w14:textId="77777777" w:rsidR="00F048F3" w:rsidRPr="0009028F" w:rsidRDefault="00F048F3" w:rsidP="00F048F3">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w:t>
            </w:r>
            <w:proofErr w:type="spellStart"/>
            <w:r w:rsidRPr="0009028F">
              <w:rPr>
                <w:rFonts w:ascii="Times New Roman" w:hAnsi="Times New Roman" w:cs="Times New Roman"/>
                <w:color w:val="auto"/>
                <w:sz w:val="22"/>
                <w:szCs w:val="22"/>
              </w:rPr>
              <w:t>pārrēkins</w:t>
            </w:r>
            <w:proofErr w:type="spellEnd"/>
            <w:r w:rsidRPr="0009028F">
              <w:rPr>
                <w:rFonts w:ascii="Times New Roman" w:hAnsi="Times New Roman" w:cs="Times New Roman"/>
                <w:color w:val="auto"/>
                <w:sz w:val="22"/>
                <w:szCs w:val="22"/>
              </w:rPr>
              <w:t xml:space="preserve"> </w:t>
            </w:r>
            <w:r w:rsidRPr="0009028F">
              <w:rPr>
                <w:rFonts w:ascii="Times New Roman" w:hAnsi="Times New Roman" w:cs="Times New Roman"/>
                <w:color w:val="auto"/>
                <w:sz w:val="22"/>
                <w:szCs w:val="22"/>
              </w:rPr>
              <w:lastRenderedPageBreak/>
              <w:t xml:space="preserve">EUR veikts atbilstoši Latvijas Bankas (turpmāk – LB) valūtas kursam maksājuma veikšanas dienā (vai avansa norēķina sagatavošanas dienā). </w:t>
            </w:r>
          </w:p>
          <w:p w14:paraId="1B91589F" w14:textId="77777777" w:rsidR="00F048F3" w:rsidRPr="0009028F" w:rsidRDefault="00F048F3" w:rsidP="00F048F3">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32017B0B" w14:textId="77777777" w:rsidR="00F048F3" w:rsidRPr="0009028F" w:rsidRDefault="00F048F3" w:rsidP="00F048F3">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25" w:history="1">
              <w:r w:rsidRPr="0009028F">
                <w:rPr>
                  <w:rStyle w:val="Hyperlink"/>
                  <w:sz w:val="22"/>
                  <w:szCs w:val="22"/>
                </w:rPr>
                <w:t>www.xe.com</w:t>
              </w:r>
            </w:hyperlink>
            <w:r w:rsidRPr="0009028F">
              <w:rPr>
                <w:sz w:val="22"/>
                <w:szCs w:val="22"/>
              </w:rPr>
              <w:t xml:space="preserve"> u.c.).</w:t>
            </w:r>
          </w:p>
          <w:p w14:paraId="7DDA2012" w14:textId="77777777" w:rsidR="00F048F3" w:rsidRPr="0009028F" w:rsidRDefault="00F048F3" w:rsidP="00F048F3">
            <w:pPr>
              <w:jc w:val="both"/>
              <w:rPr>
                <w:sz w:val="22"/>
                <w:szCs w:val="22"/>
              </w:rPr>
            </w:pPr>
            <w:r w:rsidRPr="0009028F">
              <w:rPr>
                <w:sz w:val="22"/>
                <w:szCs w:val="22"/>
              </w:rPr>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08" w:type="dxa"/>
            <w:shd w:val="clear" w:color="auto" w:fill="auto"/>
          </w:tcPr>
          <w:p w14:paraId="340D52E4" w14:textId="77777777" w:rsidR="00F048F3" w:rsidRPr="0009028F" w:rsidRDefault="00F048F3" w:rsidP="00F048F3">
            <w:pPr>
              <w:jc w:val="both"/>
              <w:rPr>
                <w:sz w:val="22"/>
                <w:szCs w:val="22"/>
                <w:lang w:eastAsia="en-US"/>
              </w:rPr>
            </w:pPr>
            <w:r w:rsidRPr="0009028F">
              <w:rPr>
                <w:sz w:val="22"/>
                <w:szCs w:val="22"/>
              </w:rPr>
              <w:lastRenderedPageBreak/>
              <w:t>Maksājuma pieprasījums;</w:t>
            </w:r>
          </w:p>
          <w:p w14:paraId="7E31D482" w14:textId="77777777" w:rsidR="00F048F3" w:rsidRPr="0009028F" w:rsidRDefault="00F048F3" w:rsidP="00F048F3">
            <w:pPr>
              <w:jc w:val="both"/>
              <w:rPr>
                <w:sz w:val="22"/>
                <w:szCs w:val="22"/>
              </w:rPr>
            </w:pPr>
            <w:r w:rsidRPr="0009028F">
              <w:rPr>
                <w:sz w:val="22"/>
                <w:szCs w:val="22"/>
                <w:lang w:eastAsia="en-US"/>
              </w:rPr>
              <w:t>LB vai citu pasaules valstu centrālo banku tīmekļa vietnes.</w:t>
            </w:r>
          </w:p>
        </w:tc>
      </w:tr>
    </w:tbl>
    <w:p w14:paraId="4C7F0A33" w14:textId="77777777" w:rsidR="002C4401" w:rsidRPr="0009028F" w:rsidRDefault="002C4401" w:rsidP="002C4401">
      <w:pPr>
        <w:tabs>
          <w:tab w:val="left" w:pos="6780"/>
        </w:tabs>
        <w:jc w:val="center"/>
        <w:rPr>
          <w:b/>
          <w:bCs/>
          <w:szCs w:val="24"/>
        </w:rPr>
      </w:pPr>
    </w:p>
    <w:p w14:paraId="40B71341" w14:textId="2ACA3639" w:rsidR="002C4401" w:rsidRPr="0009028F" w:rsidRDefault="002C4401" w:rsidP="002C4401">
      <w:pPr>
        <w:tabs>
          <w:tab w:val="left" w:pos="6780"/>
        </w:tabs>
        <w:jc w:val="center"/>
        <w:rPr>
          <w:b/>
          <w:bCs/>
          <w:szCs w:val="24"/>
        </w:rPr>
      </w:pPr>
      <w:r w:rsidRPr="0009028F">
        <w:rPr>
          <w:b/>
          <w:bCs/>
          <w:szCs w:val="24"/>
        </w:rPr>
        <w:t>Produktu/pakalpojumu pielāgošana ārvalstu tirgiem</w:t>
      </w:r>
      <w:r w:rsidR="004B4591" w:rsidRPr="00C0390B">
        <w:rPr>
          <w:b/>
          <w:bCs/>
        </w:rPr>
        <w:t>, tai skaitā preču zīmes izstrāde</w:t>
      </w:r>
      <w:r w:rsidR="00AC6EE8">
        <w:rPr>
          <w:b/>
          <w:bCs/>
        </w:rPr>
        <w:t xml:space="preserve"> un reģistrēšana</w:t>
      </w:r>
    </w:p>
    <w:p w14:paraId="4A6A7E74" w14:textId="77777777" w:rsidR="002C4401" w:rsidRPr="0009028F" w:rsidRDefault="002C4401" w:rsidP="002C4401">
      <w:pPr>
        <w:tabs>
          <w:tab w:val="left" w:pos="6780"/>
        </w:tabs>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3726"/>
        <w:gridCol w:w="6897"/>
        <w:gridCol w:w="3112"/>
      </w:tblGrid>
      <w:tr w:rsidR="002C4401" w:rsidRPr="0009028F" w14:paraId="4BF18028" w14:textId="77777777" w:rsidTr="00495983">
        <w:tc>
          <w:tcPr>
            <w:tcW w:w="825" w:type="dxa"/>
            <w:shd w:val="clear" w:color="auto" w:fill="auto"/>
          </w:tcPr>
          <w:p w14:paraId="7281F9CF" w14:textId="77777777" w:rsidR="002C4401" w:rsidRPr="0009028F" w:rsidRDefault="002C4401" w:rsidP="00821268">
            <w:pPr>
              <w:jc w:val="center"/>
              <w:rPr>
                <w:sz w:val="22"/>
                <w:szCs w:val="22"/>
              </w:rPr>
            </w:pPr>
            <w:r w:rsidRPr="0009028F">
              <w:rPr>
                <w:sz w:val="22"/>
                <w:szCs w:val="22"/>
              </w:rPr>
              <w:t>Nr.</w:t>
            </w:r>
          </w:p>
        </w:tc>
        <w:tc>
          <w:tcPr>
            <w:tcW w:w="3726" w:type="dxa"/>
            <w:shd w:val="clear" w:color="auto" w:fill="auto"/>
          </w:tcPr>
          <w:p w14:paraId="7F5979F3" w14:textId="77777777" w:rsidR="002C4401" w:rsidRPr="0009028F" w:rsidRDefault="002C4401" w:rsidP="00821268">
            <w:pPr>
              <w:jc w:val="center"/>
              <w:rPr>
                <w:sz w:val="22"/>
                <w:szCs w:val="22"/>
              </w:rPr>
            </w:pPr>
            <w:r w:rsidRPr="0009028F">
              <w:rPr>
                <w:sz w:val="22"/>
                <w:szCs w:val="22"/>
              </w:rPr>
              <w:t>Kritēriji</w:t>
            </w:r>
          </w:p>
        </w:tc>
        <w:tc>
          <w:tcPr>
            <w:tcW w:w="6897" w:type="dxa"/>
            <w:shd w:val="clear" w:color="auto" w:fill="auto"/>
          </w:tcPr>
          <w:p w14:paraId="26A853F1" w14:textId="77777777" w:rsidR="002C4401" w:rsidRPr="0009028F" w:rsidRDefault="002C4401" w:rsidP="00821268">
            <w:pPr>
              <w:jc w:val="center"/>
              <w:rPr>
                <w:sz w:val="22"/>
                <w:szCs w:val="22"/>
              </w:rPr>
            </w:pPr>
            <w:r w:rsidRPr="0009028F">
              <w:rPr>
                <w:sz w:val="22"/>
                <w:szCs w:val="22"/>
              </w:rPr>
              <w:t>Procedūra</w:t>
            </w:r>
          </w:p>
        </w:tc>
        <w:tc>
          <w:tcPr>
            <w:tcW w:w="3112" w:type="dxa"/>
            <w:shd w:val="clear" w:color="auto" w:fill="auto"/>
          </w:tcPr>
          <w:p w14:paraId="22A91759" w14:textId="77777777" w:rsidR="002C4401" w:rsidRPr="0009028F" w:rsidRDefault="002C4401" w:rsidP="00821268">
            <w:pPr>
              <w:jc w:val="center"/>
              <w:rPr>
                <w:sz w:val="22"/>
                <w:szCs w:val="22"/>
              </w:rPr>
            </w:pPr>
            <w:r w:rsidRPr="0009028F">
              <w:rPr>
                <w:sz w:val="22"/>
                <w:szCs w:val="22"/>
              </w:rPr>
              <w:t>Informācija</w:t>
            </w:r>
          </w:p>
        </w:tc>
      </w:tr>
      <w:tr w:rsidR="002C4401" w:rsidRPr="0009028F" w14:paraId="26B2E052" w14:textId="77777777" w:rsidTr="00495983">
        <w:tc>
          <w:tcPr>
            <w:tcW w:w="825" w:type="dxa"/>
            <w:shd w:val="clear" w:color="auto" w:fill="auto"/>
          </w:tcPr>
          <w:p w14:paraId="0ACE5BAC" w14:textId="38C3CCBF" w:rsidR="002C4401" w:rsidRPr="0009028F" w:rsidRDefault="002A6D2B" w:rsidP="00821268">
            <w:pPr>
              <w:jc w:val="center"/>
              <w:rPr>
                <w:sz w:val="22"/>
                <w:szCs w:val="22"/>
              </w:rPr>
            </w:pPr>
            <w:r>
              <w:rPr>
                <w:sz w:val="22"/>
                <w:szCs w:val="22"/>
              </w:rPr>
              <w:t>43</w:t>
            </w:r>
            <w:r w:rsidR="002C4401" w:rsidRPr="0009028F">
              <w:rPr>
                <w:sz w:val="22"/>
                <w:szCs w:val="22"/>
              </w:rPr>
              <w:t>.</w:t>
            </w:r>
          </w:p>
        </w:tc>
        <w:tc>
          <w:tcPr>
            <w:tcW w:w="3726" w:type="dxa"/>
            <w:shd w:val="clear" w:color="auto" w:fill="auto"/>
            <w:vAlign w:val="center"/>
          </w:tcPr>
          <w:p w14:paraId="299F807F" w14:textId="2CEDD299" w:rsidR="002C4401" w:rsidRPr="0009028F" w:rsidRDefault="002C4401" w:rsidP="00821268">
            <w:pPr>
              <w:jc w:val="both"/>
              <w:rPr>
                <w:sz w:val="22"/>
                <w:szCs w:val="22"/>
              </w:rPr>
            </w:pPr>
            <w:r w:rsidRPr="0009028F">
              <w:rPr>
                <w:sz w:val="22"/>
                <w:szCs w:val="22"/>
              </w:rPr>
              <w:t xml:space="preserve">Atbalstāmā darbība atbilst MK noteikumu Nr. 678 </w:t>
            </w:r>
            <w:r w:rsidR="00037489" w:rsidRPr="00161545">
              <w:rPr>
                <w:sz w:val="22"/>
                <w:szCs w:val="22"/>
              </w:rPr>
              <w:t>18</w:t>
            </w:r>
            <w:r w:rsidR="00037489">
              <w:rPr>
                <w:sz w:val="22"/>
                <w:szCs w:val="22"/>
              </w:rPr>
              <w:t>.9</w:t>
            </w:r>
            <w:r w:rsidR="00037489" w:rsidRPr="00161545">
              <w:rPr>
                <w:sz w:val="22"/>
                <w:szCs w:val="22"/>
              </w:rPr>
              <w:t>.apakšpunkt</w:t>
            </w:r>
            <w:r w:rsidR="00037489">
              <w:rPr>
                <w:sz w:val="22"/>
                <w:szCs w:val="22"/>
              </w:rPr>
              <w:t xml:space="preserve">ā </w:t>
            </w:r>
            <w:r w:rsidRPr="0009028F">
              <w:rPr>
                <w:sz w:val="22"/>
                <w:szCs w:val="22"/>
              </w:rPr>
              <w:t>un Pieteikumā norādītām atbalstāmām darbībām.</w:t>
            </w:r>
          </w:p>
        </w:tc>
        <w:tc>
          <w:tcPr>
            <w:tcW w:w="6897" w:type="dxa"/>
            <w:shd w:val="clear" w:color="auto" w:fill="auto"/>
          </w:tcPr>
          <w:p w14:paraId="671145A7" w14:textId="00E10386" w:rsidR="002C4401" w:rsidRPr="0009028F" w:rsidRDefault="002C4401" w:rsidP="00821268">
            <w:pPr>
              <w:jc w:val="both"/>
              <w:rPr>
                <w:sz w:val="22"/>
                <w:szCs w:val="22"/>
              </w:rPr>
            </w:pPr>
            <w:r w:rsidRPr="0009028F">
              <w:rPr>
                <w:sz w:val="22"/>
                <w:szCs w:val="22"/>
              </w:rPr>
              <w:t xml:space="preserve">Pārbauda, vai atbalstāmā darbība atbilst MK noteikumu Nr. 678 </w:t>
            </w:r>
            <w:r w:rsidR="00037489" w:rsidRPr="00161545">
              <w:rPr>
                <w:sz w:val="22"/>
                <w:szCs w:val="22"/>
              </w:rPr>
              <w:t>18</w:t>
            </w:r>
            <w:r w:rsidR="00037489">
              <w:rPr>
                <w:sz w:val="22"/>
                <w:szCs w:val="22"/>
              </w:rPr>
              <w:t>.9</w:t>
            </w:r>
            <w:r w:rsidR="00037489" w:rsidRPr="00161545">
              <w:rPr>
                <w:sz w:val="22"/>
                <w:szCs w:val="22"/>
              </w:rPr>
              <w:t>.apakšpunkt</w:t>
            </w:r>
            <w:r w:rsidR="00037489">
              <w:rPr>
                <w:sz w:val="22"/>
                <w:szCs w:val="22"/>
              </w:rPr>
              <w:t xml:space="preserve">ā </w:t>
            </w:r>
            <w:r w:rsidR="00E97ED1" w:rsidRPr="0065425C">
              <w:rPr>
                <w:rStyle w:val="normaltextrun1"/>
                <w:sz w:val="22"/>
                <w:szCs w:val="22"/>
              </w:rPr>
              <w:t>minētajām darbībām</w:t>
            </w:r>
            <w:r w:rsidR="00E97ED1" w:rsidRPr="0009028F" w:rsidDel="00037489">
              <w:rPr>
                <w:sz w:val="22"/>
                <w:szCs w:val="22"/>
              </w:rPr>
              <w:t xml:space="preserve"> </w:t>
            </w:r>
            <w:r w:rsidRPr="0009028F">
              <w:rPr>
                <w:sz w:val="22"/>
                <w:szCs w:val="22"/>
              </w:rPr>
              <w:t xml:space="preserve">un Pieteikuma 2.1.apakšsadaļā “Tūrisma atbalsta darbību </w:t>
            </w:r>
            <w:proofErr w:type="spellStart"/>
            <w:r w:rsidRPr="0009028F">
              <w:rPr>
                <w:sz w:val="22"/>
                <w:szCs w:val="22"/>
              </w:rPr>
              <w:t>stratēģija___.gadam</w:t>
            </w:r>
            <w:proofErr w:type="spellEnd"/>
            <w:r w:rsidRPr="0009028F">
              <w:rPr>
                <w:sz w:val="22"/>
                <w:szCs w:val="22"/>
              </w:rPr>
              <w:t>” norādītam atbalstāmo darbību plānam.</w:t>
            </w:r>
          </w:p>
        </w:tc>
        <w:tc>
          <w:tcPr>
            <w:tcW w:w="3112" w:type="dxa"/>
            <w:shd w:val="clear" w:color="auto" w:fill="auto"/>
          </w:tcPr>
          <w:p w14:paraId="1CA9F661" w14:textId="77777777" w:rsidR="002C4401" w:rsidRPr="0009028F" w:rsidRDefault="002C4401" w:rsidP="00821268">
            <w:pPr>
              <w:pStyle w:val="Style53"/>
              <w:widowControl/>
              <w:spacing w:line="240" w:lineRule="auto"/>
              <w:rPr>
                <w:sz w:val="22"/>
                <w:szCs w:val="22"/>
              </w:rPr>
            </w:pPr>
            <w:r w:rsidRPr="0009028F">
              <w:rPr>
                <w:sz w:val="22"/>
                <w:szCs w:val="22"/>
              </w:rPr>
              <w:t>MK noteikumi;</w:t>
            </w:r>
          </w:p>
          <w:p w14:paraId="3F5DB17E" w14:textId="77777777" w:rsidR="002C4401" w:rsidRPr="0009028F" w:rsidRDefault="002C4401" w:rsidP="00821268">
            <w:pPr>
              <w:rPr>
                <w:sz w:val="22"/>
                <w:szCs w:val="22"/>
              </w:rPr>
            </w:pPr>
            <w:r w:rsidRPr="0009028F">
              <w:rPr>
                <w:sz w:val="22"/>
                <w:szCs w:val="22"/>
              </w:rPr>
              <w:t>Maksājuma pieprasījums;</w:t>
            </w:r>
          </w:p>
          <w:p w14:paraId="086F08D7" w14:textId="77777777" w:rsidR="002C4401" w:rsidRPr="0009028F" w:rsidRDefault="002C4401" w:rsidP="00821268">
            <w:pPr>
              <w:rPr>
                <w:sz w:val="22"/>
                <w:szCs w:val="22"/>
              </w:rPr>
            </w:pPr>
            <w:r w:rsidRPr="0009028F">
              <w:rPr>
                <w:sz w:val="22"/>
                <w:szCs w:val="22"/>
              </w:rPr>
              <w:t>Pieteikums.</w:t>
            </w:r>
          </w:p>
        </w:tc>
      </w:tr>
      <w:tr w:rsidR="002C4401" w:rsidRPr="00AC6EE8" w14:paraId="568AA6D2" w14:textId="77777777" w:rsidTr="00495983">
        <w:tc>
          <w:tcPr>
            <w:tcW w:w="825" w:type="dxa"/>
            <w:shd w:val="clear" w:color="auto" w:fill="auto"/>
          </w:tcPr>
          <w:p w14:paraId="375476D1" w14:textId="6100CE08" w:rsidR="002C4401" w:rsidRPr="00AC6EE8" w:rsidRDefault="00CD136A" w:rsidP="00821268">
            <w:pPr>
              <w:jc w:val="center"/>
              <w:rPr>
                <w:sz w:val="22"/>
                <w:szCs w:val="22"/>
              </w:rPr>
            </w:pPr>
            <w:r w:rsidRPr="00AC6EE8">
              <w:rPr>
                <w:sz w:val="22"/>
                <w:szCs w:val="22"/>
              </w:rPr>
              <w:t>4</w:t>
            </w:r>
            <w:r w:rsidR="002A6D2B" w:rsidRPr="00AC6EE8">
              <w:rPr>
                <w:sz w:val="22"/>
                <w:szCs w:val="22"/>
              </w:rPr>
              <w:t>4</w:t>
            </w:r>
          </w:p>
        </w:tc>
        <w:tc>
          <w:tcPr>
            <w:tcW w:w="3726" w:type="dxa"/>
            <w:shd w:val="clear" w:color="auto" w:fill="auto"/>
          </w:tcPr>
          <w:p w14:paraId="3E5EFF46" w14:textId="00E53044" w:rsidR="002C4401" w:rsidRPr="00AC6EE8" w:rsidRDefault="002C4401" w:rsidP="00821268">
            <w:pPr>
              <w:jc w:val="both"/>
              <w:rPr>
                <w:sz w:val="22"/>
                <w:szCs w:val="22"/>
              </w:rPr>
            </w:pPr>
            <w:r w:rsidRPr="00AC6EE8">
              <w:rPr>
                <w:sz w:val="22"/>
                <w:szCs w:val="22"/>
              </w:rPr>
              <w:t>Atbalsta saņēmēja izmaksas, kurām tiek prasīts atbalsts, atbilst MK noteikumu Nr.678 42.</w:t>
            </w:r>
            <w:r w:rsidRPr="00AC6EE8">
              <w:rPr>
                <w:sz w:val="22"/>
                <w:szCs w:val="22"/>
                <w:vertAlign w:val="superscript"/>
              </w:rPr>
              <w:t>10</w:t>
            </w:r>
            <w:r w:rsidRPr="00AC6EE8">
              <w:rPr>
                <w:sz w:val="22"/>
                <w:szCs w:val="22"/>
              </w:rPr>
              <w:t xml:space="preserve"> punktā minētajām atbalstāmo izmaksu pozīcijām</w:t>
            </w:r>
            <w:r w:rsidR="00842A3E" w:rsidRPr="00AC6EE8">
              <w:rPr>
                <w:sz w:val="22"/>
                <w:szCs w:val="22"/>
              </w:rPr>
              <w:t>.</w:t>
            </w:r>
          </w:p>
        </w:tc>
        <w:tc>
          <w:tcPr>
            <w:tcW w:w="6897" w:type="dxa"/>
            <w:shd w:val="clear" w:color="auto" w:fill="auto"/>
          </w:tcPr>
          <w:p w14:paraId="1102C9AF" w14:textId="11938F65" w:rsidR="006E6AE8" w:rsidRDefault="002C4401" w:rsidP="00821268">
            <w:pPr>
              <w:numPr>
                <w:ilvl w:val="0"/>
                <w:numId w:val="15"/>
              </w:numPr>
              <w:ind w:left="354" w:hanging="284"/>
              <w:jc w:val="both"/>
              <w:rPr>
                <w:sz w:val="22"/>
                <w:szCs w:val="22"/>
                <w:lang w:eastAsia="en-US"/>
              </w:rPr>
            </w:pPr>
            <w:r w:rsidRPr="00AC6EE8">
              <w:rPr>
                <w:sz w:val="22"/>
                <w:szCs w:val="22"/>
              </w:rPr>
              <w:t>Pārbauda, vai Maksājuma pieprasījumā iekļautās izmaksas ir norādītas MK noteikumu Nr.678 42.</w:t>
            </w:r>
            <w:r w:rsidRPr="00AC6EE8">
              <w:rPr>
                <w:sz w:val="22"/>
                <w:szCs w:val="22"/>
                <w:vertAlign w:val="superscript"/>
              </w:rPr>
              <w:t>10</w:t>
            </w:r>
            <w:r w:rsidRPr="00AC6EE8">
              <w:rPr>
                <w:sz w:val="22"/>
                <w:szCs w:val="22"/>
              </w:rPr>
              <w:t xml:space="preserve"> punktā: </w:t>
            </w:r>
          </w:p>
          <w:p w14:paraId="1AA367D8" w14:textId="77777777" w:rsidR="006E6AE8" w:rsidRPr="00495983" w:rsidRDefault="007918BB" w:rsidP="006E6AE8">
            <w:pPr>
              <w:pStyle w:val="ListParagraph"/>
              <w:numPr>
                <w:ilvl w:val="0"/>
                <w:numId w:val="27"/>
              </w:numPr>
              <w:jc w:val="both"/>
              <w:rPr>
                <w:sz w:val="22"/>
                <w:szCs w:val="22"/>
                <w:lang w:eastAsia="en-US"/>
              </w:rPr>
            </w:pPr>
            <w:r w:rsidRPr="00495983">
              <w:rPr>
                <w:rFonts w:eastAsiaTheme="minorEastAsia"/>
                <w:color w:val="000000" w:themeColor="text1"/>
                <w:sz w:val="22"/>
                <w:szCs w:val="22"/>
              </w:rPr>
              <w:t xml:space="preserve">tulkošanas pakalpojumu izmaksas mārketinga tekstu pielāgošanai attiecīgajam tirgum un valodai Latvijas tūrisma un darījumu tūrisma produktu atpazīstamības veicināšanai mērķa tirgū, </w:t>
            </w:r>
          </w:p>
          <w:p w14:paraId="11AF559E" w14:textId="77777777" w:rsidR="006E6AE8" w:rsidRPr="00495983" w:rsidRDefault="007918BB" w:rsidP="006E6AE8">
            <w:pPr>
              <w:pStyle w:val="ListParagraph"/>
              <w:numPr>
                <w:ilvl w:val="0"/>
                <w:numId w:val="27"/>
              </w:numPr>
              <w:jc w:val="both"/>
              <w:rPr>
                <w:sz w:val="22"/>
                <w:szCs w:val="22"/>
                <w:lang w:eastAsia="en-US"/>
              </w:rPr>
            </w:pPr>
            <w:r w:rsidRPr="00495983">
              <w:rPr>
                <w:rFonts w:eastAsiaTheme="minorEastAsia"/>
                <w:color w:val="000000" w:themeColor="text1"/>
                <w:sz w:val="22"/>
                <w:szCs w:val="22"/>
              </w:rPr>
              <w:t xml:space="preserve">preču zīmes izstrādes un reģistrēšanas izmaksas, </w:t>
            </w:r>
          </w:p>
          <w:p w14:paraId="5D7407FB" w14:textId="4CED7211" w:rsidR="002C4401" w:rsidRPr="00495983" w:rsidRDefault="000B0334" w:rsidP="00495983">
            <w:pPr>
              <w:pStyle w:val="ListParagraph"/>
              <w:numPr>
                <w:ilvl w:val="0"/>
                <w:numId w:val="27"/>
              </w:numPr>
              <w:jc w:val="both"/>
              <w:rPr>
                <w:sz w:val="22"/>
                <w:szCs w:val="22"/>
                <w:lang w:eastAsia="en-US"/>
              </w:rPr>
            </w:pPr>
            <w:r>
              <w:rPr>
                <w:rFonts w:eastAsiaTheme="minorEastAsia"/>
                <w:color w:val="000000" w:themeColor="text1"/>
                <w:sz w:val="22"/>
                <w:szCs w:val="22"/>
              </w:rPr>
              <w:t>preču zīmes</w:t>
            </w:r>
            <w:r w:rsidR="007918BB" w:rsidRPr="00495983">
              <w:rPr>
                <w:rFonts w:eastAsiaTheme="minorEastAsia"/>
                <w:color w:val="000000" w:themeColor="text1"/>
                <w:sz w:val="22"/>
                <w:szCs w:val="22"/>
              </w:rPr>
              <w:t>, logotipa stratēģijas izstrādes izmaksas, tai skaitā, bet ne tikai dokumentācijas izstrādes izmaksas, prezentāciju paraugu vizuālā noformējuma izstrādes izmaksas</w:t>
            </w:r>
            <w:r w:rsidR="002C4401" w:rsidRPr="00495983">
              <w:rPr>
                <w:sz w:val="22"/>
                <w:szCs w:val="22"/>
                <w:shd w:val="clear" w:color="auto" w:fill="FFFFFF"/>
              </w:rPr>
              <w:t>;</w:t>
            </w:r>
          </w:p>
          <w:p w14:paraId="3C79B00B" w14:textId="77777777" w:rsidR="002C4401" w:rsidRPr="00AC6EE8" w:rsidRDefault="002C4401" w:rsidP="00821268">
            <w:pPr>
              <w:numPr>
                <w:ilvl w:val="0"/>
                <w:numId w:val="15"/>
              </w:numPr>
              <w:ind w:left="354" w:hanging="284"/>
              <w:jc w:val="both"/>
              <w:rPr>
                <w:sz w:val="22"/>
                <w:szCs w:val="22"/>
                <w:lang w:eastAsia="en-US"/>
              </w:rPr>
            </w:pPr>
            <w:r w:rsidRPr="00AC6EE8">
              <w:rPr>
                <w:sz w:val="22"/>
                <w:szCs w:val="22"/>
                <w:shd w:val="clear" w:color="auto" w:fill="FFFFFF"/>
              </w:rPr>
              <w:t xml:space="preserve">Pārliecinās, vai Atbalsta saņēmējs ir PVN maksātājs un vai no attiecināmām izmaksām ir izslēgtas PVN izmaksas. </w:t>
            </w:r>
            <w:r w:rsidRPr="00AC6EE8">
              <w:rPr>
                <w:sz w:val="22"/>
                <w:szCs w:val="22"/>
              </w:rPr>
              <w:t>PVN nav attiecināms ES dalībvalstīs, Norvēģijā, Šveicē, Islandē, Monako un Lielbritānijā. Ja Atbalsta saņēmējs nav iekļauts VID PVN maksātāju sarakstā, PVN ir attiecināmas izmaksas.</w:t>
            </w:r>
          </w:p>
        </w:tc>
        <w:tc>
          <w:tcPr>
            <w:tcW w:w="3112" w:type="dxa"/>
            <w:shd w:val="clear" w:color="auto" w:fill="auto"/>
          </w:tcPr>
          <w:p w14:paraId="23635C0E" w14:textId="77777777" w:rsidR="002C4401" w:rsidRPr="00AC6EE8" w:rsidRDefault="002C4401" w:rsidP="00821268">
            <w:pPr>
              <w:pStyle w:val="Style53"/>
              <w:widowControl/>
              <w:spacing w:line="240" w:lineRule="auto"/>
              <w:rPr>
                <w:sz w:val="22"/>
                <w:szCs w:val="22"/>
              </w:rPr>
            </w:pPr>
            <w:r w:rsidRPr="00AC6EE8">
              <w:rPr>
                <w:sz w:val="22"/>
                <w:szCs w:val="22"/>
              </w:rPr>
              <w:t>MK noteikumi Nr.678;</w:t>
            </w:r>
          </w:p>
          <w:p w14:paraId="35CF588F" w14:textId="77777777" w:rsidR="002C4401" w:rsidRPr="00AC6EE8" w:rsidRDefault="002C4401" w:rsidP="00821268">
            <w:pPr>
              <w:jc w:val="both"/>
              <w:rPr>
                <w:sz w:val="22"/>
                <w:szCs w:val="22"/>
              </w:rPr>
            </w:pPr>
            <w:r w:rsidRPr="00AC6EE8">
              <w:rPr>
                <w:sz w:val="22"/>
                <w:szCs w:val="22"/>
              </w:rPr>
              <w:t>Maksājuma pieprasījums;</w:t>
            </w:r>
          </w:p>
          <w:p w14:paraId="6E8526C2" w14:textId="77777777" w:rsidR="002C4401" w:rsidRPr="00AC6EE8" w:rsidRDefault="002C4401" w:rsidP="00821268">
            <w:pPr>
              <w:jc w:val="both"/>
              <w:rPr>
                <w:sz w:val="22"/>
                <w:szCs w:val="22"/>
              </w:rPr>
            </w:pPr>
            <w:r w:rsidRPr="00AC6EE8">
              <w:rPr>
                <w:sz w:val="22"/>
                <w:szCs w:val="22"/>
              </w:rPr>
              <w:t>VID PVN maksātāju reģistrs.</w:t>
            </w:r>
          </w:p>
          <w:p w14:paraId="052CE541" w14:textId="77777777" w:rsidR="002C4401" w:rsidRPr="00AC6EE8" w:rsidRDefault="002C4401" w:rsidP="00821268">
            <w:pPr>
              <w:pStyle w:val="Style53"/>
              <w:widowControl/>
              <w:spacing w:line="240" w:lineRule="auto"/>
              <w:rPr>
                <w:sz w:val="22"/>
                <w:szCs w:val="22"/>
              </w:rPr>
            </w:pPr>
          </w:p>
          <w:p w14:paraId="26639CFF" w14:textId="77777777" w:rsidR="002C4401" w:rsidRPr="00AC6EE8" w:rsidRDefault="002C4401" w:rsidP="00821268">
            <w:pPr>
              <w:jc w:val="center"/>
              <w:rPr>
                <w:sz w:val="22"/>
                <w:szCs w:val="22"/>
              </w:rPr>
            </w:pPr>
          </w:p>
        </w:tc>
      </w:tr>
      <w:tr w:rsidR="002C4401" w:rsidRPr="0009028F" w14:paraId="35DCD194" w14:textId="77777777" w:rsidTr="00495983">
        <w:tc>
          <w:tcPr>
            <w:tcW w:w="825" w:type="dxa"/>
            <w:shd w:val="clear" w:color="auto" w:fill="auto"/>
          </w:tcPr>
          <w:p w14:paraId="202EAB5F" w14:textId="486F1313" w:rsidR="002C4401" w:rsidRPr="0009028F" w:rsidRDefault="00CD136A" w:rsidP="00821268">
            <w:pPr>
              <w:jc w:val="both"/>
              <w:rPr>
                <w:sz w:val="22"/>
                <w:szCs w:val="22"/>
              </w:rPr>
            </w:pPr>
            <w:r w:rsidRPr="0009028F">
              <w:rPr>
                <w:sz w:val="22"/>
                <w:szCs w:val="22"/>
              </w:rPr>
              <w:lastRenderedPageBreak/>
              <w:t>4</w:t>
            </w:r>
            <w:r w:rsidR="002A6D2B">
              <w:rPr>
                <w:sz w:val="22"/>
                <w:szCs w:val="22"/>
              </w:rPr>
              <w:t>5</w:t>
            </w:r>
            <w:r w:rsidR="002C4401" w:rsidRPr="0009028F">
              <w:rPr>
                <w:sz w:val="22"/>
                <w:szCs w:val="22"/>
              </w:rPr>
              <w:t>.</w:t>
            </w:r>
          </w:p>
        </w:tc>
        <w:tc>
          <w:tcPr>
            <w:tcW w:w="3726" w:type="dxa"/>
            <w:shd w:val="clear" w:color="auto" w:fill="auto"/>
          </w:tcPr>
          <w:p w14:paraId="39711043" w14:textId="77777777" w:rsidR="002C4401" w:rsidRPr="0009028F" w:rsidRDefault="002C4401" w:rsidP="00821268">
            <w:pPr>
              <w:jc w:val="both"/>
              <w:rPr>
                <w:sz w:val="22"/>
                <w:szCs w:val="22"/>
              </w:rPr>
            </w:pPr>
            <w:r w:rsidRPr="0009028F">
              <w:rPr>
                <w:sz w:val="22"/>
                <w:szCs w:val="22"/>
              </w:rPr>
              <w:t>Atbalsta intensitāte nepārsniedz 80 % no attiecināmajām izmaksām.</w:t>
            </w:r>
          </w:p>
        </w:tc>
        <w:tc>
          <w:tcPr>
            <w:tcW w:w="6897" w:type="dxa"/>
            <w:shd w:val="clear" w:color="auto" w:fill="auto"/>
          </w:tcPr>
          <w:p w14:paraId="4189AF62" w14:textId="77777777" w:rsidR="002C4401" w:rsidRPr="0009028F" w:rsidRDefault="002C4401" w:rsidP="00821268">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5A1A22A9" w14:textId="77777777" w:rsidR="002C4401" w:rsidRPr="0009028F" w:rsidRDefault="002C4401" w:rsidP="00821268">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(EUR) aprēķina = attiecināmo izmaksu summa (EUR) x atbalsta intensitāte 80 %.</w:t>
            </w:r>
          </w:p>
          <w:p w14:paraId="37B081FD" w14:textId="77777777" w:rsidR="002C4401" w:rsidRPr="0009028F" w:rsidRDefault="002C4401" w:rsidP="00821268">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w:t>
            </w:r>
            <w:r>
              <w:rPr>
                <w:rStyle w:val="FontStyle74"/>
              </w:rPr>
              <w:t>ivām</w:t>
            </w:r>
            <w:r w:rsidRPr="0009028F">
              <w:rPr>
                <w:rStyle w:val="FontStyle74"/>
                <w:sz w:val="22"/>
                <w:szCs w:val="22"/>
              </w:rPr>
              <w:t xml:space="preserve"> decimālzīmēm aiz komata.</w:t>
            </w:r>
          </w:p>
        </w:tc>
        <w:tc>
          <w:tcPr>
            <w:tcW w:w="3112" w:type="dxa"/>
            <w:shd w:val="clear" w:color="auto" w:fill="auto"/>
          </w:tcPr>
          <w:p w14:paraId="0977A386" w14:textId="77777777" w:rsidR="002C4401" w:rsidRPr="0009028F" w:rsidRDefault="002C4401" w:rsidP="00821268">
            <w:pPr>
              <w:jc w:val="both"/>
              <w:rPr>
                <w:sz w:val="22"/>
                <w:szCs w:val="22"/>
              </w:rPr>
            </w:pPr>
            <w:r w:rsidRPr="0009028F">
              <w:rPr>
                <w:sz w:val="22"/>
                <w:szCs w:val="22"/>
              </w:rPr>
              <w:t>Maksājuma pieprasījums.</w:t>
            </w:r>
          </w:p>
          <w:p w14:paraId="4DC912A3" w14:textId="77777777" w:rsidR="002C4401" w:rsidRPr="0009028F" w:rsidRDefault="002C4401" w:rsidP="00821268">
            <w:pPr>
              <w:jc w:val="both"/>
              <w:rPr>
                <w:sz w:val="22"/>
                <w:szCs w:val="22"/>
              </w:rPr>
            </w:pPr>
          </w:p>
        </w:tc>
      </w:tr>
      <w:tr w:rsidR="002C4401" w:rsidRPr="0009028F" w14:paraId="0371DE74" w14:textId="77777777" w:rsidTr="00495983">
        <w:tc>
          <w:tcPr>
            <w:tcW w:w="825" w:type="dxa"/>
            <w:shd w:val="clear" w:color="auto" w:fill="auto"/>
          </w:tcPr>
          <w:p w14:paraId="7360F6DA" w14:textId="541B01F3" w:rsidR="002C4401" w:rsidRPr="0009028F" w:rsidRDefault="002A6D2B" w:rsidP="00821268">
            <w:pPr>
              <w:jc w:val="both"/>
              <w:rPr>
                <w:sz w:val="22"/>
                <w:szCs w:val="22"/>
              </w:rPr>
            </w:pPr>
            <w:r>
              <w:rPr>
                <w:sz w:val="22"/>
                <w:szCs w:val="22"/>
              </w:rPr>
              <w:t>46</w:t>
            </w:r>
            <w:r w:rsidR="002C4401" w:rsidRPr="0009028F">
              <w:rPr>
                <w:sz w:val="22"/>
                <w:szCs w:val="22"/>
              </w:rPr>
              <w:t>.</w:t>
            </w:r>
          </w:p>
        </w:tc>
        <w:tc>
          <w:tcPr>
            <w:tcW w:w="3726" w:type="dxa"/>
            <w:shd w:val="clear" w:color="auto" w:fill="auto"/>
          </w:tcPr>
          <w:p w14:paraId="69EAEC19" w14:textId="77777777" w:rsidR="002C4401" w:rsidRPr="0009028F" w:rsidRDefault="002C4401" w:rsidP="00821268">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897" w:type="dxa"/>
            <w:shd w:val="clear" w:color="auto" w:fill="auto"/>
          </w:tcPr>
          <w:p w14:paraId="7470724A" w14:textId="77777777" w:rsidR="002C4401" w:rsidRPr="0009028F" w:rsidRDefault="002C4401" w:rsidP="00821268">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18DD80B7" w14:textId="77777777" w:rsidR="002C4401" w:rsidRPr="0009028F" w:rsidRDefault="002C4401" w:rsidP="00821268">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7A1BD36F" w14:textId="18D808E2" w:rsidR="002C4401" w:rsidRPr="00E72F70" w:rsidRDefault="002C4401" w:rsidP="00821268">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2" w:type="dxa"/>
            <w:shd w:val="clear" w:color="auto" w:fill="auto"/>
          </w:tcPr>
          <w:p w14:paraId="188B33CD" w14:textId="77777777" w:rsidR="002C4401" w:rsidRPr="0009028F" w:rsidRDefault="002C4401" w:rsidP="00821268">
            <w:pPr>
              <w:jc w:val="both"/>
              <w:rPr>
                <w:sz w:val="22"/>
                <w:szCs w:val="22"/>
              </w:rPr>
            </w:pPr>
            <w:r w:rsidRPr="0009028F">
              <w:rPr>
                <w:sz w:val="22"/>
                <w:szCs w:val="22"/>
              </w:rPr>
              <w:t>Maksājuma pieprasījums.</w:t>
            </w:r>
          </w:p>
          <w:p w14:paraId="2F4EF74C" w14:textId="77777777" w:rsidR="002C4401" w:rsidRPr="0009028F" w:rsidRDefault="002C4401" w:rsidP="00821268">
            <w:pPr>
              <w:jc w:val="both"/>
              <w:rPr>
                <w:sz w:val="22"/>
                <w:szCs w:val="22"/>
              </w:rPr>
            </w:pPr>
          </w:p>
        </w:tc>
      </w:tr>
      <w:tr w:rsidR="002C4401" w:rsidRPr="0009028F" w14:paraId="09CB6C16" w14:textId="77777777" w:rsidTr="00495983">
        <w:tc>
          <w:tcPr>
            <w:tcW w:w="825" w:type="dxa"/>
            <w:shd w:val="clear" w:color="auto" w:fill="auto"/>
          </w:tcPr>
          <w:p w14:paraId="426FB253" w14:textId="65A4EBCB" w:rsidR="002C4401" w:rsidRPr="0009028F" w:rsidRDefault="001333C6" w:rsidP="00821268">
            <w:pPr>
              <w:jc w:val="both"/>
              <w:rPr>
                <w:sz w:val="22"/>
                <w:szCs w:val="22"/>
              </w:rPr>
            </w:pPr>
            <w:r>
              <w:rPr>
                <w:sz w:val="22"/>
                <w:szCs w:val="22"/>
              </w:rPr>
              <w:t>47</w:t>
            </w:r>
            <w:r w:rsidR="002C4401" w:rsidRPr="0009028F">
              <w:rPr>
                <w:sz w:val="22"/>
                <w:szCs w:val="22"/>
              </w:rPr>
              <w:t>.</w:t>
            </w:r>
          </w:p>
        </w:tc>
        <w:tc>
          <w:tcPr>
            <w:tcW w:w="3726" w:type="dxa"/>
            <w:shd w:val="clear" w:color="auto" w:fill="auto"/>
          </w:tcPr>
          <w:p w14:paraId="5218FE1B" w14:textId="77777777" w:rsidR="002C4401" w:rsidRPr="0009028F" w:rsidRDefault="002C4401" w:rsidP="00821268">
            <w:pPr>
              <w:jc w:val="both"/>
              <w:rPr>
                <w:sz w:val="22"/>
                <w:szCs w:val="22"/>
              </w:rPr>
            </w:pPr>
            <w:r w:rsidRPr="0009028F">
              <w:rPr>
                <w:sz w:val="22"/>
                <w:szCs w:val="22"/>
              </w:rPr>
              <w:t>Iesniegtas prasībām atbilstošas grāmatvedības kontu izdrukas par pārskata periodu.</w:t>
            </w:r>
          </w:p>
        </w:tc>
        <w:tc>
          <w:tcPr>
            <w:tcW w:w="6897" w:type="dxa"/>
            <w:shd w:val="clear" w:color="auto" w:fill="auto"/>
            <w:vAlign w:val="center"/>
          </w:tcPr>
          <w:p w14:paraId="23D9377D" w14:textId="77777777" w:rsidR="002C4401" w:rsidRPr="0009028F" w:rsidRDefault="002C4401" w:rsidP="00821268">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5F327C8B" w14:textId="77777777" w:rsidR="002C4401" w:rsidRPr="0009028F" w:rsidRDefault="002C4401" w:rsidP="00821268">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2EE0BAF0" w14:textId="77777777" w:rsidR="002C4401" w:rsidRPr="0009028F" w:rsidRDefault="002C4401" w:rsidP="00821268">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w:t>
            </w:r>
            <w:proofErr w:type="spellStart"/>
            <w:r w:rsidRPr="0009028F">
              <w:rPr>
                <w:rFonts w:ascii="Times New Roman" w:hAnsi="Times New Roman" w:cs="Times New Roman"/>
                <w:color w:val="auto"/>
                <w:sz w:val="22"/>
                <w:szCs w:val="22"/>
              </w:rPr>
              <w:t>pārrēkins</w:t>
            </w:r>
            <w:proofErr w:type="spellEnd"/>
            <w:r w:rsidRPr="0009028F">
              <w:rPr>
                <w:rFonts w:ascii="Times New Roman" w:hAnsi="Times New Roman" w:cs="Times New Roman"/>
                <w:color w:val="auto"/>
                <w:sz w:val="22"/>
                <w:szCs w:val="22"/>
              </w:rPr>
              <w:t xml:space="preserve"> EUR veikts atbilstoši Latvijas Bankas (turpmāk – LB) valūtas kursam maksājuma veikšanas dienā (vai avansa norēķina sagatavošanas dienā). </w:t>
            </w:r>
          </w:p>
          <w:p w14:paraId="7E7045E0" w14:textId="77777777" w:rsidR="002C4401" w:rsidRPr="0009028F" w:rsidRDefault="002C4401" w:rsidP="00821268">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3435A786" w14:textId="77777777" w:rsidR="002C4401" w:rsidRPr="0009028F" w:rsidRDefault="002C4401" w:rsidP="00821268">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26" w:history="1">
              <w:r w:rsidRPr="0009028F">
                <w:rPr>
                  <w:rStyle w:val="Hyperlink"/>
                  <w:sz w:val="22"/>
                  <w:szCs w:val="22"/>
                </w:rPr>
                <w:t>www.xe.com</w:t>
              </w:r>
            </w:hyperlink>
            <w:r w:rsidRPr="0009028F">
              <w:rPr>
                <w:sz w:val="22"/>
                <w:szCs w:val="22"/>
              </w:rPr>
              <w:t xml:space="preserve"> u.c.).</w:t>
            </w:r>
          </w:p>
          <w:p w14:paraId="096890FB" w14:textId="77777777" w:rsidR="002C4401" w:rsidRPr="0009028F" w:rsidRDefault="002C4401" w:rsidP="00821268">
            <w:pPr>
              <w:jc w:val="both"/>
              <w:rPr>
                <w:sz w:val="22"/>
                <w:szCs w:val="22"/>
              </w:rPr>
            </w:pPr>
            <w:r w:rsidRPr="0009028F">
              <w:rPr>
                <w:sz w:val="22"/>
                <w:szCs w:val="22"/>
              </w:rPr>
              <w:t xml:space="preserve">4) Pārbauda, vai atbalsta saņēmējs atbilstoši savai grāmatvedības politikai izmaksas izdevumus ir iegrāmatojis atbilstoši pamatojošos dokumentos norādītām izmaksām. Ja grāmatojuma summa ir mazāka kā pamatojošos </w:t>
            </w:r>
            <w:r w:rsidRPr="0009028F">
              <w:rPr>
                <w:sz w:val="22"/>
                <w:szCs w:val="22"/>
              </w:rPr>
              <w:lastRenderedPageBreak/>
              <w:t>dokumentos, tad Maksājuma pieprasījumā attiecināmajās izmaksās iekļauj mazāko novērtēto summu  EUR.</w:t>
            </w:r>
          </w:p>
        </w:tc>
        <w:tc>
          <w:tcPr>
            <w:tcW w:w="3112" w:type="dxa"/>
            <w:shd w:val="clear" w:color="auto" w:fill="auto"/>
          </w:tcPr>
          <w:p w14:paraId="0B8EA3BC" w14:textId="77777777" w:rsidR="002C4401" w:rsidRPr="0009028F" w:rsidRDefault="002C4401" w:rsidP="00821268">
            <w:pPr>
              <w:jc w:val="both"/>
              <w:rPr>
                <w:sz w:val="22"/>
                <w:szCs w:val="22"/>
              </w:rPr>
            </w:pPr>
            <w:r w:rsidRPr="0009028F">
              <w:rPr>
                <w:sz w:val="22"/>
                <w:szCs w:val="22"/>
              </w:rPr>
              <w:lastRenderedPageBreak/>
              <w:t>Maksājuma pieprasījums;</w:t>
            </w:r>
          </w:p>
          <w:p w14:paraId="7A2C1FC3" w14:textId="77777777" w:rsidR="002C4401" w:rsidRPr="0009028F" w:rsidRDefault="002C4401" w:rsidP="00821268">
            <w:pPr>
              <w:jc w:val="both"/>
              <w:rPr>
                <w:sz w:val="22"/>
                <w:szCs w:val="22"/>
              </w:rPr>
            </w:pPr>
            <w:r w:rsidRPr="0009028F">
              <w:rPr>
                <w:sz w:val="22"/>
                <w:szCs w:val="22"/>
                <w:lang w:eastAsia="en-US"/>
              </w:rPr>
              <w:t>LB vai citu pasaules valstu centrālo banku tīmekļa vietnes.</w:t>
            </w:r>
          </w:p>
        </w:tc>
      </w:tr>
    </w:tbl>
    <w:p w14:paraId="33248D9C" w14:textId="77777777" w:rsidR="003E6258" w:rsidRDefault="003E6258" w:rsidP="002C4401">
      <w:pPr>
        <w:tabs>
          <w:tab w:val="left" w:pos="6780"/>
        </w:tabs>
        <w:jc w:val="center"/>
        <w:rPr>
          <w:b/>
          <w:bCs/>
          <w:szCs w:val="24"/>
        </w:rPr>
      </w:pPr>
    </w:p>
    <w:p w14:paraId="0D543641" w14:textId="1120D1FD" w:rsidR="002C4401" w:rsidRPr="0009028F" w:rsidRDefault="002C4401" w:rsidP="002C4401">
      <w:pPr>
        <w:tabs>
          <w:tab w:val="left" w:pos="6780"/>
        </w:tabs>
        <w:jc w:val="center"/>
        <w:rPr>
          <w:b/>
          <w:bCs/>
          <w:szCs w:val="24"/>
        </w:rPr>
      </w:pPr>
      <w:r w:rsidRPr="0009028F">
        <w:rPr>
          <w:b/>
          <w:bCs/>
          <w:szCs w:val="24"/>
        </w:rPr>
        <w:t>Pārdošanas vizītes ārvalstīs ar mērķi prezentēt Latvijas tūrisma piedāvājumu klientiem</w:t>
      </w:r>
      <w:r w:rsidR="00422C0D" w:rsidRPr="00422C0D">
        <w:rPr>
          <w:b/>
          <w:bCs/>
        </w:rPr>
        <w:t xml:space="preserve"> </w:t>
      </w:r>
      <w:r w:rsidR="00422C0D" w:rsidRPr="00C0390B">
        <w:rPr>
          <w:b/>
          <w:bCs/>
        </w:rPr>
        <w:t>klātienē un tiešsaistē</w:t>
      </w:r>
    </w:p>
    <w:p w14:paraId="72B21861" w14:textId="77777777" w:rsidR="002C4401" w:rsidRPr="0009028F" w:rsidRDefault="002C4401" w:rsidP="002C4401">
      <w:pPr>
        <w:tabs>
          <w:tab w:val="left" w:pos="6780"/>
        </w:tabs>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730"/>
        <w:gridCol w:w="6891"/>
        <w:gridCol w:w="3112"/>
      </w:tblGrid>
      <w:tr w:rsidR="002C4401" w:rsidRPr="0009028F" w14:paraId="001199D9" w14:textId="77777777" w:rsidTr="00495983">
        <w:tc>
          <w:tcPr>
            <w:tcW w:w="827" w:type="dxa"/>
            <w:shd w:val="clear" w:color="auto" w:fill="auto"/>
          </w:tcPr>
          <w:p w14:paraId="355E26FE" w14:textId="77777777" w:rsidR="002C4401" w:rsidRPr="0009028F" w:rsidRDefault="002C4401" w:rsidP="00821268">
            <w:pPr>
              <w:jc w:val="center"/>
              <w:rPr>
                <w:sz w:val="22"/>
                <w:szCs w:val="22"/>
              </w:rPr>
            </w:pPr>
            <w:r w:rsidRPr="0009028F">
              <w:rPr>
                <w:sz w:val="22"/>
                <w:szCs w:val="22"/>
              </w:rPr>
              <w:t>Nr.</w:t>
            </w:r>
          </w:p>
        </w:tc>
        <w:tc>
          <w:tcPr>
            <w:tcW w:w="3730" w:type="dxa"/>
            <w:shd w:val="clear" w:color="auto" w:fill="auto"/>
          </w:tcPr>
          <w:p w14:paraId="780AAB85" w14:textId="77777777" w:rsidR="002C4401" w:rsidRPr="0009028F" w:rsidRDefault="002C4401" w:rsidP="00821268">
            <w:pPr>
              <w:jc w:val="center"/>
              <w:rPr>
                <w:sz w:val="22"/>
                <w:szCs w:val="22"/>
              </w:rPr>
            </w:pPr>
            <w:r w:rsidRPr="0009028F">
              <w:rPr>
                <w:sz w:val="22"/>
                <w:szCs w:val="22"/>
              </w:rPr>
              <w:t>Kritēriji</w:t>
            </w:r>
          </w:p>
        </w:tc>
        <w:tc>
          <w:tcPr>
            <w:tcW w:w="6891" w:type="dxa"/>
            <w:shd w:val="clear" w:color="auto" w:fill="auto"/>
          </w:tcPr>
          <w:p w14:paraId="4C6317EF" w14:textId="77777777" w:rsidR="002C4401" w:rsidRPr="0009028F" w:rsidRDefault="002C4401" w:rsidP="00821268">
            <w:pPr>
              <w:jc w:val="center"/>
              <w:rPr>
                <w:sz w:val="22"/>
                <w:szCs w:val="22"/>
              </w:rPr>
            </w:pPr>
            <w:r w:rsidRPr="0009028F">
              <w:rPr>
                <w:sz w:val="22"/>
                <w:szCs w:val="22"/>
              </w:rPr>
              <w:t>Procedūra</w:t>
            </w:r>
          </w:p>
        </w:tc>
        <w:tc>
          <w:tcPr>
            <w:tcW w:w="3112" w:type="dxa"/>
            <w:shd w:val="clear" w:color="auto" w:fill="auto"/>
          </w:tcPr>
          <w:p w14:paraId="109A072A" w14:textId="77777777" w:rsidR="002C4401" w:rsidRPr="0009028F" w:rsidRDefault="002C4401" w:rsidP="00821268">
            <w:pPr>
              <w:jc w:val="center"/>
              <w:rPr>
                <w:sz w:val="22"/>
                <w:szCs w:val="22"/>
              </w:rPr>
            </w:pPr>
            <w:r w:rsidRPr="0009028F">
              <w:rPr>
                <w:sz w:val="22"/>
                <w:szCs w:val="22"/>
              </w:rPr>
              <w:t>Informācija</w:t>
            </w:r>
          </w:p>
        </w:tc>
      </w:tr>
      <w:tr w:rsidR="002C4401" w:rsidRPr="0009028F" w14:paraId="7F64D573" w14:textId="77777777" w:rsidTr="00495983">
        <w:tc>
          <w:tcPr>
            <w:tcW w:w="827" w:type="dxa"/>
            <w:shd w:val="clear" w:color="auto" w:fill="auto"/>
          </w:tcPr>
          <w:p w14:paraId="3E47C72A" w14:textId="21904D9A" w:rsidR="002C4401" w:rsidRPr="0009028F" w:rsidRDefault="0016181C" w:rsidP="00821268">
            <w:pPr>
              <w:jc w:val="center"/>
              <w:rPr>
                <w:sz w:val="22"/>
                <w:szCs w:val="22"/>
              </w:rPr>
            </w:pPr>
            <w:r>
              <w:rPr>
                <w:sz w:val="22"/>
                <w:szCs w:val="22"/>
              </w:rPr>
              <w:t>48.</w:t>
            </w:r>
          </w:p>
        </w:tc>
        <w:tc>
          <w:tcPr>
            <w:tcW w:w="3730" w:type="dxa"/>
            <w:shd w:val="clear" w:color="auto" w:fill="auto"/>
            <w:vAlign w:val="center"/>
          </w:tcPr>
          <w:p w14:paraId="62B06BFA" w14:textId="686DF280" w:rsidR="002C4401" w:rsidRPr="0009028F" w:rsidRDefault="002C4401" w:rsidP="00821268">
            <w:pPr>
              <w:jc w:val="both"/>
              <w:rPr>
                <w:sz w:val="22"/>
                <w:szCs w:val="22"/>
              </w:rPr>
            </w:pPr>
            <w:r w:rsidRPr="0009028F">
              <w:rPr>
                <w:sz w:val="22"/>
                <w:szCs w:val="22"/>
              </w:rPr>
              <w:t xml:space="preserve">Atbalstāmā darbība atbilst MK noteikumu Nr. 678 </w:t>
            </w:r>
            <w:r w:rsidR="00215894" w:rsidRPr="00161545">
              <w:rPr>
                <w:sz w:val="22"/>
                <w:szCs w:val="22"/>
              </w:rPr>
              <w:t>18</w:t>
            </w:r>
            <w:r w:rsidR="00215894">
              <w:rPr>
                <w:sz w:val="22"/>
                <w:szCs w:val="22"/>
              </w:rPr>
              <w:t>.10</w:t>
            </w:r>
            <w:r w:rsidR="00215894" w:rsidRPr="00161545">
              <w:rPr>
                <w:sz w:val="22"/>
                <w:szCs w:val="22"/>
              </w:rPr>
              <w:t>.apakšpunkt</w:t>
            </w:r>
            <w:r w:rsidR="00215894">
              <w:rPr>
                <w:sz w:val="22"/>
                <w:szCs w:val="22"/>
              </w:rPr>
              <w:t xml:space="preserve">ā  </w:t>
            </w:r>
            <w:r w:rsidRPr="0009028F">
              <w:rPr>
                <w:sz w:val="22"/>
                <w:szCs w:val="22"/>
              </w:rPr>
              <w:t>un Pieteikumā norādītām atbalstāmām darbībām.</w:t>
            </w:r>
          </w:p>
        </w:tc>
        <w:tc>
          <w:tcPr>
            <w:tcW w:w="6891" w:type="dxa"/>
            <w:shd w:val="clear" w:color="auto" w:fill="auto"/>
          </w:tcPr>
          <w:p w14:paraId="252B3581" w14:textId="59FDDB3A" w:rsidR="002C4401" w:rsidRPr="0009028F" w:rsidRDefault="002C4401" w:rsidP="00821268">
            <w:pPr>
              <w:jc w:val="both"/>
              <w:rPr>
                <w:sz w:val="22"/>
                <w:szCs w:val="22"/>
              </w:rPr>
            </w:pPr>
            <w:r w:rsidRPr="0009028F">
              <w:rPr>
                <w:sz w:val="22"/>
                <w:szCs w:val="22"/>
              </w:rPr>
              <w:t xml:space="preserve">Pārbauda, vai atbalstāmā darbība atbilst MK noteikumu Nr. 678 </w:t>
            </w:r>
            <w:r w:rsidR="00215894" w:rsidRPr="00161545">
              <w:rPr>
                <w:sz w:val="22"/>
                <w:szCs w:val="22"/>
              </w:rPr>
              <w:t>18</w:t>
            </w:r>
            <w:r w:rsidR="00215894">
              <w:rPr>
                <w:sz w:val="22"/>
                <w:szCs w:val="22"/>
              </w:rPr>
              <w:t>.10</w:t>
            </w:r>
            <w:r w:rsidR="00215894" w:rsidRPr="00161545">
              <w:rPr>
                <w:sz w:val="22"/>
                <w:szCs w:val="22"/>
              </w:rPr>
              <w:t>.apakšpunkt</w:t>
            </w:r>
            <w:r w:rsidR="00215894">
              <w:rPr>
                <w:sz w:val="22"/>
                <w:szCs w:val="22"/>
              </w:rPr>
              <w:t xml:space="preserve">ā </w:t>
            </w:r>
            <w:r w:rsidR="00CC1779" w:rsidRPr="0065425C">
              <w:rPr>
                <w:rStyle w:val="normaltextrun1"/>
                <w:sz w:val="22"/>
                <w:szCs w:val="22"/>
              </w:rPr>
              <w:t>minētajām darbībām</w:t>
            </w:r>
            <w:r w:rsidR="00CC1779" w:rsidRPr="0009028F" w:rsidDel="00215894">
              <w:rPr>
                <w:sz w:val="22"/>
                <w:szCs w:val="22"/>
              </w:rPr>
              <w:t xml:space="preserve"> </w:t>
            </w:r>
            <w:r w:rsidR="00771ADC">
              <w:rPr>
                <w:sz w:val="22"/>
                <w:szCs w:val="22"/>
              </w:rPr>
              <w:t xml:space="preserve">un </w:t>
            </w:r>
            <w:r w:rsidRPr="0009028F">
              <w:rPr>
                <w:sz w:val="22"/>
                <w:szCs w:val="22"/>
              </w:rPr>
              <w:t xml:space="preserve">Pieteikuma 2.1.apakšsadaļā “Tūrisma atbalsta darbību </w:t>
            </w:r>
            <w:proofErr w:type="spellStart"/>
            <w:r w:rsidRPr="0009028F">
              <w:rPr>
                <w:sz w:val="22"/>
                <w:szCs w:val="22"/>
              </w:rPr>
              <w:t>stratēģija___.gadam</w:t>
            </w:r>
            <w:proofErr w:type="spellEnd"/>
            <w:r w:rsidRPr="0009028F">
              <w:rPr>
                <w:sz w:val="22"/>
                <w:szCs w:val="22"/>
              </w:rPr>
              <w:t>” norādītam atbalstāmo darbību plānam.</w:t>
            </w:r>
          </w:p>
        </w:tc>
        <w:tc>
          <w:tcPr>
            <w:tcW w:w="3112" w:type="dxa"/>
            <w:shd w:val="clear" w:color="auto" w:fill="auto"/>
          </w:tcPr>
          <w:p w14:paraId="05B06DFC" w14:textId="77777777" w:rsidR="002C4401" w:rsidRPr="0009028F" w:rsidRDefault="002C4401" w:rsidP="00821268">
            <w:pPr>
              <w:pStyle w:val="Style53"/>
              <w:widowControl/>
              <w:spacing w:line="240" w:lineRule="auto"/>
              <w:rPr>
                <w:sz w:val="22"/>
                <w:szCs w:val="22"/>
              </w:rPr>
            </w:pPr>
            <w:r w:rsidRPr="0009028F">
              <w:rPr>
                <w:sz w:val="22"/>
                <w:szCs w:val="22"/>
              </w:rPr>
              <w:t>MK noteikumi Nr.678;</w:t>
            </w:r>
          </w:p>
          <w:p w14:paraId="5C780109" w14:textId="77777777" w:rsidR="002C4401" w:rsidRPr="0009028F" w:rsidRDefault="002C4401" w:rsidP="00821268">
            <w:pPr>
              <w:jc w:val="both"/>
              <w:rPr>
                <w:sz w:val="22"/>
                <w:szCs w:val="22"/>
              </w:rPr>
            </w:pPr>
            <w:r w:rsidRPr="0009028F">
              <w:rPr>
                <w:sz w:val="22"/>
                <w:szCs w:val="22"/>
              </w:rPr>
              <w:t>Maksājuma pieprasījums;</w:t>
            </w:r>
          </w:p>
          <w:p w14:paraId="02CCA1B9" w14:textId="77777777" w:rsidR="002C4401" w:rsidRPr="0009028F" w:rsidRDefault="002C4401" w:rsidP="00821268">
            <w:pPr>
              <w:rPr>
                <w:sz w:val="22"/>
                <w:szCs w:val="22"/>
              </w:rPr>
            </w:pPr>
            <w:r w:rsidRPr="0009028F">
              <w:rPr>
                <w:sz w:val="22"/>
                <w:szCs w:val="22"/>
              </w:rPr>
              <w:t>Pieteikums.</w:t>
            </w:r>
          </w:p>
        </w:tc>
      </w:tr>
      <w:tr w:rsidR="002C4401" w:rsidRPr="0009028F" w14:paraId="52E0A1AF" w14:textId="77777777" w:rsidTr="00495983">
        <w:tc>
          <w:tcPr>
            <w:tcW w:w="827" w:type="dxa"/>
            <w:shd w:val="clear" w:color="auto" w:fill="auto"/>
          </w:tcPr>
          <w:p w14:paraId="5A5D932A" w14:textId="6553D861" w:rsidR="002C4401" w:rsidRPr="0009028F" w:rsidRDefault="0016181C" w:rsidP="00821268">
            <w:pPr>
              <w:jc w:val="center"/>
              <w:rPr>
                <w:sz w:val="22"/>
                <w:szCs w:val="22"/>
              </w:rPr>
            </w:pPr>
            <w:r>
              <w:rPr>
                <w:sz w:val="22"/>
                <w:szCs w:val="22"/>
              </w:rPr>
              <w:t>49.</w:t>
            </w:r>
          </w:p>
        </w:tc>
        <w:tc>
          <w:tcPr>
            <w:tcW w:w="3730" w:type="dxa"/>
            <w:shd w:val="clear" w:color="auto" w:fill="auto"/>
          </w:tcPr>
          <w:p w14:paraId="52E3A2E0" w14:textId="77777777" w:rsidR="002C4401" w:rsidRPr="0009028F" w:rsidRDefault="002C4401" w:rsidP="00821268">
            <w:pPr>
              <w:jc w:val="both"/>
              <w:rPr>
                <w:sz w:val="22"/>
                <w:szCs w:val="22"/>
              </w:rPr>
            </w:pPr>
            <w:r w:rsidRPr="0009028F">
              <w:rPr>
                <w:sz w:val="22"/>
                <w:szCs w:val="22"/>
              </w:rPr>
              <w:t>Atbalsta saņēmēja izmaksas, kurām tiek prasīts atbalsts, atbilst MK noteikumu Nr.678 42.</w:t>
            </w:r>
            <w:r w:rsidRPr="0009028F">
              <w:rPr>
                <w:sz w:val="22"/>
                <w:szCs w:val="22"/>
                <w:vertAlign w:val="superscript"/>
              </w:rPr>
              <w:t>12</w:t>
            </w:r>
            <w:r w:rsidRPr="0009028F">
              <w:rPr>
                <w:sz w:val="22"/>
                <w:szCs w:val="22"/>
              </w:rPr>
              <w:t>.punktā minētajām atbalstāmo izmaksu pozīcijām un MK noteikumu Nr.678 42.</w:t>
            </w:r>
            <w:r w:rsidRPr="0009028F">
              <w:rPr>
                <w:sz w:val="22"/>
                <w:szCs w:val="22"/>
                <w:vertAlign w:val="superscript"/>
              </w:rPr>
              <w:t>13</w:t>
            </w:r>
            <w:r w:rsidRPr="0009028F">
              <w:rPr>
                <w:sz w:val="22"/>
                <w:szCs w:val="22"/>
              </w:rPr>
              <w:t xml:space="preserve"> un 42.</w:t>
            </w:r>
            <w:r w:rsidRPr="0009028F">
              <w:rPr>
                <w:sz w:val="22"/>
                <w:szCs w:val="22"/>
                <w:vertAlign w:val="superscript"/>
              </w:rPr>
              <w:t>14</w:t>
            </w:r>
            <w:r w:rsidRPr="0009028F">
              <w:rPr>
                <w:sz w:val="22"/>
                <w:szCs w:val="22"/>
              </w:rPr>
              <w:t xml:space="preserve">.punktā noteiktajiem ierobežojumiem – ne vairāk kā </w:t>
            </w:r>
            <w:r>
              <w:rPr>
                <w:sz w:val="22"/>
                <w:szCs w:val="22"/>
              </w:rPr>
              <w:t>trīs</w:t>
            </w:r>
            <w:r w:rsidRPr="0009028F">
              <w:rPr>
                <w:sz w:val="22"/>
                <w:szCs w:val="22"/>
              </w:rPr>
              <w:t xml:space="preserve"> vizītes kalendārā gada laikā un atbalsta summa ir ne vairāk kā 3 000 EUR vienai vizītei.</w:t>
            </w:r>
          </w:p>
        </w:tc>
        <w:tc>
          <w:tcPr>
            <w:tcW w:w="6891" w:type="dxa"/>
            <w:shd w:val="clear" w:color="auto" w:fill="auto"/>
          </w:tcPr>
          <w:p w14:paraId="01EC4571" w14:textId="77777777" w:rsidR="002C4401" w:rsidRPr="0009028F" w:rsidRDefault="002C4401" w:rsidP="00821268">
            <w:pPr>
              <w:numPr>
                <w:ilvl w:val="0"/>
                <w:numId w:val="14"/>
              </w:numPr>
              <w:ind w:left="354" w:hanging="354"/>
              <w:jc w:val="both"/>
              <w:rPr>
                <w:sz w:val="22"/>
                <w:szCs w:val="22"/>
                <w:shd w:val="clear" w:color="auto" w:fill="FFFFFF"/>
              </w:rPr>
            </w:pPr>
            <w:r w:rsidRPr="0009028F">
              <w:rPr>
                <w:sz w:val="22"/>
                <w:szCs w:val="22"/>
              </w:rPr>
              <w:t>Pārbauda, vai Maksājuma pieprasījumā iekļautās izmaksas atbilst MK noteikumu Nr.678 42.</w:t>
            </w:r>
            <w:r w:rsidRPr="0009028F">
              <w:rPr>
                <w:sz w:val="22"/>
                <w:szCs w:val="22"/>
                <w:vertAlign w:val="superscript"/>
              </w:rPr>
              <w:t>12</w:t>
            </w:r>
            <w:r w:rsidRPr="0009028F">
              <w:rPr>
                <w:sz w:val="22"/>
                <w:szCs w:val="22"/>
              </w:rPr>
              <w:t xml:space="preserve">  punktam: attiecināmas ir pārdošanas vizītes organizētāja noteiktās izmaksas (vizītes organizēšana, klientu atlase, tikšanās organizēšana, vizītes programmas izmaksas un maksa par </w:t>
            </w:r>
            <w:proofErr w:type="spellStart"/>
            <w:r w:rsidRPr="0009028F">
              <w:rPr>
                <w:sz w:val="22"/>
                <w:szCs w:val="22"/>
              </w:rPr>
              <w:t>pārbraucieniem</w:t>
            </w:r>
            <w:proofErr w:type="spellEnd"/>
            <w:r w:rsidRPr="0009028F">
              <w:rPr>
                <w:sz w:val="22"/>
                <w:szCs w:val="22"/>
              </w:rPr>
              <w:t xml:space="preserve"> vizītes ietvaros uz citu pilsētu);</w:t>
            </w:r>
            <w:r w:rsidRPr="0009028F">
              <w:rPr>
                <w:sz w:val="22"/>
                <w:szCs w:val="22"/>
                <w:shd w:val="clear" w:color="auto" w:fill="FFFFFF"/>
              </w:rPr>
              <w:t xml:space="preserve"> </w:t>
            </w:r>
          </w:p>
          <w:p w14:paraId="6030C043" w14:textId="77777777" w:rsidR="002C4401" w:rsidRPr="0009028F" w:rsidRDefault="002C4401" w:rsidP="00821268">
            <w:pPr>
              <w:numPr>
                <w:ilvl w:val="0"/>
                <w:numId w:val="14"/>
              </w:numPr>
              <w:ind w:left="354" w:hanging="354"/>
              <w:jc w:val="both"/>
              <w:rPr>
                <w:sz w:val="22"/>
                <w:szCs w:val="22"/>
                <w:shd w:val="clear" w:color="auto" w:fill="FFFFFF"/>
              </w:rPr>
            </w:pPr>
            <w:r w:rsidRPr="0009028F">
              <w:rPr>
                <w:sz w:val="22"/>
                <w:szCs w:val="22"/>
              </w:rPr>
              <w:t>Pārbauda, vai maksājuma pieprasījumā nav iekļautas MK noteikumu Nr.678 42.</w:t>
            </w:r>
            <w:r w:rsidRPr="0009028F">
              <w:rPr>
                <w:sz w:val="22"/>
                <w:szCs w:val="22"/>
                <w:vertAlign w:val="superscript"/>
              </w:rPr>
              <w:t>13</w:t>
            </w:r>
            <w:r w:rsidRPr="0009028F">
              <w:rPr>
                <w:sz w:val="22"/>
                <w:szCs w:val="22"/>
              </w:rPr>
              <w:t xml:space="preserve"> un 42.</w:t>
            </w:r>
            <w:r w:rsidRPr="0009028F">
              <w:rPr>
                <w:sz w:val="22"/>
                <w:szCs w:val="22"/>
                <w:vertAlign w:val="superscript"/>
              </w:rPr>
              <w:t>14</w:t>
            </w:r>
            <w:r w:rsidRPr="0009028F">
              <w:rPr>
                <w:sz w:val="22"/>
                <w:szCs w:val="22"/>
              </w:rPr>
              <w:t>.punktā neattiecināmas izmaksas: ceļa (transporta) izmaksas uz atbalstāmās darbības norises valsti un atpakaļ un nakt</w:t>
            </w:r>
            <w:r>
              <w:rPr>
                <w:sz w:val="22"/>
                <w:szCs w:val="22"/>
              </w:rPr>
              <w:t>s</w:t>
            </w:r>
            <w:r w:rsidRPr="0009028F">
              <w:rPr>
                <w:sz w:val="22"/>
                <w:szCs w:val="22"/>
              </w:rPr>
              <w:t>mītņu izmaksas;</w:t>
            </w:r>
          </w:p>
          <w:p w14:paraId="494CBDBB" w14:textId="77777777" w:rsidR="002C4401" w:rsidRPr="0009028F" w:rsidRDefault="002C4401" w:rsidP="00821268">
            <w:pPr>
              <w:numPr>
                <w:ilvl w:val="0"/>
                <w:numId w:val="14"/>
              </w:numPr>
              <w:ind w:left="354" w:hanging="354"/>
              <w:jc w:val="both"/>
              <w:rPr>
                <w:sz w:val="22"/>
                <w:szCs w:val="22"/>
                <w:shd w:val="clear" w:color="auto" w:fill="FFFFFF"/>
              </w:rPr>
            </w:pPr>
            <w:r w:rsidRPr="0009028F">
              <w:rPr>
                <w:sz w:val="22"/>
                <w:szCs w:val="22"/>
              </w:rPr>
              <w:t>Pārbauda, vai kalendārā gada laikā ir veiktas ne vairāk kā trīs pārdošanas vizītes un maksimāli pieļaujamā atbalsta summa vienai šo vizītei ir ne vairāk kā  3 000 EUR;</w:t>
            </w:r>
          </w:p>
          <w:p w14:paraId="2017954A" w14:textId="77777777" w:rsidR="002C4401" w:rsidRPr="0009028F" w:rsidRDefault="002C4401" w:rsidP="00821268">
            <w:pPr>
              <w:numPr>
                <w:ilvl w:val="0"/>
                <w:numId w:val="14"/>
              </w:numPr>
              <w:ind w:left="354" w:hanging="354"/>
              <w:jc w:val="both"/>
              <w:rPr>
                <w:sz w:val="22"/>
                <w:szCs w:val="22"/>
                <w:shd w:val="clear" w:color="auto" w:fill="FFFFFF"/>
              </w:rPr>
            </w:pPr>
            <w:r w:rsidRPr="0009028F">
              <w:rPr>
                <w:sz w:val="22"/>
                <w:szCs w:val="22"/>
                <w:shd w:val="clear" w:color="auto" w:fill="FFFFFF"/>
              </w:rPr>
              <w:t xml:space="preserve">Pārliecinās, vai Atbalsta saņēmējs ir PVN maksātājs un vai no attiecināmām izmaksām ir izslēgtas PVN izmaksas. </w:t>
            </w:r>
            <w:r w:rsidRPr="0009028F">
              <w:rPr>
                <w:sz w:val="22"/>
                <w:szCs w:val="22"/>
              </w:rPr>
              <w:t>PVN nav attiecināms ES dalībvalstīs, Norvēģijā, Šveicē, Islandē, Monako un Lielbritānijā. Ja Atbalsta saņēmējs nav iekļauts VID PVN maksātāju sarakstā, PVN ir attiecināmas izmaksas.</w:t>
            </w:r>
          </w:p>
        </w:tc>
        <w:tc>
          <w:tcPr>
            <w:tcW w:w="3112" w:type="dxa"/>
            <w:shd w:val="clear" w:color="auto" w:fill="auto"/>
          </w:tcPr>
          <w:p w14:paraId="43C6F001" w14:textId="77777777" w:rsidR="002C4401" w:rsidRPr="0009028F" w:rsidRDefault="002C4401" w:rsidP="00821268">
            <w:pPr>
              <w:pStyle w:val="Style53"/>
              <w:widowControl/>
              <w:spacing w:line="240" w:lineRule="auto"/>
              <w:rPr>
                <w:sz w:val="22"/>
                <w:szCs w:val="22"/>
              </w:rPr>
            </w:pPr>
            <w:r w:rsidRPr="0009028F">
              <w:rPr>
                <w:sz w:val="22"/>
                <w:szCs w:val="22"/>
              </w:rPr>
              <w:t>MK noteikumi Nr.678;</w:t>
            </w:r>
          </w:p>
          <w:p w14:paraId="41F23213" w14:textId="77777777" w:rsidR="002C4401" w:rsidRPr="0009028F" w:rsidRDefault="002C4401" w:rsidP="00821268">
            <w:pPr>
              <w:jc w:val="both"/>
              <w:rPr>
                <w:sz w:val="22"/>
                <w:szCs w:val="22"/>
              </w:rPr>
            </w:pPr>
            <w:r w:rsidRPr="0009028F">
              <w:rPr>
                <w:sz w:val="22"/>
                <w:szCs w:val="22"/>
              </w:rPr>
              <w:t>Maksājuma pieprasījums;</w:t>
            </w:r>
          </w:p>
          <w:p w14:paraId="0377E955" w14:textId="77777777" w:rsidR="002C4401" w:rsidRPr="0009028F" w:rsidRDefault="002C4401" w:rsidP="00821268">
            <w:pPr>
              <w:jc w:val="both"/>
              <w:rPr>
                <w:sz w:val="22"/>
                <w:szCs w:val="22"/>
              </w:rPr>
            </w:pPr>
            <w:r w:rsidRPr="0009028F">
              <w:rPr>
                <w:sz w:val="22"/>
                <w:szCs w:val="22"/>
              </w:rPr>
              <w:t>VID PVN maksātāju reģistrs.</w:t>
            </w:r>
          </w:p>
          <w:p w14:paraId="2A3F20F8" w14:textId="77777777" w:rsidR="002C4401" w:rsidRPr="0009028F" w:rsidRDefault="002C4401" w:rsidP="00821268">
            <w:pPr>
              <w:jc w:val="center"/>
              <w:rPr>
                <w:sz w:val="22"/>
                <w:szCs w:val="22"/>
              </w:rPr>
            </w:pPr>
          </w:p>
        </w:tc>
      </w:tr>
      <w:tr w:rsidR="002C4401" w:rsidRPr="0009028F" w14:paraId="2BD797F3" w14:textId="77777777" w:rsidTr="00495983">
        <w:tc>
          <w:tcPr>
            <w:tcW w:w="827" w:type="dxa"/>
            <w:shd w:val="clear" w:color="auto" w:fill="auto"/>
          </w:tcPr>
          <w:p w14:paraId="0EA79D61" w14:textId="27A17F26" w:rsidR="002C4401" w:rsidRPr="0009028F" w:rsidRDefault="00584338" w:rsidP="00821268">
            <w:pPr>
              <w:jc w:val="both"/>
              <w:rPr>
                <w:sz w:val="22"/>
                <w:szCs w:val="22"/>
              </w:rPr>
            </w:pPr>
            <w:r w:rsidRPr="0009028F">
              <w:rPr>
                <w:sz w:val="22"/>
                <w:szCs w:val="22"/>
              </w:rPr>
              <w:t>5</w:t>
            </w:r>
            <w:r w:rsidR="0016181C">
              <w:rPr>
                <w:sz w:val="22"/>
                <w:szCs w:val="22"/>
              </w:rPr>
              <w:t>0</w:t>
            </w:r>
            <w:r w:rsidR="002C4401" w:rsidRPr="0009028F">
              <w:rPr>
                <w:sz w:val="22"/>
                <w:szCs w:val="22"/>
              </w:rPr>
              <w:t>.</w:t>
            </w:r>
          </w:p>
        </w:tc>
        <w:tc>
          <w:tcPr>
            <w:tcW w:w="3730" w:type="dxa"/>
            <w:shd w:val="clear" w:color="auto" w:fill="auto"/>
          </w:tcPr>
          <w:p w14:paraId="4F4D4DCE" w14:textId="77777777" w:rsidR="002C4401" w:rsidRPr="0009028F" w:rsidRDefault="002C4401" w:rsidP="00821268">
            <w:pPr>
              <w:jc w:val="both"/>
              <w:rPr>
                <w:sz w:val="22"/>
                <w:szCs w:val="22"/>
              </w:rPr>
            </w:pPr>
            <w:r w:rsidRPr="0009028F">
              <w:rPr>
                <w:sz w:val="22"/>
                <w:szCs w:val="22"/>
              </w:rPr>
              <w:t>Atbalsta intensitāte nepārsniedz 80 % no attiecināmajām izmaksām.</w:t>
            </w:r>
          </w:p>
        </w:tc>
        <w:tc>
          <w:tcPr>
            <w:tcW w:w="6891" w:type="dxa"/>
            <w:shd w:val="clear" w:color="auto" w:fill="auto"/>
          </w:tcPr>
          <w:p w14:paraId="63AEC12F" w14:textId="77777777" w:rsidR="002C4401" w:rsidRPr="0009028F" w:rsidRDefault="002C4401" w:rsidP="00821268">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423610C0" w14:textId="77777777" w:rsidR="002C4401" w:rsidRPr="0009028F" w:rsidRDefault="002C4401" w:rsidP="00821268">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(EUR) aprēķina = attiecināmo izmaksu summa (EUR) x atbalsta intensitāte 80 %.</w:t>
            </w:r>
          </w:p>
          <w:p w14:paraId="2F2D6613" w14:textId="77777777" w:rsidR="002C4401" w:rsidRPr="0009028F" w:rsidRDefault="002C4401" w:rsidP="00821268">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12" w:type="dxa"/>
            <w:shd w:val="clear" w:color="auto" w:fill="auto"/>
          </w:tcPr>
          <w:p w14:paraId="7BB1B5F3" w14:textId="77777777" w:rsidR="002C4401" w:rsidRPr="0009028F" w:rsidRDefault="002C4401" w:rsidP="00821268">
            <w:pPr>
              <w:jc w:val="both"/>
              <w:rPr>
                <w:sz w:val="22"/>
                <w:szCs w:val="22"/>
              </w:rPr>
            </w:pPr>
            <w:r w:rsidRPr="0009028F">
              <w:rPr>
                <w:sz w:val="22"/>
                <w:szCs w:val="22"/>
              </w:rPr>
              <w:t>Maksājuma pieprasījums.</w:t>
            </w:r>
          </w:p>
          <w:p w14:paraId="6B9E1D51" w14:textId="77777777" w:rsidR="002C4401" w:rsidRPr="0009028F" w:rsidRDefault="002C4401" w:rsidP="00821268">
            <w:pPr>
              <w:jc w:val="both"/>
              <w:rPr>
                <w:sz w:val="22"/>
                <w:szCs w:val="22"/>
              </w:rPr>
            </w:pPr>
          </w:p>
        </w:tc>
      </w:tr>
      <w:tr w:rsidR="002C4401" w:rsidRPr="0009028F" w14:paraId="50FCA9DF" w14:textId="77777777" w:rsidTr="00495983">
        <w:tc>
          <w:tcPr>
            <w:tcW w:w="827" w:type="dxa"/>
            <w:shd w:val="clear" w:color="auto" w:fill="auto"/>
          </w:tcPr>
          <w:p w14:paraId="08ED11EF" w14:textId="464E1894" w:rsidR="002C4401" w:rsidRPr="0009028F" w:rsidRDefault="00584338" w:rsidP="00821268">
            <w:pPr>
              <w:jc w:val="both"/>
              <w:rPr>
                <w:sz w:val="22"/>
                <w:szCs w:val="22"/>
              </w:rPr>
            </w:pPr>
            <w:r w:rsidRPr="0009028F">
              <w:rPr>
                <w:sz w:val="22"/>
                <w:szCs w:val="22"/>
              </w:rPr>
              <w:t>5</w:t>
            </w:r>
            <w:r w:rsidR="0016181C">
              <w:rPr>
                <w:sz w:val="22"/>
                <w:szCs w:val="22"/>
              </w:rPr>
              <w:t>1</w:t>
            </w:r>
            <w:r w:rsidR="002C4401" w:rsidRPr="0009028F">
              <w:rPr>
                <w:sz w:val="22"/>
                <w:szCs w:val="22"/>
              </w:rPr>
              <w:t>.</w:t>
            </w:r>
          </w:p>
        </w:tc>
        <w:tc>
          <w:tcPr>
            <w:tcW w:w="3730" w:type="dxa"/>
            <w:shd w:val="clear" w:color="auto" w:fill="auto"/>
          </w:tcPr>
          <w:p w14:paraId="09D5AA56" w14:textId="77777777" w:rsidR="002C4401" w:rsidRPr="0009028F" w:rsidRDefault="002C4401" w:rsidP="00821268">
            <w:pPr>
              <w:jc w:val="both"/>
              <w:rPr>
                <w:sz w:val="22"/>
                <w:szCs w:val="22"/>
              </w:rPr>
            </w:pPr>
            <w:r w:rsidRPr="0009028F">
              <w:rPr>
                <w:sz w:val="22"/>
                <w:szCs w:val="22"/>
              </w:rPr>
              <w:t xml:space="preserve">Ir iesniegti visi attiecināmo izmaksu apliecinošie dokumenti saskaņā ar Maksājuma pieprasījuma pielikumu </w:t>
            </w:r>
            <w:r w:rsidRPr="0009028F">
              <w:rPr>
                <w:sz w:val="22"/>
                <w:szCs w:val="22"/>
              </w:rPr>
              <w:lastRenderedPageBreak/>
              <w:t>“Papildus iesniedzamie attaisnojošie dokumenti”.</w:t>
            </w:r>
          </w:p>
        </w:tc>
        <w:tc>
          <w:tcPr>
            <w:tcW w:w="6891" w:type="dxa"/>
            <w:shd w:val="clear" w:color="auto" w:fill="auto"/>
          </w:tcPr>
          <w:p w14:paraId="64F454AB" w14:textId="77777777" w:rsidR="002C4401" w:rsidRPr="0009028F" w:rsidRDefault="002C4401" w:rsidP="00821268">
            <w:pPr>
              <w:jc w:val="both"/>
              <w:rPr>
                <w:sz w:val="22"/>
                <w:szCs w:val="22"/>
                <w:lang w:eastAsia="en-US"/>
              </w:rPr>
            </w:pPr>
            <w:r w:rsidRPr="0009028F">
              <w:rPr>
                <w:sz w:val="22"/>
                <w:szCs w:val="22"/>
                <w:lang w:eastAsia="en-US"/>
              </w:rPr>
              <w:lastRenderedPageBreak/>
              <w:t xml:space="preserve">1) Pārbauda, vai Aģentūrā ir iesniegti attiecināmo izmaksu apliecinošie dokumenti, kas norādīti Maksājuma pieprasījuma sadaļā “Papildus iesniedzamie attaisnojošie dokumenti”. </w:t>
            </w:r>
          </w:p>
          <w:p w14:paraId="0C612381" w14:textId="77777777" w:rsidR="002C4401" w:rsidRPr="0009028F" w:rsidRDefault="002C4401" w:rsidP="00821268">
            <w:pPr>
              <w:pStyle w:val="Style23"/>
              <w:widowControl/>
              <w:spacing w:line="245" w:lineRule="exact"/>
              <w:jc w:val="both"/>
              <w:rPr>
                <w:b/>
                <w:sz w:val="22"/>
                <w:szCs w:val="22"/>
                <w:lang w:eastAsia="en-US"/>
              </w:rPr>
            </w:pPr>
            <w:r w:rsidRPr="0009028F">
              <w:rPr>
                <w:sz w:val="22"/>
                <w:szCs w:val="22"/>
                <w:lang w:eastAsia="en-US"/>
              </w:rPr>
              <w:lastRenderedPageBreak/>
              <w:t>2) Pārbauda, vai uz visiem darījumu un maksājumu apliecinošajiem dokumentiem ir norādīts Līguma numurs.</w:t>
            </w:r>
          </w:p>
          <w:p w14:paraId="41D1CC3F" w14:textId="5069F560" w:rsidR="002C4401" w:rsidRPr="00E72F70" w:rsidRDefault="002C4401" w:rsidP="00821268">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2" w:type="dxa"/>
            <w:shd w:val="clear" w:color="auto" w:fill="auto"/>
          </w:tcPr>
          <w:p w14:paraId="289556FE" w14:textId="77777777" w:rsidR="002C4401" w:rsidRPr="0009028F" w:rsidRDefault="002C4401" w:rsidP="00821268">
            <w:pPr>
              <w:jc w:val="both"/>
              <w:rPr>
                <w:sz w:val="22"/>
                <w:szCs w:val="22"/>
              </w:rPr>
            </w:pPr>
            <w:r w:rsidRPr="0009028F">
              <w:rPr>
                <w:sz w:val="22"/>
                <w:szCs w:val="22"/>
              </w:rPr>
              <w:lastRenderedPageBreak/>
              <w:t>Maksājuma pieprasījums.</w:t>
            </w:r>
          </w:p>
          <w:p w14:paraId="04371A68" w14:textId="77777777" w:rsidR="002C4401" w:rsidRPr="0009028F" w:rsidRDefault="002C4401" w:rsidP="00821268">
            <w:pPr>
              <w:jc w:val="both"/>
              <w:rPr>
                <w:sz w:val="22"/>
                <w:szCs w:val="22"/>
              </w:rPr>
            </w:pPr>
          </w:p>
        </w:tc>
      </w:tr>
      <w:tr w:rsidR="002C4401" w:rsidRPr="0009028F" w14:paraId="014BF85D" w14:textId="77777777" w:rsidTr="00495983">
        <w:tc>
          <w:tcPr>
            <w:tcW w:w="827" w:type="dxa"/>
            <w:shd w:val="clear" w:color="auto" w:fill="auto"/>
          </w:tcPr>
          <w:p w14:paraId="080DC2A8" w14:textId="23CDF1C4" w:rsidR="002C4401" w:rsidRPr="0009028F" w:rsidRDefault="00584338" w:rsidP="00821268">
            <w:pPr>
              <w:jc w:val="both"/>
              <w:rPr>
                <w:sz w:val="22"/>
                <w:szCs w:val="22"/>
              </w:rPr>
            </w:pPr>
            <w:r w:rsidRPr="0009028F">
              <w:rPr>
                <w:sz w:val="22"/>
                <w:szCs w:val="22"/>
              </w:rPr>
              <w:t>5</w:t>
            </w:r>
            <w:r w:rsidR="0016181C">
              <w:rPr>
                <w:sz w:val="22"/>
                <w:szCs w:val="22"/>
              </w:rPr>
              <w:t>2</w:t>
            </w:r>
            <w:r w:rsidR="002C4401">
              <w:rPr>
                <w:sz w:val="22"/>
                <w:szCs w:val="22"/>
              </w:rPr>
              <w:t>.</w:t>
            </w:r>
          </w:p>
        </w:tc>
        <w:tc>
          <w:tcPr>
            <w:tcW w:w="3730" w:type="dxa"/>
            <w:shd w:val="clear" w:color="auto" w:fill="auto"/>
          </w:tcPr>
          <w:p w14:paraId="12F15710" w14:textId="77777777" w:rsidR="002C4401" w:rsidRPr="0009028F" w:rsidRDefault="002C4401" w:rsidP="00821268">
            <w:pPr>
              <w:jc w:val="both"/>
              <w:rPr>
                <w:sz w:val="22"/>
                <w:szCs w:val="22"/>
              </w:rPr>
            </w:pPr>
            <w:r w:rsidRPr="0009028F">
              <w:rPr>
                <w:sz w:val="22"/>
                <w:szCs w:val="22"/>
              </w:rPr>
              <w:t>Iesniegtas prasībām atbilstošas grāmatvedības kontu izdrukas par pārskata periodu.</w:t>
            </w:r>
          </w:p>
        </w:tc>
        <w:tc>
          <w:tcPr>
            <w:tcW w:w="6891" w:type="dxa"/>
            <w:shd w:val="clear" w:color="auto" w:fill="auto"/>
            <w:vAlign w:val="center"/>
          </w:tcPr>
          <w:p w14:paraId="4FA5C4D9" w14:textId="77777777" w:rsidR="002C4401" w:rsidRPr="0009028F" w:rsidRDefault="002C4401" w:rsidP="00821268">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257D8FFA" w14:textId="77777777" w:rsidR="002C4401" w:rsidRPr="0009028F" w:rsidRDefault="002C4401" w:rsidP="00821268">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5D0926CF" w14:textId="77777777" w:rsidR="002C4401" w:rsidRPr="0009028F" w:rsidRDefault="002C4401" w:rsidP="00821268">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w:t>
            </w:r>
            <w:proofErr w:type="spellStart"/>
            <w:r w:rsidRPr="0009028F">
              <w:rPr>
                <w:rFonts w:ascii="Times New Roman" w:hAnsi="Times New Roman" w:cs="Times New Roman"/>
                <w:color w:val="auto"/>
                <w:sz w:val="22"/>
                <w:szCs w:val="22"/>
              </w:rPr>
              <w:t>pārrēkins</w:t>
            </w:r>
            <w:proofErr w:type="spellEnd"/>
            <w:r w:rsidRPr="0009028F">
              <w:rPr>
                <w:rFonts w:ascii="Times New Roman" w:hAnsi="Times New Roman" w:cs="Times New Roman"/>
                <w:color w:val="auto"/>
                <w:sz w:val="22"/>
                <w:szCs w:val="22"/>
              </w:rPr>
              <w:t xml:space="preserve"> EUR veikts atbilstoši Latvijas Bankas (turpmāk – LB) valūtas kursam maksājuma veikšanas dienā (vai avansa norēķina sagatavošanas dienā). </w:t>
            </w:r>
          </w:p>
          <w:p w14:paraId="4322CDDB" w14:textId="77777777" w:rsidR="002C4401" w:rsidRPr="0009028F" w:rsidRDefault="002C4401" w:rsidP="00821268">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294031A9" w14:textId="77777777" w:rsidR="002C4401" w:rsidRPr="0009028F" w:rsidRDefault="002C4401" w:rsidP="00821268">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27" w:history="1">
              <w:r w:rsidRPr="0009028F">
                <w:rPr>
                  <w:rStyle w:val="Hyperlink"/>
                  <w:sz w:val="22"/>
                  <w:szCs w:val="22"/>
                </w:rPr>
                <w:t>www.xe.com</w:t>
              </w:r>
            </w:hyperlink>
            <w:r w:rsidRPr="0009028F">
              <w:rPr>
                <w:sz w:val="22"/>
                <w:szCs w:val="22"/>
              </w:rPr>
              <w:t xml:space="preserve"> u.c.).</w:t>
            </w:r>
          </w:p>
          <w:p w14:paraId="1EBDF7D7" w14:textId="77777777" w:rsidR="002C4401" w:rsidRPr="0009028F" w:rsidRDefault="002C4401" w:rsidP="00821268">
            <w:pPr>
              <w:jc w:val="both"/>
              <w:rPr>
                <w:sz w:val="22"/>
                <w:szCs w:val="22"/>
              </w:rPr>
            </w:pPr>
            <w:r w:rsidRPr="0009028F">
              <w:rPr>
                <w:sz w:val="22"/>
                <w:szCs w:val="22"/>
              </w:rPr>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2" w:type="dxa"/>
            <w:shd w:val="clear" w:color="auto" w:fill="auto"/>
          </w:tcPr>
          <w:p w14:paraId="78D9A59B" w14:textId="77777777" w:rsidR="002C4401" w:rsidRPr="0009028F" w:rsidRDefault="002C4401" w:rsidP="00821268">
            <w:pPr>
              <w:jc w:val="both"/>
              <w:rPr>
                <w:sz w:val="22"/>
                <w:szCs w:val="22"/>
              </w:rPr>
            </w:pPr>
            <w:r w:rsidRPr="0009028F">
              <w:rPr>
                <w:sz w:val="22"/>
                <w:szCs w:val="22"/>
              </w:rPr>
              <w:t>Maksājuma pieprasījums;</w:t>
            </w:r>
          </w:p>
          <w:p w14:paraId="50B3157B" w14:textId="77777777" w:rsidR="002C4401" w:rsidRPr="0009028F" w:rsidRDefault="002C4401" w:rsidP="00821268">
            <w:pPr>
              <w:jc w:val="both"/>
              <w:rPr>
                <w:sz w:val="22"/>
                <w:szCs w:val="22"/>
              </w:rPr>
            </w:pPr>
            <w:r w:rsidRPr="0009028F">
              <w:rPr>
                <w:sz w:val="22"/>
                <w:szCs w:val="22"/>
                <w:lang w:eastAsia="en-US"/>
              </w:rPr>
              <w:t>LB vai citu pasaules valstu centrālo banku tīmekļa vietnes.</w:t>
            </w:r>
          </w:p>
        </w:tc>
      </w:tr>
    </w:tbl>
    <w:p w14:paraId="2C6114E8" w14:textId="77777777" w:rsidR="003E6258" w:rsidRDefault="003E6258" w:rsidP="0064355D">
      <w:pPr>
        <w:tabs>
          <w:tab w:val="left" w:pos="6780"/>
        </w:tabs>
        <w:jc w:val="center"/>
        <w:rPr>
          <w:b/>
          <w:bCs/>
          <w:szCs w:val="24"/>
        </w:rPr>
      </w:pPr>
    </w:p>
    <w:p w14:paraId="7A3755DE" w14:textId="1C596414" w:rsidR="0064355D" w:rsidRPr="0009028F" w:rsidRDefault="0064355D" w:rsidP="0064355D">
      <w:pPr>
        <w:tabs>
          <w:tab w:val="left" w:pos="6780"/>
        </w:tabs>
        <w:jc w:val="center"/>
        <w:rPr>
          <w:b/>
          <w:bCs/>
        </w:rPr>
      </w:pPr>
      <w:r w:rsidRPr="001A2A66">
        <w:rPr>
          <w:b/>
          <w:bCs/>
          <w:szCs w:val="24"/>
        </w:rPr>
        <w:t xml:space="preserve">Dalība starptautiskajās digitālajās </w:t>
      </w:r>
      <w:r w:rsidR="003B0464">
        <w:rPr>
          <w:b/>
          <w:bCs/>
          <w:szCs w:val="24"/>
        </w:rPr>
        <w:t xml:space="preserve">tūrisma </w:t>
      </w:r>
      <w:r w:rsidRPr="001A2A66">
        <w:rPr>
          <w:b/>
          <w:bCs/>
          <w:szCs w:val="24"/>
        </w:rPr>
        <w:t xml:space="preserve">izstādēs, konferencēs/semināros vai ārvalstu </w:t>
      </w:r>
      <w:proofErr w:type="spellStart"/>
      <w:r w:rsidRPr="001A2A66">
        <w:rPr>
          <w:b/>
          <w:bCs/>
          <w:szCs w:val="24"/>
        </w:rPr>
        <w:t>kontaktbiržās</w:t>
      </w:r>
      <w:proofErr w:type="spellEnd"/>
      <w:r w:rsidRPr="001A2A66">
        <w:rPr>
          <w:b/>
          <w:bCs/>
          <w:szCs w:val="24"/>
        </w:rPr>
        <w:t xml:space="preserve"> ar virtuālu stendu Latvijā</w:t>
      </w:r>
      <w:r w:rsidRPr="001A2A66">
        <w:rPr>
          <w:b/>
          <w:bCs/>
        </w:rPr>
        <w:t>, tai skaitā virtuālo prezentācijas pasākumu organizēšana potenciālajiem klientiem.</w:t>
      </w:r>
    </w:p>
    <w:p w14:paraId="774EC686" w14:textId="20B6DF46" w:rsidR="00C1280E" w:rsidRDefault="00C128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728"/>
        <w:gridCol w:w="6903"/>
        <w:gridCol w:w="3110"/>
      </w:tblGrid>
      <w:tr w:rsidR="00584338" w:rsidRPr="0009028F" w14:paraId="42AD4581" w14:textId="77777777" w:rsidTr="000C1061">
        <w:tc>
          <w:tcPr>
            <w:tcW w:w="819" w:type="dxa"/>
            <w:shd w:val="clear" w:color="auto" w:fill="auto"/>
          </w:tcPr>
          <w:p w14:paraId="773639FA" w14:textId="77777777" w:rsidR="00584338" w:rsidRPr="0009028F" w:rsidRDefault="00584338" w:rsidP="001A2A66">
            <w:pPr>
              <w:jc w:val="center"/>
              <w:rPr>
                <w:sz w:val="22"/>
                <w:szCs w:val="22"/>
              </w:rPr>
            </w:pPr>
            <w:r w:rsidRPr="0009028F">
              <w:rPr>
                <w:sz w:val="22"/>
                <w:szCs w:val="22"/>
              </w:rPr>
              <w:t>Nr.</w:t>
            </w:r>
          </w:p>
        </w:tc>
        <w:tc>
          <w:tcPr>
            <w:tcW w:w="3728" w:type="dxa"/>
            <w:shd w:val="clear" w:color="auto" w:fill="auto"/>
          </w:tcPr>
          <w:p w14:paraId="765B1983" w14:textId="77777777" w:rsidR="00584338" w:rsidRPr="0009028F" w:rsidRDefault="00584338" w:rsidP="001A2A66">
            <w:pPr>
              <w:jc w:val="center"/>
              <w:rPr>
                <w:sz w:val="22"/>
                <w:szCs w:val="22"/>
              </w:rPr>
            </w:pPr>
            <w:r w:rsidRPr="0009028F">
              <w:rPr>
                <w:sz w:val="22"/>
                <w:szCs w:val="22"/>
              </w:rPr>
              <w:t>Kritēriji</w:t>
            </w:r>
          </w:p>
        </w:tc>
        <w:tc>
          <w:tcPr>
            <w:tcW w:w="6903" w:type="dxa"/>
            <w:shd w:val="clear" w:color="auto" w:fill="auto"/>
          </w:tcPr>
          <w:p w14:paraId="1FEEB3CC" w14:textId="77777777" w:rsidR="00584338" w:rsidRPr="0009028F" w:rsidRDefault="00584338" w:rsidP="001A2A66">
            <w:pPr>
              <w:jc w:val="center"/>
              <w:rPr>
                <w:sz w:val="22"/>
                <w:szCs w:val="22"/>
              </w:rPr>
            </w:pPr>
            <w:r w:rsidRPr="0009028F">
              <w:rPr>
                <w:sz w:val="22"/>
                <w:szCs w:val="22"/>
              </w:rPr>
              <w:t>Procedūra</w:t>
            </w:r>
          </w:p>
        </w:tc>
        <w:tc>
          <w:tcPr>
            <w:tcW w:w="3110" w:type="dxa"/>
            <w:shd w:val="clear" w:color="auto" w:fill="auto"/>
          </w:tcPr>
          <w:p w14:paraId="237460AB" w14:textId="77777777" w:rsidR="00584338" w:rsidRPr="0009028F" w:rsidRDefault="00584338" w:rsidP="001A2A66">
            <w:pPr>
              <w:jc w:val="center"/>
              <w:rPr>
                <w:sz w:val="22"/>
                <w:szCs w:val="22"/>
              </w:rPr>
            </w:pPr>
            <w:r w:rsidRPr="0009028F">
              <w:rPr>
                <w:sz w:val="22"/>
                <w:szCs w:val="22"/>
              </w:rPr>
              <w:t>Informācija</w:t>
            </w:r>
          </w:p>
        </w:tc>
      </w:tr>
      <w:tr w:rsidR="00584338" w:rsidRPr="0009028F" w14:paraId="298060C8" w14:textId="77777777" w:rsidTr="000C1061">
        <w:tc>
          <w:tcPr>
            <w:tcW w:w="819" w:type="dxa"/>
            <w:shd w:val="clear" w:color="auto" w:fill="auto"/>
          </w:tcPr>
          <w:p w14:paraId="0C504759" w14:textId="315A7AE1" w:rsidR="00584338" w:rsidRPr="0009028F" w:rsidRDefault="00584338" w:rsidP="001A2A66">
            <w:pPr>
              <w:jc w:val="center"/>
              <w:rPr>
                <w:sz w:val="22"/>
                <w:szCs w:val="22"/>
              </w:rPr>
            </w:pPr>
            <w:r>
              <w:rPr>
                <w:sz w:val="22"/>
                <w:szCs w:val="22"/>
              </w:rPr>
              <w:t>5</w:t>
            </w:r>
            <w:r w:rsidR="0016181C">
              <w:rPr>
                <w:sz w:val="22"/>
                <w:szCs w:val="22"/>
              </w:rPr>
              <w:t>3</w:t>
            </w:r>
            <w:r w:rsidRPr="0009028F">
              <w:rPr>
                <w:sz w:val="22"/>
                <w:szCs w:val="22"/>
              </w:rPr>
              <w:t>.</w:t>
            </w:r>
          </w:p>
        </w:tc>
        <w:tc>
          <w:tcPr>
            <w:tcW w:w="3728" w:type="dxa"/>
            <w:shd w:val="clear" w:color="auto" w:fill="auto"/>
            <w:vAlign w:val="center"/>
          </w:tcPr>
          <w:p w14:paraId="7ECDE0DE" w14:textId="4885FB9D" w:rsidR="00584338" w:rsidRPr="0009028F" w:rsidRDefault="00BC6053" w:rsidP="001A2A66">
            <w:pPr>
              <w:jc w:val="both"/>
              <w:rPr>
                <w:sz w:val="22"/>
                <w:szCs w:val="22"/>
              </w:rPr>
            </w:pPr>
            <w:r w:rsidRPr="0009028F">
              <w:rPr>
                <w:sz w:val="22"/>
                <w:szCs w:val="22"/>
              </w:rPr>
              <w:t xml:space="preserve">Atbalstāmā darbība atbilst MK noteikumu Nr. 678 </w:t>
            </w:r>
            <w:r w:rsidRPr="00161545">
              <w:rPr>
                <w:sz w:val="22"/>
                <w:szCs w:val="22"/>
              </w:rPr>
              <w:t>18</w:t>
            </w:r>
            <w:r>
              <w:rPr>
                <w:sz w:val="22"/>
                <w:szCs w:val="22"/>
              </w:rPr>
              <w:t>.14</w:t>
            </w:r>
            <w:r w:rsidRPr="00161545">
              <w:rPr>
                <w:sz w:val="22"/>
                <w:szCs w:val="22"/>
              </w:rPr>
              <w:t>.apakšpunkt</w:t>
            </w:r>
            <w:r>
              <w:rPr>
                <w:sz w:val="22"/>
                <w:szCs w:val="22"/>
              </w:rPr>
              <w:t xml:space="preserve">ā  </w:t>
            </w:r>
            <w:r w:rsidRPr="0009028F">
              <w:rPr>
                <w:sz w:val="22"/>
                <w:szCs w:val="22"/>
              </w:rPr>
              <w:lastRenderedPageBreak/>
              <w:t>un Pieteikumā norādītām atbalstāmām darbībām.</w:t>
            </w:r>
          </w:p>
        </w:tc>
        <w:tc>
          <w:tcPr>
            <w:tcW w:w="6903" w:type="dxa"/>
            <w:shd w:val="clear" w:color="auto" w:fill="auto"/>
          </w:tcPr>
          <w:p w14:paraId="3B38A60D" w14:textId="0A2998EE" w:rsidR="00584338" w:rsidRPr="0009028F" w:rsidRDefault="00584338" w:rsidP="001A2A66">
            <w:pPr>
              <w:jc w:val="both"/>
              <w:rPr>
                <w:sz w:val="22"/>
                <w:szCs w:val="22"/>
              </w:rPr>
            </w:pPr>
            <w:r w:rsidRPr="0009028F">
              <w:rPr>
                <w:sz w:val="22"/>
                <w:szCs w:val="22"/>
              </w:rPr>
              <w:lastRenderedPageBreak/>
              <w:t xml:space="preserve">Pārbauda, vai atbalstāmā darbība atbilst MK noteikumu Nr. 678 </w:t>
            </w:r>
            <w:r w:rsidRPr="00161545">
              <w:rPr>
                <w:sz w:val="22"/>
                <w:szCs w:val="22"/>
              </w:rPr>
              <w:t>18</w:t>
            </w:r>
            <w:r>
              <w:rPr>
                <w:sz w:val="22"/>
                <w:szCs w:val="22"/>
              </w:rPr>
              <w:t>.1</w:t>
            </w:r>
            <w:r w:rsidR="00BC6053">
              <w:rPr>
                <w:sz w:val="22"/>
                <w:szCs w:val="22"/>
              </w:rPr>
              <w:t>4</w:t>
            </w:r>
            <w:r w:rsidRPr="00161545">
              <w:rPr>
                <w:sz w:val="22"/>
                <w:szCs w:val="22"/>
              </w:rPr>
              <w:t>.apakšpunkt</w:t>
            </w:r>
            <w:r>
              <w:rPr>
                <w:sz w:val="22"/>
                <w:szCs w:val="22"/>
              </w:rPr>
              <w:t>ā</w:t>
            </w:r>
            <w:r w:rsidR="008E2F75" w:rsidRPr="0065425C">
              <w:rPr>
                <w:rStyle w:val="normaltextrun1"/>
                <w:sz w:val="22"/>
                <w:szCs w:val="22"/>
              </w:rPr>
              <w:t xml:space="preserve"> minētajām darbībām</w:t>
            </w:r>
            <w:r>
              <w:rPr>
                <w:sz w:val="22"/>
                <w:szCs w:val="22"/>
              </w:rPr>
              <w:t xml:space="preserve"> un </w:t>
            </w:r>
            <w:r w:rsidRPr="0009028F">
              <w:rPr>
                <w:sz w:val="22"/>
                <w:szCs w:val="22"/>
              </w:rPr>
              <w:t xml:space="preserve">Pieteikuma 2.1.apakšsadaļā </w:t>
            </w:r>
            <w:r w:rsidRPr="0009028F">
              <w:rPr>
                <w:sz w:val="22"/>
                <w:szCs w:val="22"/>
              </w:rPr>
              <w:lastRenderedPageBreak/>
              <w:t xml:space="preserve">“Tūrisma atbalsta darbību </w:t>
            </w:r>
            <w:proofErr w:type="spellStart"/>
            <w:r w:rsidRPr="0009028F">
              <w:rPr>
                <w:sz w:val="22"/>
                <w:szCs w:val="22"/>
              </w:rPr>
              <w:t>stratēģija___.gadam</w:t>
            </w:r>
            <w:proofErr w:type="spellEnd"/>
            <w:r w:rsidRPr="0009028F">
              <w:rPr>
                <w:sz w:val="22"/>
                <w:szCs w:val="22"/>
              </w:rPr>
              <w:t>” norādītam atbalstāmo darbību plānam.</w:t>
            </w:r>
          </w:p>
        </w:tc>
        <w:tc>
          <w:tcPr>
            <w:tcW w:w="3110" w:type="dxa"/>
            <w:shd w:val="clear" w:color="auto" w:fill="auto"/>
          </w:tcPr>
          <w:p w14:paraId="07470EE0" w14:textId="77777777" w:rsidR="00584338" w:rsidRPr="0009028F" w:rsidRDefault="00584338" w:rsidP="001A2A66">
            <w:pPr>
              <w:pStyle w:val="Style53"/>
              <w:widowControl/>
              <w:spacing w:line="240" w:lineRule="auto"/>
              <w:rPr>
                <w:sz w:val="22"/>
                <w:szCs w:val="22"/>
              </w:rPr>
            </w:pPr>
            <w:r w:rsidRPr="0009028F">
              <w:rPr>
                <w:sz w:val="22"/>
                <w:szCs w:val="22"/>
              </w:rPr>
              <w:lastRenderedPageBreak/>
              <w:t>MK noteikumi Nr.678;</w:t>
            </w:r>
          </w:p>
          <w:p w14:paraId="4C126C29" w14:textId="77777777" w:rsidR="00584338" w:rsidRPr="0009028F" w:rsidRDefault="00584338" w:rsidP="001A2A66">
            <w:pPr>
              <w:jc w:val="both"/>
              <w:rPr>
                <w:sz w:val="22"/>
                <w:szCs w:val="22"/>
              </w:rPr>
            </w:pPr>
            <w:r w:rsidRPr="0009028F">
              <w:rPr>
                <w:sz w:val="22"/>
                <w:szCs w:val="22"/>
              </w:rPr>
              <w:t>Maksājuma pieprasījums;</w:t>
            </w:r>
          </w:p>
          <w:p w14:paraId="79CC30FD" w14:textId="77777777" w:rsidR="00584338" w:rsidRPr="0009028F" w:rsidRDefault="00584338" w:rsidP="001A2A66">
            <w:pPr>
              <w:rPr>
                <w:sz w:val="22"/>
                <w:szCs w:val="22"/>
              </w:rPr>
            </w:pPr>
            <w:r w:rsidRPr="0009028F">
              <w:rPr>
                <w:sz w:val="22"/>
                <w:szCs w:val="22"/>
              </w:rPr>
              <w:t>Pieteikums.</w:t>
            </w:r>
          </w:p>
        </w:tc>
      </w:tr>
      <w:tr w:rsidR="00584338" w:rsidRPr="00151371" w14:paraId="47ADF8AF" w14:textId="77777777" w:rsidTr="000C1061">
        <w:tc>
          <w:tcPr>
            <w:tcW w:w="819" w:type="dxa"/>
            <w:shd w:val="clear" w:color="auto" w:fill="auto"/>
          </w:tcPr>
          <w:p w14:paraId="3D0DB0B3" w14:textId="7A44CA09" w:rsidR="00584338" w:rsidRPr="001F2B31" w:rsidRDefault="0016181C" w:rsidP="001A2A66">
            <w:pPr>
              <w:jc w:val="center"/>
              <w:rPr>
                <w:sz w:val="22"/>
                <w:szCs w:val="22"/>
              </w:rPr>
            </w:pPr>
            <w:r w:rsidRPr="00151371">
              <w:rPr>
                <w:sz w:val="22"/>
                <w:szCs w:val="22"/>
              </w:rPr>
              <w:t>54.</w:t>
            </w:r>
          </w:p>
        </w:tc>
        <w:tc>
          <w:tcPr>
            <w:tcW w:w="3728" w:type="dxa"/>
            <w:shd w:val="clear" w:color="auto" w:fill="auto"/>
          </w:tcPr>
          <w:p w14:paraId="514086E9" w14:textId="28AC76B8" w:rsidR="00584338" w:rsidRPr="00151371" w:rsidRDefault="00422BC9" w:rsidP="001A2A66">
            <w:pPr>
              <w:jc w:val="both"/>
              <w:rPr>
                <w:sz w:val="22"/>
                <w:szCs w:val="22"/>
              </w:rPr>
            </w:pPr>
            <w:r w:rsidRPr="00151371">
              <w:rPr>
                <w:sz w:val="22"/>
                <w:szCs w:val="22"/>
              </w:rPr>
              <w:t>Atbalsta saņēmēja izmaksas, kurām tiek prasīts atbalsts, atbilst MK noteikumu Nr.678 42.</w:t>
            </w:r>
            <w:r w:rsidRPr="00151371">
              <w:rPr>
                <w:sz w:val="22"/>
                <w:szCs w:val="22"/>
                <w:vertAlign w:val="superscript"/>
              </w:rPr>
              <w:t>19</w:t>
            </w:r>
            <w:r w:rsidRPr="00151371">
              <w:rPr>
                <w:sz w:val="22"/>
                <w:szCs w:val="22"/>
              </w:rPr>
              <w:t xml:space="preserve"> punktā minētajām atbalstāmo izmaksu pozīcijām.</w:t>
            </w:r>
          </w:p>
        </w:tc>
        <w:tc>
          <w:tcPr>
            <w:tcW w:w="6903" w:type="dxa"/>
            <w:shd w:val="clear" w:color="auto" w:fill="auto"/>
          </w:tcPr>
          <w:p w14:paraId="12C086BD" w14:textId="77777777" w:rsidR="009B6251" w:rsidRPr="00495983" w:rsidRDefault="00584338" w:rsidP="00663522">
            <w:pPr>
              <w:pStyle w:val="ListParagraph"/>
              <w:numPr>
                <w:ilvl w:val="0"/>
                <w:numId w:val="20"/>
              </w:numPr>
              <w:jc w:val="both"/>
              <w:rPr>
                <w:sz w:val="22"/>
                <w:szCs w:val="22"/>
                <w:shd w:val="clear" w:color="auto" w:fill="FFFFFF"/>
              </w:rPr>
            </w:pPr>
            <w:r w:rsidRPr="00495983">
              <w:rPr>
                <w:sz w:val="22"/>
                <w:szCs w:val="22"/>
              </w:rPr>
              <w:t>Pārbauda, vai Maksājuma pieprasījumā iekļautās izmaksas atbilst MK noteikumu Nr.678 42.</w:t>
            </w:r>
            <w:r w:rsidR="00663522" w:rsidRPr="00495983">
              <w:rPr>
                <w:sz w:val="22"/>
                <w:szCs w:val="22"/>
                <w:vertAlign w:val="superscript"/>
              </w:rPr>
              <w:t>19</w:t>
            </w:r>
            <w:r w:rsidRPr="00495983">
              <w:rPr>
                <w:sz w:val="22"/>
                <w:szCs w:val="22"/>
              </w:rPr>
              <w:t xml:space="preserve">  punktam: </w:t>
            </w:r>
          </w:p>
          <w:p w14:paraId="539FF086" w14:textId="5D3D5568" w:rsidR="00584338" w:rsidRPr="00495983" w:rsidRDefault="009B6251" w:rsidP="00714A5B">
            <w:pPr>
              <w:pStyle w:val="ListParagraph"/>
              <w:numPr>
                <w:ilvl w:val="0"/>
                <w:numId w:val="22"/>
              </w:numPr>
              <w:jc w:val="both"/>
              <w:rPr>
                <w:sz w:val="22"/>
                <w:szCs w:val="22"/>
                <w:shd w:val="clear" w:color="auto" w:fill="FFFFFF"/>
              </w:rPr>
            </w:pPr>
            <w:r w:rsidRPr="00495983">
              <w:rPr>
                <w:rFonts w:eastAsiaTheme="minorEastAsia"/>
                <w:color w:val="000000" w:themeColor="text1"/>
                <w:sz w:val="22"/>
                <w:szCs w:val="22"/>
              </w:rPr>
              <w:t>izstādes organizatora noteiktā reģistrācijas maksa, dalībnieka informācijas izvietošana izstādes katalogā, speciālā preses izdevumā</w:t>
            </w:r>
            <w:r w:rsidR="00714A5B" w:rsidRPr="00151371">
              <w:rPr>
                <w:sz w:val="22"/>
                <w:szCs w:val="22"/>
              </w:rPr>
              <w:t>;</w:t>
            </w:r>
          </w:p>
          <w:p w14:paraId="20043278" w14:textId="6E5E2994" w:rsidR="00714A5B" w:rsidRPr="00495983" w:rsidRDefault="00296411" w:rsidP="00714A5B">
            <w:pPr>
              <w:pStyle w:val="ListParagraph"/>
              <w:numPr>
                <w:ilvl w:val="0"/>
                <w:numId w:val="22"/>
              </w:numPr>
              <w:jc w:val="both"/>
              <w:rPr>
                <w:sz w:val="22"/>
                <w:szCs w:val="22"/>
                <w:shd w:val="clear" w:color="auto" w:fill="FFFFFF"/>
              </w:rPr>
            </w:pPr>
            <w:r w:rsidRPr="00495983">
              <w:rPr>
                <w:sz w:val="22"/>
                <w:szCs w:val="22"/>
              </w:rPr>
              <w:t>stenda vizuālā koncepta izstrādes un izveides izmaksas;</w:t>
            </w:r>
          </w:p>
          <w:p w14:paraId="2D6E0854" w14:textId="04AEA196" w:rsidR="00296411" w:rsidRPr="00495983" w:rsidRDefault="00D33602" w:rsidP="00714A5B">
            <w:pPr>
              <w:pStyle w:val="ListParagraph"/>
              <w:numPr>
                <w:ilvl w:val="0"/>
                <w:numId w:val="22"/>
              </w:numPr>
              <w:jc w:val="both"/>
              <w:rPr>
                <w:sz w:val="22"/>
                <w:szCs w:val="22"/>
                <w:shd w:val="clear" w:color="auto" w:fill="FFFFFF"/>
              </w:rPr>
            </w:pPr>
            <w:r w:rsidRPr="00495983">
              <w:rPr>
                <w:sz w:val="22"/>
                <w:szCs w:val="22"/>
              </w:rPr>
              <w:t>telpu/studiju īres izmaksas;</w:t>
            </w:r>
          </w:p>
          <w:p w14:paraId="3A79A845" w14:textId="09076902" w:rsidR="00D33602" w:rsidRPr="00495983" w:rsidRDefault="00FE426F" w:rsidP="00714A5B">
            <w:pPr>
              <w:pStyle w:val="ListParagraph"/>
              <w:numPr>
                <w:ilvl w:val="0"/>
                <w:numId w:val="22"/>
              </w:numPr>
              <w:jc w:val="both"/>
              <w:rPr>
                <w:sz w:val="22"/>
                <w:szCs w:val="22"/>
                <w:shd w:val="clear" w:color="auto" w:fill="FFFFFF"/>
              </w:rPr>
            </w:pPr>
            <w:r w:rsidRPr="00495983">
              <w:rPr>
                <w:sz w:val="22"/>
                <w:szCs w:val="22"/>
              </w:rPr>
              <w:t>tehniskā aprīkojuma (filmēšanas) izmaksas</w:t>
            </w:r>
            <w:r w:rsidRPr="00495983">
              <w:rPr>
                <w:bCs/>
                <w:sz w:val="22"/>
                <w:szCs w:val="22"/>
              </w:rPr>
              <w:t xml:space="preserve"> (rīku un tehnoloģiju nomas izmaksas tiešsaistes produktu mārketinga instrumentārijam)</w:t>
            </w:r>
            <w:r w:rsidRPr="00495983">
              <w:rPr>
                <w:sz w:val="22"/>
                <w:szCs w:val="22"/>
              </w:rPr>
              <w:t>;</w:t>
            </w:r>
          </w:p>
          <w:p w14:paraId="7C542DBE" w14:textId="4831CFD8" w:rsidR="00FE426F" w:rsidRPr="00151371" w:rsidRDefault="00694348" w:rsidP="00495983">
            <w:pPr>
              <w:pStyle w:val="ListParagraph"/>
              <w:numPr>
                <w:ilvl w:val="0"/>
                <w:numId w:val="22"/>
              </w:numPr>
              <w:jc w:val="both"/>
              <w:rPr>
                <w:sz w:val="22"/>
                <w:szCs w:val="22"/>
                <w:shd w:val="clear" w:color="auto" w:fill="FFFFFF"/>
              </w:rPr>
            </w:pPr>
            <w:r w:rsidRPr="00495983">
              <w:rPr>
                <w:sz w:val="22"/>
                <w:szCs w:val="22"/>
              </w:rPr>
              <w:t>digitālās platformas īres izmaksas.</w:t>
            </w:r>
          </w:p>
          <w:p w14:paraId="39DB32E6" w14:textId="77777777" w:rsidR="00584338" w:rsidRPr="00151371" w:rsidRDefault="00584338" w:rsidP="00495983">
            <w:pPr>
              <w:numPr>
                <w:ilvl w:val="0"/>
                <w:numId w:val="20"/>
              </w:numPr>
              <w:ind w:left="354" w:hanging="354"/>
              <w:jc w:val="both"/>
              <w:rPr>
                <w:sz w:val="22"/>
                <w:szCs w:val="22"/>
                <w:shd w:val="clear" w:color="auto" w:fill="FFFFFF"/>
              </w:rPr>
            </w:pPr>
            <w:r w:rsidRPr="00151371">
              <w:rPr>
                <w:sz w:val="22"/>
                <w:szCs w:val="22"/>
                <w:shd w:val="clear" w:color="auto" w:fill="FFFFFF"/>
              </w:rPr>
              <w:t xml:space="preserve">Pārliecinās, vai Atbalsta saņēmējs ir PVN maksātājs un vai no attiecināmām izmaksām ir izslēgtas PVN izmaksas. </w:t>
            </w:r>
            <w:r w:rsidRPr="00151371">
              <w:rPr>
                <w:sz w:val="22"/>
                <w:szCs w:val="22"/>
              </w:rPr>
              <w:t>PVN nav attiecināms ES dalībvalstīs, Norvēģijā, Šveicē, Islandē, Monako un Lielbritānijā. Ja Atbalsta saņēmējs nav iekļauts VID PVN maksātāju sarakstā, PVN ir attiecināmas izmaksas.</w:t>
            </w:r>
          </w:p>
        </w:tc>
        <w:tc>
          <w:tcPr>
            <w:tcW w:w="3110" w:type="dxa"/>
            <w:shd w:val="clear" w:color="auto" w:fill="auto"/>
          </w:tcPr>
          <w:p w14:paraId="293C82D0" w14:textId="77777777" w:rsidR="00584338" w:rsidRPr="00151371" w:rsidRDefault="00584338" w:rsidP="001A2A66">
            <w:pPr>
              <w:pStyle w:val="Style53"/>
              <w:widowControl/>
              <w:spacing w:line="240" w:lineRule="auto"/>
              <w:rPr>
                <w:sz w:val="22"/>
                <w:szCs w:val="22"/>
              </w:rPr>
            </w:pPr>
            <w:r w:rsidRPr="00151371">
              <w:rPr>
                <w:sz w:val="22"/>
                <w:szCs w:val="22"/>
              </w:rPr>
              <w:t>MK noteikumi Nr.678;</w:t>
            </w:r>
          </w:p>
          <w:p w14:paraId="11733690" w14:textId="77777777" w:rsidR="00584338" w:rsidRPr="00151371" w:rsidRDefault="00584338" w:rsidP="001A2A66">
            <w:pPr>
              <w:jc w:val="both"/>
              <w:rPr>
                <w:sz w:val="22"/>
                <w:szCs w:val="22"/>
              </w:rPr>
            </w:pPr>
            <w:r w:rsidRPr="00151371">
              <w:rPr>
                <w:sz w:val="22"/>
                <w:szCs w:val="22"/>
              </w:rPr>
              <w:t>Maksājuma pieprasījums;</w:t>
            </w:r>
          </w:p>
          <w:p w14:paraId="0C00F35B" w14:textId="77777777" w:rsidR="00584338" w:rsidRPr="00151371" w:rsidRDefault="00584338" w:rsidP="001A2A66">
            <w:pPr>
              <w:jc w:val="both"/>
              <w:rPr>
                <w:sz w:val="22"/>
                <w:szCs w:val="22"/>
              </w:rPr>
            </w:pPr>
            <w:r w:rsidRPr="00151371">
              <w:rPr>
                <w:sz w:val="22"/>
                <w:szCs w:val="22"/>
              </w:rPr>
              <w:t>VID PVN maksātāju reģistrs.</w:t>
            </w:r>
          </w:p>
          <w:p w14:paraId="1B8490A6" w14:textId="77777777" w:rsidR="00584338" w:rsidRPr="00151371" w:rsidRDefault="00584338" w:rsidP="001A2A66">
            <w:pPr>
              <w:jc w:val="center"/>
              <w:rPr>
                <w:sz w:val="22"/>
                <w:szCs w:val="22"/>
              </w:rPr>
            </w:pPr>
          </w:p>
        </w:tc>
      </w:tr>
      <w:tr w:rsidR="00584338" w:rsidRPr="0009028F" w14:paraId="1EA78090" w14:textId="77777777" w:rsidTr="000C1061">
        <w:tc>
          <w:tcPr>
            <w:tcW w:w="819" w:type="dxa"/>
            <w:shd w:val="clear" w:color="auto" w:fill="auto"/>
          </w:tcPr>
          <w:p w14:paraId="782A3D3E" w14:textId="18D5AF8B" w:rsidR="00584338" w:rsidRPr="0009028F" w:rsidRDefault="0016181C" w:rsidP="001A2A66">
            <w:pPr>
              <w:jc w:val="both"/>
              <w:rPr>
                <w:sz w:val="22"/>
                <w:szCs w:val="22"/>
              </w:rPr>
            </w:pPr>
            <w:r>
              <w:rPr>
                <w:sz w:val="22"/>
                <w:szCs w:val="22"/>
              </w:rPr>
              <w:t>55</w:t>
            </w:r>
            <w:r w:rsidR="00584338" w:rsidRPr="0009028F">
              <w:rPr>
                <w:sz w:val="22"/>
                <w:szCs w:val="22"/>
              </w:rPr>
              <w:t>.</w:t>
            </w:r>
          </w:p>
        </w:tc>
        <w:tc>
          <w:tcPr>
            <w:tcW w:w="3728" w:type="dxa"/>
            <w:shd w:val="clear" w:color="auto" w:fill="auto"/>
          </w:tcPr>
          <w:p w14:paraId="077C7467" w14:textId="77777777" w:rsidR="00584338" w:rsidRPr="0009028F" w:rsidRDefault="00584338" w:rsidP="001A2A66">
            <w:pPr>
              <w:jc w:val="both"/>
              <w:rPr>
                <w:sz w:val="22"/>
                <w:szCs w:val="22"/>
              </w:rPr>
            </w:pPr>
            <w:r w:rsidRPr="0009028F">
              <w:rPr>
                <w:sz w:val="22"/>
                <w:szCs w:val="22"/>
              </w:rPr>
              <w:t>Atbalsta intensitāte nepārsniedz 80 % no attiecināmajām izmaksām.</w:t>
            </w:r>
          </w:p>
        </w:tc>
        <w:tc>
          <w:tcPr>
            <w:tcW w:w="6903" w:type="dxa"/>
            <w:shd w:val="clear" w:color="auto" w:fill="auto"/>
          </w:tcPr>
          <w:p w14:paraId="4C8A5714" w14:textId="77777777" w:rsidR="00584338" w:rsidRPr="0009028F" w:rsidRDefault="00584338" w:rsidP="001A2A66">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723B74ED" w14:textId="77777777" w:rsidR="00584338" w:rsidRPr="0009028F" w:rsidRDefault="00584338" w:rsidP="001A2A66">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(EUR) aprēķina = attiecināmo izmaksu summa (EUR) x atbalsta intensitāte 80 %.</w:t>
            </w:r>
          </w:p>
          <w:p w14:paraId="6E01A00E" w14:textId="77777777" w:rsidR="00584338" w:rsidRPr="0009028F" w:rsidRDefault="00584338" w:rsidP="001A2A66">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10" w:type="dxa"/>
            <w:shd w:val="clear" w:color="auto" w:fill="auto"/>
          </w:tcPr>
          <w:p w14:paraId="4F6631F2" w14:textId="77777777" w:rsidR="00584338" w:rsidRPr="0009028F" w:rsidRDefault="00584338" w:rsidP="001A2A66">
            <w:pPr>
              <w:jc w:val="both"/>
              <w:rPr>
                <w:sz w:val="22"/>
                <w:szCs w:val="22"/>
              </w:rPr>
            </w:pPr>
            <w:r w:rsidRPr="0009028F">
              <w:rPr>
                <w:sz w:val="22"/>
                <w:szCs w:val="22"/>
              </w:rPr>
              <w:t>Maksājuma pieprasījums.</w:t>
            </w:r>
          </w:p>
          <w:p w14:paraId="1E96EA4E" w14:textId="77777777" w:rsidR="00584338" w:rsidRPr="0009028F" w:rsidRDefault="00584338" w:rsidP="001A2A66">
            <w:pPr>
              <w:jc w:val="both"/>
              <w:rPr>
                <w:sz w:val="22"/>
                <w:szCs w:val="22"/>
              </w:rPr>
            </w:pPr>
          </w:p>
        </w:tc>
      </w:tr>
      <w:tr w:rsidR="00584338" w:rsidRPr="0009028F" w14:paraId="17C590E9" w14:textId="77777777" w:rsidTr="000C1061">
        <w:tc>
          <w:tcPr>
            <w:tcW w:w="819" w:type="dxa"/>
            <w:shd w:val="clear" w:color="auto" w:fill="auto"/>
          </w:tcPr>
          <w:p w14:paraId="1AFBE011" w14:textId="304805FC" w:rsidR="00584338" w:rsidRPr="0009028F" w:rsidRDefault="0016181C" w:rsidP="001A2A66">
            <w:pPr>
              <w:jc w:val="both"/>
              <w:rPr>
                <w:sz w:val="22"/>
                <w:szCs w:val="22"/>
              </w:rPr>
            </w:pPr>
            <w:r>
              <w:rPr>
                <w:sz w:val="22"/>
                <w:szCs w:val="22"/>
              </w:rPr>
              <w:t>56</w:t>
            </w:r>
            <w:r w:rsidR="00584338" w:rsidRPr="0009028F">
              <w:rPr>
                <w:sz w:val="22"/>
                <w:szCs w:val="22"/>
              </w:rPr>
              <w:t>.</w:t>
            </w:r>
          </w:p>
        </w:tc>
        <w:tc>
          <w:tcPr>
            <w:tcW w:w="3728" w:type="dxa"/>
            <w:shd w:val="clear" w:color="auto" w:fill="auto"/>
          </w:tcPr>
          <w:p w14:paraId="4BCFB827" w14:textId="77777777" w:rsidR="00584338" w:rsidRPr="0009028F" w:rsidRDefault="00584338" w:rsidP="001A2A66">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903" w:type="dxa"/>
            <w:shd w:val="clear" w:color="auto" w:fill="auto"/>
          </w:tcPr>
          <w:p w14:paraId="7AD8910C" w14:textId="77777777" w:rsidR="00584338" w:rsidRPr="0009028F" w:rsidRDefault="00584338" w:rsidP="001A2A66">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6141743D" w14:textId="77777777" w:rsidR="00584338" w:rsidRPr="0009028F" w:rsidRDefault="00584338" w:rsidP="001A2A66">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75E4F0B2" w14:textId="4E6413FE" w:rsidR="00584338" w:rsidRPr="00495983" w:rsidRDefault="00584338" w:rsidP="001A2A66">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0" w:type="dxa"/>
            <w:shd w:val="clear" w:color="auto" w:fill="auto"/>
          </w:tcPr>
          <w:p w14:paraId="6AF2DD04" w14:textId="77777777" w:rsidR="00584338" w:rsidRPr="0009028F" w:rsidRDefault="00584338" w:rsidP="001A2A66">
            <w:pPr>
              <w:jc w:val="both"/>
              <w:rPr>
                <w:sz w:val="22"/>
                <w:szCs w:val="22"/>
              </w:rPr>
            </w:pPr>
            <w:r w:rsidRPr="0009028F">
              <w:rPr>
                <w:sz w:val="22"/>
                <w:szCs w:val="22"/>
              </w:rPr>
              <w:t>Maksājuma pieprasījums.</w:t>
            </w:r>
          </w:p>
          <w:p w14:paraId="0215C224" w14:textId="77777777" w:rsidR="00584338" w:rsidRPr="0009028F" w:rsidRDefault="00584338" w:rsidP="001A2A66">
            <w:pPr>
              <w:jc w:val="both"/>
              <w:rPr>
                <w:sz w:val="22"/>
                <w:szCs w:val="22"/>
              </w:rPr>
            </w:pPr>
          </w:p>
        </w:tc>
      </w:tr>
      <w:tr w:rsidR="00584338" w:rsidRPr="0009028F" w14:paraId="4F6F3C7A" w14:textId="77777777" w:rsidTr="000C1061">
        <w:tc>
          <w:tcPr>
            <w:tcW w:w="819" w:type="dxa"/>
            <w:shd w:val="clear" w:color="auto" w:fill="auto"/>
          </w:tcPr>
          <w:p w14:paraId="1154E61C" w14:textId="6E2B2B86" w:rsidR="00584338" w:rsidRPr="0009028F" w:rsidRDefault="0016181C" w:rsidP="001A2A66">
            <w:pPr>
              <w:jc w:val="both"/>
              <w:rPr>
                <w:sz w:val="22"/>
                <w:szCs w:val="22"/>
              </w:rPr>
            </w:pPr>
            <w:r>
              <w:rPr>
                <w:sz w:val="22"/>
                <w:szCs w:val="22"/>
              </w:rPr>
              <w:t>57</w:t>
            </w:r>
            <w:r w:rsidR="00584338">
              <w:rPr>
                <w:sz w:val="22"/>
                <w:szCs w:val="22"/>
              </w:rPr>
              <w:t>.</w:t>
            </w:r>
          </w:p>
        </w:tc>
        <w:tc>
          <w:tcPr>
            <w:tcW w:w="3728" w:type="dxa"/>
            <w:shd w:val="clear" w:color="auto" w:fill="auto"/>
          </w:tcPr>
          <w:p w14:paraId="010C71C7" w14:textId="77777777" w:rsidR="00584338" w:rsidRPr="0009028F" w:rsidRDefault="00584338" w:rsidP="001A2A66">
            <w:pPr>
              <w:jc w:val="both"/>
              <w:rPr>
                <w:sz w:val="22"/>
                <w:szCs w:val="22"/>
              </w:rPr>
            </w:pPr>
            <w:r w:rsidRPr="0009028F">
              <w:rPr>
                <w:sz w:val="22"/>
                <w:szCs w:val="22"/>
              </w:rPr>
              <w:t>Iesniegtas prasībām atbilstošas grāmatvedības kontu izdrukas par pārskata periodu.</w:t>
            </w:r>
          </w:p>
        </w:tc>
        <w:tc>
          <w:tcPr>
            <w:tcW w:w="6903" w:type="dxa"/>
            <w:shd w:val="clear" w:color="auto" w:fill="auto"/>
            <w:vAlign w:val="center"/>
          </w:tcPr>
          <w:p w14:paraId="55759C35" w14:textId="77777777" w:rsidR="00584338" w:rsidRPr="0009028F" w:rsidRDefault="00584338" w:rsidP="001A2A66">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1BF690F2" w14:textId="77777777" w:rsidR="00584338" w:rsidRPr="0009028F" w:rsidRDefault="00584338" w:rsidP="001A2A66">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lastRenderedPageBreak/>
              <w:t xml:space="preserve">2) Pārbauda, vai visi maksājumi, kas saistīti ar atbalstāmajām darbībām, ir veikti bezskaidras naudas norēķinu veidā. </w:t>
            </w:r>
          </w:p>
          <w:p w14:paraId="5D23643C" w14:textId="77777777" w:rsidR="00584338" w:rsidRPr="0009028F" w:rsidRDefault="00584338" w:rsidP="001A2A66">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w:t>
            </w:r>
            <w:proofErr w:type="spellStart"/>
            <w:r w:rsidRPr="0009028F">
              <w:rPr>
                <w:rFonts w:ascii="Times New Roman" w:hAnsi="Times New Roman" w:cs="Times New Roman"/>
                <w:color w:val="auto"/>
                <w:sz w:val="22"/>
                <w:szCs w:val="22"/>
              </w:rPr>
              <w:t>pārrēkins</w:t>
            </w:r>
            <w:proofErr w:type="spellEnd"/>
            <w:r w:rsidRPr="0009028F">
              <w:rPr>
                <w:rFonts w:ascii="Times New Roman" w:hAnsi="Times New Roman" w:cs="Times New Roman"/>
                <w:color w:val="auto"/>
                <w:sz w:val="22"/>
                <w:szCs w:val="22"/>
              </w:rPr>
              <w:t xml:space="preserve"> EUR veikts atbilstoši Latvijas Bankas (turpmāk – LB) valūtas kursam maksājuma veikšanas dienā (vai avansa norēķina sagatavošanas dienā). </w:t>
            </w:r>
          </w:p>
          <w:p w14:paraId="31C94736" w14:textId="77777777" w:rsidR="00584338" w:rsidRPr="0009028F" w:rsidRDefault="00584338" w:rsidP="001A2A66">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11BDAE4C" w14:textId="77777777" w:rsidR="00584338" w:rsidRPr="0009028F" w:rsidRDefault="00584338" w:rsidP="001A2A66">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28" w:history="1">
              <w:r w:rsidRPr="0009028F">
                <w:rPr>
                  <w:rStyle w:val="Hyperlink"/>
                  <w:sz w:val="22"/>
                  <w:szCs w:val="22"/>
                </w:rPr>
                <w:t>www.xe.com</w:t>
              </w:r>
            </w:hyperlink>
            <w:r w:rsidRPr="0009028F">
              <w:rPr>
                <w:sz w:val="22"/>
                <w:szCs w:val="22"/>
              </w:rPr>
              <w:t xml:space="preserve"> u.c.).</w:t>
            </w:r>
          </w:p>
          <w:p w14:paraId="34D45E9F" w14:textId="77777777" w:rsidR="00584338" w:rsidRPr="0009028F" w:rsidRDefault="00584338" w:rsidP="001A2A66">
            <w:pPr>
              <w:jc w:val="both"/>
              <w:rPr>
                <w:sz w:val="22"/>
                <w:szCs w:val="22"/>
              </w:rPr>
            </w:pPr>
            <w:r w:rsidRPr="0009028F">
              <w:rPr>
                <w:sz w:val="22"/>
                <w:szCs w:val="22"/>
              </w:rPr>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0" w:type="dxa"/>
            <w:shd w:val="clear" w:color="auto" w:fill="auto"/>
          </w:tcPr>
          <w:p w14:paraId="523EB867" w14:textId="77777777" w:rsidR="00584338" w:rsidRPr="0009028F" w:rsidRDefault="00584338" w:rsidP="001A2A66">
            <w:pPr>
              <w:jc w:val="both"/>
              <w:rPr>
                <w:sz w:val="22"/>
                <w:szCs w:val="22"/>
              </w:rPr>
            </w:pPr>
            <w:r w:rsidRPr="0009028F">
              <w:rPr>
                <w:sz w:val="22"/>
                <w:szCs w:val="22"/>
              </w:rPr>
              <w:lastRenderedPageBreak/>
              <w:t>Maksājuma pieprasījums;</w:t>
            </w:r>
          </w:p>
          <w:p w14:paraId="4B351B90" w14:textId="77777777" w:rsidR="00584338" w:rsidRPr="0009028F" w:rsidRDefault="00584338" w:rsidP="001A2A66">
            <w:pPr>
              <w:jc w:val="both"/>
              <w:rPr>
                <w:sz w:val="22"/>
                <w:szCs w:val="22"/>
              </w:rPr>
            </w:pPr>
            <w:r w:rsidRPr="0009028F">
              <w:rPr>
                <w:sz w:val="22"/>
                <w:szCs w:val="22"/>
                <w:lang w:eastAsia="en-US"/>
              </w:rPr>
              <w:t>LB vai citu pasaules valstu centrālo banku tīmekļa vietnes.</w:t>
            </w:r>
          </w:p>
        </w:tc>
      </w:tr>
    </w:tbl>
    <w:p w14:paraId="2CAD7225" w14:textId="6883D115" w:rsidR="000C1061" w:rsidRDefault="000C1061" w:rsidP="00561E4E">
      <w:pPr>
        <w:tabs>
          <w:tab w:val="left" w:pos="6780"/>
        </w:tabs>
        <w:spacing w:before="120" w:after="120"/>
        <w:jc w:val="center"/>
        <w:rPr>
          <w:b/>
          <w:bCs/>
          <w:szCs w:val="24"/>
        </w:rPr>
      </w:pPr>
      <w:r w:rsidRPr="001A2A66">
        <w:rPr>
          <w:b/>
          <w:bCs/>
          <w:szCs w:val="24"/>
        </w:rPr>
        <w:t xml:space="preserve">Tīmekļvietnes, internetveikalu, aplikāciju digitālo risinājumu un virtuālās komunikācijas platformu (no angļu valodas </w:t>
      </w:r>
      <w:proofErr w:type="spellStart"/>
      <w:r w:rsidRPr="001A2A66">
        <w:rPr>
          <w:b/>
          <w:bCs/>
          <w:szCs w:val="24"/>
        </w:rPr>
        <w:t>phygital</w:t>
      </w:r>
      <w:proofErr w:type="spellEnd"/>
      <w:r w:rsidRPr="001A2A66">
        <w:rPr>
          <w:b/>
          <w:bCs/>
          <w:szCs w:val="24"/>
        </w:rPr>
        <w:t xml:space="preserve"> </w:t>
      </w:r>
      <w:proofErr w:type="spellStart"/>
      <w:r w:rsidRPr="001A2A66">
        <w:rPr>
          <w:b/>
          <w:bCs/>
          <w:szCs w:val="24"/>
        </w:rPr>
        <w:t>event</w:t>
      </w:r>
      <w:proofErr w:type="spellEnd"/>
      <w:r w:rsidRPr="001A2A66">
        <w:rPr>
          <w:b/>
          <w:bCs/>
          <w:szCs w:val="24"/>
        </w:rPr>
        <w:t xml:space="preserve"> platformas) izstrāde, digitālo prezentāciju un mārketinga materiālu veidošanas platformu iegāde, izstrāde vai  abonēšanas perioda apmaksa, kā arī datu vadības un analīzes sistēmu izstrāde, licenču iegāde vai abonēšanas apmaksa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728"/>
        <w:gridCol w:w="6903"/>
        <w:gridCol w:w="3110"/>
      </w:tblGrid>
      <w:tr w:rsidR="001E78DE" w:rsidRPr="0009028F" w14:paraId="79ADB024" w14:textId="77777777" w:rsidTr="23807DAC">
        <w:tc>
          <w:tcPr>
            <w:tcW w:w="819" w:type="dxa"/>
            <w:shd w:val="clear" w:color="auto" w:fill="auto"/>
          </w:tcPr>
          <w:p w14:paraId="57BF438F" w14:textId="77777777" w:rsidR="001E78DE" w:rsidRPr="0009028F" w:rsidRDefault="001E78DE" w:rsidP="001A2A66">
            <w:pPr>
              <w:jc w:val="center"/>
              <w:rPr>
                <w:sz w:val="22"/>
                <w:szCs w:val="22"/>
              </w:rPr>
            </w:pPr>
            <w:r w:rsidRPr="0009028F">
              <w:rPr>
                <w:sz w:val="22"/>
                <w:szCs w:val="22"/>
              </w:rPr>
              <w:t>Nr.</w:t>
            </w:r>
          </w:p>
        </w:tc>
        <w:tc>
          <w:tcPr>
            <w:tcW w:w="3728" w:type="dxa"/>
            <w:shd w:val="clear" w:color="auto" w:fill="auto"/>
          </w:tcPr>
          <w:p w14:paraId="5F8FB471" w14:textId="77777777" w:rsidR="001E78DE" w:rsidRPr="0009028F" w:rsidRDefault="001E78DE" w:rsidP="001A2A66">
            <w:pPr>
              <w:jc w:val="center"/>
              <w:rPr>
                <w:sz w:val="22"/>
                <w:szCs w:val="22"/>
              </w:rPr>
            </w:pPr>
            <w:r w:rsidRPr="0009028F">
              <w:rPr>
                <w:sz w:val="22"/>
                <w:szCs w:val="22"/>
              </w:rPr>
              <w:t>Kritēriji</w:t>
            </w:r>
          </w:p>
        </w:tc>
        <w:tc>
          <w:tcPr>
            <w:tcW w:w="6903" w:type="dxa"/>
            <w:shd w:val="clear" w:color="auto" w:fill="auto"/>
          </w:tcPr>
          <w:p w14:paraId="270A37AE" w14:textId="77777777" w:rsidR="001E78DE" w:rsidRPr="0009028F" w:rsidRDefault="001E78DE" w:rsidP="001A2A66">
            <w:pPr>
              <w:jc w:val="center"/>
              <w:rPr>
                <w:sz w:val="22"/>
                <w:szCs w:val="22"/>
              </w:rPr>
            </w:pPr>
            <w:r w:rsidRPr="0009028F">
              <w:rPr>
                <w:sz w:val="22"/>
                <w:szCs w:val="22"/>
              </w:rPr>
              <w:t>Procedūra</w:t>
            </w:r>
          </w:p>
        </w:tc>
        <w:tc>
          <w:tcPr>
            <w:tcW w:w="3110" w:type="dxa"/>
            <w:shd w:val="clear" w:color="auto" w:fill="auto"/>
          </w:tcPr>
          <w:p w14:paraId="4E06E5E0" w14:textId="77777777" w:rsidR="001E78DE" w:rsidRPr="0009028F" w:rsidRDefault="001E78DE" w:rsidP="001A2A66">
            <w:pPr>
              <w:jc w:val="center"/>
              <w:rPr>
                <w:sz w:val="22"/>
                <w:szCs w:val="22"/>
              </w:rPr>
            </w:pPr>
            <w:r w:rsidRPr="0009028F">
              <w:rPr>
                <w:sz w:val="22"/>
                <w:szCs w:val="22"/>
              </w:rPr>
              <w:t>Informācija</w:t>
            </w:r>
          </w:p>
        </w:tc>
      </w:tr>
      <w:tr w:rsidR="001E78DE" w:rsidRPr="0009028F" w14:paraId="512CA476" w14:textId="77777777" w:rsidTr="23807DAC">
        <w:tc>
          <w:tcPr>
            <w:tcW w:w="819" w:type="dxa"/>
            <w:shd w:val="clear" w:color="auto" w:fill="auto"/>
          </w:tcPr>
          <w:p w14:paraId="174B5941" w14:textId="11598AAC" w:rsidR="001E78DE" w:rsidRPr="0009028F" w:rsidRDefault="00FB5EA0" w:rsidP="001A2A66">
            <w:pPr>
              <w:jc w:val="center"/>
              <w:rPr>
                <w:sz w:val="22"/>
                <w:szCs w:val="22"/>
              </w:rPr>
            </w:pPr>
            <w:r>
              <w:rPr>
                <w:sz w:val="22"/>
                <w:szCs w:val="22"/>
              </w:rPr>
              <w:t>58</w:t>
            </w:r>
            <w:r w:rsidR="001E78DE" w:rsidRPr="0009028F">
              <w:rPr>
                <w:sz w:val="22"/>
                <w:szCs w:val="22"/>
              </w:rPr>
              <w:t>.</w:t>
            </w:r>
          </w:p>
        </w:tc>
        <w:tc>
          <w:tcPr>
            <w:tcW w:w="3728" w:type="dxa"/>
            <w:shd w:val="clear" w:color="auto" w:fill="auto"/>
            <w:vAlign w:val="center"/>
          </w:tcPr>
          <w:p w14:paraId="40ABD5F9" w14:textId="278F5A0C" w:rsidR="001E78DE" w:rsidRPr="0009028F" w:rsidRDefault="001E78DE" w:rsidP="001A2A66">
            <w:pPr>
              <w:jc w:val="both"/>
              <w:rPr>
                <w:sz w:val="22"/>
                <w:szCs w:val="22"/>
              </w:rPr>
            </w:pPr>
            <w:r w:rsidRPr="0009028F">
              <w:rPr>
                <w:sz w:val="22"/>
                <w:szCs w:val="22"/>
              </w:rPr>
              <w:t xml:space="preserve">Atbalstāmā darbība atbilst MK noteikumu Nr. 678 </w:t>
            </w:r>
            <w:r w:rsidRPr="00161545">
              <w:rPr>
                <w:sz w:val="22"/>
                <w:szCs w:val="22"/>
              </w:rPr>
              <w:t>18</w:t>
            </w:r>
            <w:r>
              <w:rPr>
                <w:sz w:val="22"/>
                <w:szCs w:val="22"/>
              </w:rPr>
              <w:t>.1</w:t>
            </w:r>
            <w:r w:rsidR="0023613B">
              <w:rPr>
                <w:sz w:val="22"/>
                <w:szCs w:val="22"/>
              </w:rPr>
              <w:t>5</w:t>
            </w:r>
            <w:r w:rsidRPr="00161545">
              <w:rPr>
                <w:sz w:val="22"/>
                <w:szCs w:val="22"/>
              </w:rPr>
              <w:t>.apakšpunkt</w:t>
            </w:r>
            <w:r>
              <w:rPr>
                <w:sz w:val="22"/>
                <w:szCs w:val="22"/>
              </w:rPr>
              <w:t xml:space="preserve">ā  </w:t>
            </w:r>
            <w:r w:rsidRPr="0009028F">
              <w:rPr>
                <w:sz w:val="22"/>
                <w:szCs w:val="22"/>
              </w:rPr>
              <w:t>un Pieteikumā norādītām atbalstāmām darbībām.</w:t>
            </w:r>
          </w:p>
        </w:tc>
        <w:tc>
          <w:tcPr>
            <w:tcW w:w="6903" w:type="dxa"/>
            <w:shd w:val="clear" w:color="auto" w:fill="auto"/>
          </w:tcPr>
          <w:p w14:paraId="1B3C969D" w14:textId="4B302F9C" w:rsidR="001E78DE" w:rsidRPr="0009028F" w:rsidRDefault="001E78DE" w:rsidP="001A2A66">
            <w:pPr>
              <w:jc w:val="both"/>
              <w:rPr>
                <w:sz w:val="22"/>
                <w:szCs w:val="22"/>
              </w:rPr>
            </w:pPr>
            <w:r w:rsidRPr="0009028F">
              <w:rPr>
                <w:sz w:val="22"/>
                <w:szCs w:val="22"/>
              </w:rPr>
              <w:t xml:space="preserve">Pārbauda, vai atbalstāmā darbība atbilst MK noteikumu Nr. 678 </w:t>
            </w:r>
            <w:r w:rsidRPr="00161545">
              <w:rPr>
                <w:sz w:val="22"/>
                <w:szCs w:val="22"/>
              </w:rPr>
              <w:t>18</w:t>
            </w:r>
            <w:r>
              <w:rPr>
                <w:sz w:val="22"/>
                <w:szCs w:val="22"/>
              </w:rPr>
              <w:t>.14</w:t>
            </w:r>
            <w:r w:rsidRPr="00161545">
              <w:rPr>
                <w:sz w:val="22"/>
                <w:szCs w:val="22"/>
              </w:rPr>
              <w:t>.apakšpunkt</w:t>
            </w:r>
            <w:r>
              <w:rPr>
                <w:sz w:val="22"/>
                <w:szCs w:val="22"/>
              </w:rPr>
              <w:t xml:space="preserve">ā </w:t>
            </w:r>
            <w:r w:rsidR="008E2F75" w:rsidRPr="0065425C">
              <w:rPr>
                <w:rStyle w:val="normaltextrun1"/>
                <w:sz w:val="22"/>
                <w:szCs w:val="22"/>
              </w:rPr>
              <w:t>minētajām darbībām</w:t>
            </w:r>
            <w:r w:rsidR="008E2F75">
              <w:rPr>
                <w:sz w:val="22"/>
                <w:szCs w:val="22"/>
              </w:rPr>
              <w:t xml:space="preserve"> </w:t>
            </w:r>
            <w:r>
              <w:rPr>
                <w:sz w:val="22"/>
                <w:szCs w:val="22"/>
              </w:rPr>
              <w:t xml:space="preserve">un </w:t>
            </w:r>
            <w:r w:rsidRPr="0009028F">
              <w:rPr>
                <w:sz w:val="22"/>
                <w:szCs w:val="22"/>
              </w:rPr>
              <w:t xml:space="preserve">Pieteikuma 2.1.apakšsadaļā “Tūrisma atbalsta darbību </w:t>
            </w:r>
            <w:proofErr w:type="spellStart"/>
            <w:r w:rsidRPr="0009028F">
              <w:rPr>
                <w:sz w:val="22"/>
                <w:szCs w:val="22"/>
              </w:rPr>
              <w:t>stratēģija___.gadam</w:t>
            </w:r>
            <w:proofErr w:type="spellEnd"/>
            <w:r w:rsidRPr="0009028F">
              <w:rPr>
                <w:sz w:val="22"/>
                <w:szCs w:val="22"/>
              </w:rPr>
              <w:t>” norādītam atbalstāmo darbību plānam.</w:t>
            </w:r>
          </w:p>
        </w:tc>
        <w:tc>
          <w:tcPr>
            <w:tcW w:w="3110" w:type="dxa"/>
            <w:shd w:val="clear" w:color="auto" w:fill="auto"/>
          </w:tcPr>
          <w:p w14:paraId="7E6AC0C0" w14:textId="77777777" w:rsidR="001E78DE" w:rsidRPr="0009028F" w:rsidRDefault="001E78DE" w:rsidP="001A2A66">
            <w:pPr>
              <w:pStyle w:val="Style53"/>
              <w:widowControl/>
              <w:spacing w:line="240" w:lineRule="auto"/>
              <w:rPr>
                <w:sz w:val="22"/>
                <w:szCs w:val="22"/>
              </w:rPr>
            </w:pPr>
            <w:r w:rsidRPr="0009028F">
              <w:rPr>
                <w:sz w:val="22"/>
                <w:szCs w:val="22"/>
              </w:rPr>
              <w:t>MK noteikumi Nr.678;</w:t>
            </w:r>
          </w:p>
          <w:p w14:paraId="60717D09" w14:textId="77777777" w:rsidR="001E78DE" w:rsidRPr="0009028F" w:rsidRDefault="001E78DE" w:rsidP="001A2A66">
            <w:pPr>
              <w:jc w:val="both"/>
              <w:rPr>
                <w:sz w:val="22"/>
                <w:szCs w:val="22"/>
              </w:rPr>
            </w:pPr>
            <w:r w:rsidRPr="0009028F">
              <w:rPr>
                <w:sz w:val="22"/>
                <w:szCs w:val="22"/>
              </w:rPr>
              <w:t>Maksājuma pieprasījums;</w:t>
            </w:r>
          </w:p>
          <w:p w14:paraId="7CD6A2B3" w14:textId="77777777" w:rsidR="001E78DE" w:rsidRPr="0009028F" w:rsidRDefault="001E78DE" w:rsidP="001A2A66">
            <w:pPr>
              <w:rPr>
                <w:sz w:val="22"/>
                <w:szCs w:val="22"/>
              </w:rPr>
            </w:pPr>
            <w:r w:rsidRPr="0009028F">
              <w:rPr>
                <w:sz w:val="22"/>
                <w:szCs w:val="22"/>
              </w:rPr>
              <w:t>Pieteikums.</w:t>
            </w:r>
          </w:p>
        </w:tc>
      </w:tr>
      <w:tr w:rsidR="001E78DE" w:rsidRPr="0009028F" w14:paraId="00CBC955" w14:textId="77777777" w:rsidTr="23807DAC">
        <w:tc>
          <w:tcPr>
            <w:tcW w:w="819" w:type="dxa"/>
            <w:shd w:val="clear" w:color="auto" w:fill="auto"/>
          </w:tcPr>
          <w:p w14:paraId="38AE3163" w14:textId="48B45A61" w:rsidR="001E78DE" w:rsidRPr="0009028F" w:rsidRDefault="00FB5EA0" w:rsidP="001A2A66">
            <w:pPr>
              <w:jc w:val="center"/>
              <w:rPr>
                <w:sz w:val="22"/>
                <w:szCs w:val="22"/>
              </w:rPr>
            </w:pPr>
            <w:r>
              <w:rPr>
                <w:sz w:val="22"/>
                <w:szCs w:val="22"/>
              </w:rPr>
              <w:t>59</w:t>
            </w:r>
            <w:r w:rsidR="001E78DE" w:rsidRPr="0009028F">
              <w:rPr>
                <w:sz w:val="22"/>
                <w:szCs w:val="22"/>
              </w:rPr>
              <w:t>.</w:t>
            </w:r>
          </w:p>
        </w:tc>
        <w:tc>
          <w:tcPr>
            <w:tcW w:w="3728" w:type="dxa"/>
            <w:shd w:val="clear" w:color="auto" w:fill="auto"/>
          </w:tcPr>
          <w:p w14:paraId="0DA979BC" w14:textId="7732B5E2" w:rsidR="001E78DE" w:rsidRPr="0009028F" w:rsidRDefault="001E78DE" w:rsidP="001A2A66">
            <w:pPr>
              <w:jc w:val="both"/>
              <w:rPr>
                <w:sz w:val="22"/>
                <w:szCs w:val="22"/>
              </w:rPr>
            </w:pPr>
            <w:r w:rsidRPr="0009028F">
              <w:rPr>
                <w:sz w:val="22"/>
                <w:szCs w:val="22"/>
              </w:rPr>
              <w:t>Atbalsta saņēmēja izmaksas, kurām tiek prasīts atbalsts, atbilst MK noteikumu Nr.678 4</w:t>
            </w:r>
            <w:r>
              <w:rPr>
                <w:sz w:val="22"/>
                <w:szCs w:val="22"/>
              </w:rPr>
              <w:t>2</w:t>
            </w:r>
            <w:r w:rsidRPr="0009028F">
              <w:rPr>
                <w:sz w:val="22"/>
                <w:szCs w:val="22"/>
              </w:rPr>
              <w:t>.</w:t>
            </w:r>
            <w:r w:rsidR="0023613B">
              <w:rPr>
                <w:sz w:val="22"/>
                <w:szCs w:val="22"/>
                <w:vertAlign w:val="superscript"/>
              </w:rPr>
              <w:t>20</w:t>
            </w:r>
            <w:r>
              <w:rPr>
                <w:sz w:val="22"/>
                <w:szCs w:val="22"/>
              </w:rPr>
              <w:t xml:space="preserve"> </w:t>
            </w:r>
            <w:r w:rsidRPr="0009028F">
              <w:rPr>
                <w:sz w:val="22"/>
                <w:szCs w:val="22"/>
              </w:rPr>
              <w:t>punktā minētajām atbalstāmo izmaksu pozīcijām</w:t>
            </w:r>
            <w:r>
              <w:rPr>
                <w:sz w:val="22"/>
                <w:szCs w:val="22"/>
              </w:rPr>
              <w:t>.</w:t>
            </w:r>
          </w:p>
        </w:tc>
        <w:tc>
          <w:tcPr>
            <w:tcW w:w="6903" w:type="dxa"/>
            <w:shd w:val="clear" w:color="auto" w:fill="auto"/>
          </w:tcPr>
          <w:p w14:paraId="39AFE1D0" w14:textId="23F8FCF4" w:rsidR="001E78DE" w:rsidRPr="00495983" w:rsidRDefault="001E78DE" w:rsidP="00495983">
            <w:pPr>
              <w:pStyle w:val="ListParagraph"/>
              <w:numPr>
                <w:ilvl w:val="0"/>
                <w:numId w:val="23"/>
              </w:numPr>
              <w:jc w:val="both"/>
              <w:rPr>
                <w:sz w:val="22"/>
                <w:szCs w:val="22"/>
                <w:shd w:val="clear" w:color="auto" w:fill="FFFFFF"/>
              </w:rPr>
            </w:pPr>
            <w:r w:rsidRPr="00495983">
              <w:rPr>
                <w:sz w:val="22"/>
                <w:szCs w:val="22"/>
              </w:rPr>
              <w:t>Pārbauda, vai Maksājuma pieprasījumā iekļautās izmaksas atbilst MK noteikumu Nr.678 42.</w:t>
            </w:r>
            <w:r w:rsidR="00611B49" w:rsidRPr="00ED7991">
              <w:rPr>
                <w:sz w:val="22"/>
                <w:szCs w:val="22"/>
                <w:vertAlign w:val="superscript"/>
              </w:rPr>
              <w:t>20</w:t>
            </w:r>
            <w:r w:rsidRPr="00495983">
              <w:rPr>
                <w:sz w:val="22"/>
                <w:szCs w:val="22"/>
              </w:rPr>
              <w:t xml:space="preserve">  punktam: </w:t>
            </w:r>
          </w:p>
          <w:p w14:paraId="2B76AB1A" w14:textId="26FA7EE6" w:rsidR="001E78DE" w:rsidRPr="00ED7991" w:rsidRDefault="00430511" w:rsidP="001A2A66">
            <w:pPr>
              <w:pStyle w:val="ListParagraph"/>
              <w:numPr>
                <w:ilvl w:val="0"/>
                <w:numId w:val="22"/>
              </w:numPr>
              <w:jc w:val="both"/>
              <w:rPr>
                <w:sz w:val="22"/>
                <w:szCs w:val="22"/>
                <w:shd w:val="clear" w:color="auto" w:fill="FFFFFF"/>
              </w:rPr>
            </w:pPr>
            <w:r w:rsidRPr="00495983">
              <w:rPr>
                <w:rFonts w:eastAsia="Times New Roman"/>
                <w:color w:val="000000" w:themeColor="text1"/>
                <w:sz w:val="22"/>
                <w:szCs w:val="22"/>
              </w:rPr>
              <w:t>tīmekļvietnes tulkošanas izmaksas, to adaptēšanas un tehniskās izmaksas</w:t>
            </w:r>
            <w:r w:rsidRPr="00495983">
              <w:rPr>
                <w:sz w:val="22"/>
                <w:szCs w:val="22"/>
              </w:rPr>
              <w:t>;</w:t>
            </w:r>
          </w:p>
          <w:p w14:paraId="151EFE79" w14:textId="095D33A1" w:rsidR="009F416F" w:rsidRPr="00495983" w:rsidRDefault="009F416F" w:rsidP="001A2A66">
            <w:pPr>
              <w:pStyle w:val="ListParagraph"/>
              <w:numPr>
                <w:ilvl w:val="0"/>
                <w:numId w:val="22"/>
              </w:numPr>
              <w:jc w:val="both"/>
              <w:rPr>
                <w:sz w:val="22"/>
                <w:szCs w:val="22"/>
                <w:shd w:val="clear" w:color="auto" w:fill="FFFFFF"/>
              </w:rPr>
            </w:pPr>
            <w:r w:rsidRPr="00495983">
              <w:rPr>
                <w:sz w:val="22"/>
                <w:szCs w:val="22"/>
              </w:rPr>
              <w:t>tīmekļvietnes, internetveikalu un aplikāciju digitālo  risinājumu izstrādes izmaksas;</w:t>
            </w:r>
          </w:p>
          <w:p w14:paraId="1121E88D" w14:textId="77777777" w:rsidR="00021914" w:rsidRPr="00495983" w:rsidRDefault="00021914" w:rsidP="001A2A66">
            <w:pPr>
              <w:pStyle w:val="ListParagraph"/>
              <w:numPr>
                <w:ilvl w:val="0"/>
                <w:numId w:val="22"/>
              </w:numPr>
              <w:jc w:val="both"/>
              <w:rPr>
                <w:sz w:val="22"/>
                <w:szCs w:val="22"/>
                <w:shd w:val="clear" w:color="auto" w:fill="FFFFFF"/>
              </w:rPr>
            </w:pPr>
            <w:r w:rsidRPr="00495983">
              <w:rPr>
                <w:sz w:val="22"/>
                <w:szCs w:val="22"/>
              </w:rPr>
              <w:t>tīmekļvietnes domēna iegādes izmaksas;</w:t>
            </w:r>
          </w:p>
          <w:p w14:paraId="121652C4" w14:textId="18FF1856" w:rsidR="00BC304A" w:rsidRPr="00495983" w:rsidRDefault="007E24AE" w:rsidP="001A2A66">
            <w:pPr>
              <w:pStyle w:val="ListParagraph"/>
              <w:numPr>
                <w:ilvl w:val="0"/>
                <w:numId w:val="22"/>
              </w:numPr>
              <w:jc w:val="both"/>
              <w:rPr>
                <w:sz w:val="22"/>
                <w:szCs w:val="22"/>
                <w:shd w:val="clear" w:color="auto" w:fill="FFFFFF"/>
              </w:rPr>
            </w:pPr>
            <w:r w:rsidRPr="00495983">
              <w:rPr>
                <w:sz w:val="22"/>
                <w:szCs w:val="22"/>
              </w:rPr>
              <w:lastRenderedPageBreak/>
              <w:t>v</w:t>
            </w:r>
            <w:r w:rsidRPr="00495983">
              <w:rPr>
                <w:rFonts w:eastAsia="Times New Roman"/>
                <w:color w:val="201F1E"/>
                <w:sz w:val="22"/>
                <w:szCs w:val="22"/>
                <w:shd w:val="clear" w:color="auto" w:fill="FFFFFF"/>
              </w:rPr>
              <w:t>irtuālās komunikācijas platformu izstrādes izmaksas, digitālo prezentāciju un mārketinga materiālu veidošanas platformu iegādes vai abonēšanas izmaksas</w:t>
            </w:r>
            <w:r w:rsidR="007E43FC" w:rsidRPr="00495983">
              <w:rPr>
                <w:rFonts w:eastAsia="Times New Roman"/>
                <w:color w:val="201F1E"/>
                <w:sz w:val="22"/>
                <w:szCs w:val="22"/>
                <w:shd w:val="clear" w:color="auto" w:fill="FFFFFF"/>
              </w:rPr>
              <w:t>;</w:t>
            </w:r>
          </w:p>
          <w:p w14:paraId="693A51F8" w14:textId="220CECD1" w:rsidR="00722641" w:rsidRPr="00495983" w:rsidRDefault="005E54E8" w:rsidP="001A2A66">
            <w:pPr>
              <w:pStyle w:val="ListParagraph"/>
              <w:numPr>
                <w:ilvl w:val="0"/>
                <w:numId w:val="22"/>
              </w:numPr>
              <w:jc w:val="both"/>
              <w:rPr>
                <w:sz w:val="22"/>
                <w:szCs w:val="22"/>
                <w:shd w:val="clear" w:color="auto" w:fill="FFFFFF"/>
              </w:rPr>
            </w:pPr>
            <w:r w:rsidRPr="00495983">
              <w:rPr>
                <w:rFonts w:eastAsia="Times New Roman"/>
                <w:color w:val="201F1E"/>
                <w:sz w:val="22"/>
                <w:szCs w:val="22"/>
              </w:rPr>
              <w:t>datu vadības un analīzes sistēmu izstrādes, licenču iegādes vai abonēšanas izmaksas</w:t>
            </w:r>
            <w:r w:rsidR="00722641" w:rsidRPr="00495983">
              <w:rPr>
                <w:rFonts w:eastAsia="Times New Roman"/>
                <w:color w:val="201F1E"/>
                <w:sz w:val="22"/>
                <w:szCs w:val="22"/>
              </w:rPr>
              <w:t>;</w:t>
            </w:r>
          </w:p>
          <w:p w14:paraId="51EE4C8D" w14:textId="77777777" w:rsidR="00FD2721" w:rsidRPr="00495983" w:rsidRDefault="002F423B" w:rsidP="00495983">
            <w:pPr>
              <w:pStyle w:val="ListParagraph"/>
              <w:numPr>
                <w:ilvl w:val="0"/>
                <w:numId w:val="23"/>
              </w:numPr>
              <w:ind w:left="302" w:hanging="284"/>
              <w:jc w:val="both"/>
              <w:rPr>
                <w:sz w:val="22"/>
                <w:szCs w:val="22"/>
                <w:shd w:val="clear" w:color="auto" w:fill="FFFFFF"/>
              </w:rPr>
            </w:pPr>
            <w:r w:rsidRPr="00495983">
              <w:rPr>
                <w:color w:val="201F1E"/>
                <w:sz w:val="22"/>
                <w:szCs w:val="22"/>
              </w:rPr>
              <w:t xml:space="preserve">Pārbauda, vai internetveikalu izveides izmaksas nav </w:t>
            </w:r>
            <w:r w:rsidR="0006548B" w:rsidRPr="00495983">
              <w:rPr>
                <w:color w:val="201F1E"/>
                <w:sz w:val="22"/>
                <w:szCs w:val="22"/>
              </w:rPr>
              <w:t>saistītas ar eksporta darbībām</w:t>
            </w:r>
            <w:r w:rsidR="00755613" w:rsidRPr="00495983">
              <w:rPr>
                <w:color w:val="201F1E"/>
                <w:sz w:val="22"/>
                <w:szCs w:val="22"/>
              </w:rPr>
              <w:t xml:space="preserve"> uz kādu konkrētu ES valsti vai trešo valsti</w:t>
            </w:r>
            <w:r w:rsidR="00811DAF" w:rsidRPr="00495983">
              <w:rPr>
                <w:color w:val="201F1E"/>
                <w:sz w:val="22"/>
                <w:szCs w:val="22"/>
              </w:rPr>
              <w:t>, un izmaksas nav tieši saistītas</w:t>
            </w:r>
            <w:r w:rsidR="00C337AC" w:rsidRPr="00495983">
              <w:rPr>
                <w:bCs/>
                <w:sz w:val="22"/>
                <w:szCs w:val="22"/>
              </w:rPr>
              <w:t xml:space="preserve"> ar izplatīšanas tīkla izveidi konkrētas valsts potenciālo pircēju iegūšanai</w:t>
            </w:r>
            <w:r w:rsidR="00FD2721" w:rsidRPr="00495983">
              <w:rPr>
                <w:bCs/>
                <w:sz w:val="22"/>
                <w:szCs w:val="22"/>
              </w:rPr>
              <w:t>;</w:t>
            </w:r>
          </w:p>
          <w:p w14:paraId="4277AC21" w14:textId="77777777" w:rsidR="00D53902" w:rsidRPr="00495983" w:rsidRDefault="00FD2721" w:rsidP="005F0DFF">
            <w:pPr>
              <w:pStyle w:val="ListParagraph"/>
              <w:numPr>
                <w:ilvl w:val="0"/>
                <w:numId w:val="23"/>
              </w:numPr>
              <w:ind w:left="302" w:hanging="284"/>
              <w:jc w:val="both"/>
              <w:rPr>
                <w:sz w:val="22"/>
                <w:szCs w:val="22"/>
                <w:shd w:val="clear" w:color="auto" w:fill="FFFFFF"/>
              </w:rPr>
            </w:pPr>
            <w:r w:rsidRPr="00495983">
              <w:rPr>
                <w:color w:val="201F1E"/>
                <w:sz w:val="22"/>
                <w:szCs w:val="22"/>
              </w:rPr>
              <w:t>Pārbauda, vai internetveikalu izveides izmaksās nav iekļautas</w:t>
            </w:r>
            <w:r w:rsidR="00D238FC" w:rsidRPr="00495983">
              <w:rPr>
                <w:color w:val="201F1E"/>
                <w:sz w:val="22"/>
                <w:szCs w:val="22"/>
              </w:rPr>
              <w:t xml:space="preserve"> tīmekļvietnes, internetveikalu</w:t>
            </w:r>
            <w:r w:rsidR="00F73346" w:rsidRPr="00495983">
              <w:rPr>
                <w:color w:val="201F1E"/>
                <w:sz w:val="22"/>
                <w:szCs w:val="22"/>
              </w:rPr>
              <w:t>, aplikāciju digitālo risinājumu</w:t>
            </w:r>
            <w:r w:rsidR="004E26A3" w:rsidRPr="00495983">
              <w:rPr>
                <w:color w:val="201F1E"/>
                <w:sz w:val="22"/>
                <w:szCs w:val="22"/>
              </w:rPr>
              <w:t xml:space="preserve"> uzturēšanas izmaksas (</w:t>
            </w:r>
            <w:r w:rsidR="005F0DFF" w:rsidRPr="00495983">
              <w:rPr>
                <w:bCs/>
                <w:sz w:val="22"/>
                <w:szCs w:val="22"/>
              </w:rPr>
              <w:t xml:space="preserve">domēna vārda uzturēšanas gada maksa, </w:t>
            </w:r>
            <w:proofErr w:type="spellStart"/>
            <w:r w:rsidR="005F0DFF" w:rsidRPr="00495983">
              <w:rPr>
                <w:bCs/>
                <w:sz w:val="22"/>
                <w:szCs w:val="22"/>
              </w:rPr>
              <w:t>hostinga</w:t>
            </w:r>
            <w:proofErr w:type="spellEnd"/>
            <w:r w:rsidR="005F0DFF" w:rsidRPr="00495983">
              <w:rPr>
                <w:bCs/>
                <w:sz w:val="22"/>
                <w:szCs w:val="22"/>
              </w:rPr>
              <w:t xml:space="preserve"> jeb mājas lapu uzturēšanas u.c. izmaksas);</w:t>
            </w:r>
          </w:p>
          <w:p w14:paraId="341D46F6" w14:textId="1FE4379D" w:rsidR="00544F05" w:rsidRPr="00495983" w:rsidRDefault="00D53902" w:rsidP="005F0DFF">
            <w:pPr>
              <w:pStyle w:val="ListParagraph"/>
              <w:numPr>
                <w:ilvl w:val="0"/>
                <w:numId w:val="23"/>
              </w:numPr>
              <w:ind w:left="302" w:hanging="284"/>
              <w:jc w:val="both"/>
              <w:rPr>
                <w:sz w:val="22"/>
                <w:szCs w:val="22"/>
                <w:shd w:val="clear" w:color="auto" w:fill="FFFFFF"/>
              </w:rPr>
            </w:pPr>
            <w:r w:rsidRPr="00495983">
              <w:rPr>
                <w:color w:val="201F1E"/>
                <w:sz w:val="22"/>
                <w:szCs w:val="22"/>
              </w:rPr>
              <w:t xml:space="preserve">Pārbauda, vai </w:t>
            </w:r>
            <w:r w:rsidR="00767E65" w:rsidRPr="00495983">
              <w:rPr>
                <w:color w:val="201F1E"/>
                <w:sz w:val="22"/>
                <w:szCs w:val="22"/>
              </w:rPr>
              <w:t xml:space="preserve">Atbalsta saņēmējs </w:t>
            </w:r>
            <w:r w:rsidR="00897450" w:rsidRPr="00495983">
              <w:rPr>
                <w:color w:val="201F1E"/>
                <w:sz w:val="22"/>
                <w:szCs w:val="22"/>
              </w:rPr>
              <w:t xml:space="preserve">par </w:t>
            </w:r>
            <w:r w:rsidR="00D238FC" w:rsidRPr="00495983">
              <w:rPr>
                <w:color w:val="201F1E"/>
                <w:sz w:val="22"/>
                <w:szCs w:val="22"/>
              </w:rPr>
              <w:t xml:space="preserve"> </w:t>
            </w:r>
            <w:r w:rsidR="00611B49" w:rsidRPr="00ED7991">
              <w:rPr>
                <w:sz w:val="22"/>
                <w:szCs w:val="22"/>
              </w:rPr>
              <w:t>MK noteikumu Nr.678 42.</w:t>
            </w:r>
            <w:r w:rsidR="00611B49" w:rsidRPr="00ED7991">
              <w:rPr>
                <w:sz w:val="22"/>
                <w:szCs w:val="22"/>
                <w:vertAlign w:val="superscript"/>
              </w:rPr>
              <w:t>20</w:t>
            </w:r>
            <w:r w:rsidR="00611B49" w:rsidRPr="00ED7991">
              <w:rPr>
                <w:sz w:val="22"/>
                <w:szCs w:val="22"/>
              </w:rPr>
              <w:t xml:space="preserve"> punktā minētajām atbalstāmām izmaksām nav saņēmis atbalstu </w:t>
            </w:r>
            <w:r w:rsidR="00991F6C" w:rsidRPr="00ED7991">
              <w:rPr>
                <w:sz w:val="22"/>
                <w:szCs w:val="22"/>
              </w:rPr>
              <w:t>3.1.1.6.pasākuma “</w:t>
            </w:r>
            <w:r w:rsidR="00E545BE" w:rsidRPr="00495983">
              <w:rPr>
                <w:bCs/>
                <w:sz w:val="22"/>
                <w:szCs w:val="22"/>
              </w:rPr>
              <w:t>Reģionālie biznesa inkubatori un radošo industriju inkubators</w:t>
            </w:r>
            <w:r w:rsidR="00991F6C" w:rsidRPr="00ED7991">
              <w:rPr>
                <w:sz w:val="22"/>
                <w:szCs w:val="22"/>
              </w:rPr>
              <w:t>”</w:t>
            </w:r>
            <w:r w:rsidR="00E545BE" w:rsidRPr="00ED7991">
              <w:rPr>
                <w:sz w:val="22"/>
                <w:szCs w:val="22"/>
              </w:rPr>
              <w:t xml:space="preserve"> </w:t>
            </w:r>
            <w:r w:rsidR="000A0926" w:rsidRPr="00ED7991">
              <w:rPr>
                <w:sz w:val="22"/>
                <w:szCs w:val="22"/>
              </w:rPr>
              <w:t xml:space="preserve">(turpmāk – BIZIN) </w:t>
            </w:r>
            <w:r w:rsidR="00E545BE" w:rsidRPr="00ED7991">
              <w:rPr>
                <w:sz w:val="22"/>
                <w:szCs w:val="22"/>
              </w:rPr>
              <w:t>ietvaros</w:t>
            </w:r>
            <w:r w:rsidR="00544F05" w:rsidRPr="00ED7991">
              <w:rPr>
                <w:color w:val="201F1E"/>
                <w:sz w:val="22"/>
                <w:szCs w:val="22"/>
              </w:rPr>
              <w:t>:</w:t>
            </w:r>
          </w:p>
          <w:p w14:paraId="7DD35D6E" w14:textId="77777777" w:rsidR="00D67F65" w:rsidRPr="00495983" w:rsidRDefault="00DF7E6C" w:rsidP="00544F05">
            <w:pPr>
              <w:pStyle w:val="ListParagraph"/>
              <w:numPr>
                <w:ilvl w:val="0"/>
                <w:numId w:val="25"/>
              </w:numPr>
              <w:jc w:val="both"/>
              <w:rPr>
                <w:sz w:val="22"/>
                <w:szCs w:val="22"/>
                <w:shd w:val="clear" w:color="auto" w:fill="FFFFFF"/>
              </w:rPr>
            </w:pPr>
            <w:r w:rsidRPr="00ED7991">
              <w:rPr>
                <w:color w:val="201F1E"/>
                <w:sz w:val="22"/>
                <w:szCs w:val="22"/>
              </w:rPr>
              <w:t xml:space="preserve">Pārbauda, vai Atbalsta saņēmējs ir noslēdzis līgumu </w:t>
            </w:r>
            <w:r w:rsidR="000A0926" w:rsidRPr="00ED7991">
              <w:rPr>
                <w:color w:val="201F1E"/>
                <w:sz w:val="22"/>
                <w:szCs w:val="22"/>
              </w:rPr>
              <w:t>BIZINK</w:t>
            </w:r>
            <w:r w:rsidR="00D67F65" w:rsidRPr="00ED7991">
              <w:rPr>
                <w:color w:val="201F1E"/>
                <w:sz w:val="22"/>
                <w:szCs w:val="22"/>
              </w:rPr>
              <w:t xml:space="preserve"> ietvaros;</w:t>
            </w:r>
          </w:p>
          <w:p w14:paraId="74497601" w14:textId="77777777" w:rsidR="001A1A47" w:rsidRPr="00495983" w:rsidRDefault="00D67F65" w:rsidP="00544F05">
            <w:pPr>
              <w:pStyle w:val="ListParagraph"/>
              <w:numPr>
                <w:ilvl w:val="0"/>
                <w:numId w:val="25"/>
              </w:numPr>
              <w:jc w:val="both"/>
              <w:rPr>
                <w:sz w:val="22"/>
                <w:szCs w:val="22"/>
                <w:shd w:val="clear" w:color="auto" w:fill="FFFFFF"/>
              </w:rPr>
            </w:pPr>
            <w:r w:rsidRPr="00ED7991">
              <w:rPr>
                <w:color w:val="201F1E"/>
                <w:sz w:val="22"/>
                <w:szCs w:val="22"/>
              </w:rPr>
              <w:t>Pārbauda, vai Maksājuma pieprasījumā ir aizpildīta sadaļa “</w:t>
            </w:r>
            <w:r w:rsidR="00F73795" w:rsidRPr="00ED7991">
              <w:rPr>
                <w:color w:val="201F1E"/>
                <w:sz w:val="22"/>
                <w:szCs w:val="22"/>
              </w:rPr>
              <w:t xml:space="preserve">Izmaksu pozīciju </w:t>
            </w:r>
            <w:proofErr w:type="spellStart"/>
            <w:r w:rsidR="00F73795" w:rsidRPr="00ED7991">
              <w:rPr>
                <w:color w:val="201F1E"/>
                <w:sz w:val="22"/>
                <w:szCs w:val="22"/>
              </w:rPr>
              <w:t>k</w:t>
            </w:r>
            <w:r w:rsidR="00B63202" w:rsidRPr="00ED7991">
              <w:rPr>
                <w:color w:val="201F1E"/>
                <w:sz w:val="22"/>
                <w:szCs w:val="22"/>
              </w:rPr>
              <w:t>u</w:t>
            </w:r>
            <w:r w:rsidR="00F73795" w:rsidRPr="00ED7991">
              <w:rPr>
                <w:color w:val="201F1E"/>
                <w:sz w:val="22"/>
                <w:szCs w:val="22"/>
              </w:rPr>
              <w:t>mulēšana</w:t>
            </w:r>
            <w:proofErr w:type="spellEnd"/>
            <w:r w:rsidR="00B63202" w:rsidRPr="00ED7991">
              <w:rPr>
                <w:color w:val="201F1E"/>
                <w:sz w:val="22"/>
                <w:szCs w:val="22"/>
              </w:rPr>
              <w:t xml:space="preserve"> ar citiem vietējiem, reģionāliem, valsts vai Eiropas savienības atbalsta instrumentiem</w:t>
            </w:r>
            <w:r w:rsidRPr="00ED7991">
              <w:rPr>
                <w:color w:val="201F1E"/>
                <w:sz w:val="22"/>
                <w:szCs w:val="22"/>
              </w:rPr>
              <w:t>”</w:t>
            </w:r>
            <w:r w:rsidR="001A1A47" w:rsidRPr="00ED7991">
              <w:rPr>
                <w:color w:val="201F1E"/>
                <w:sz w:val="22"/>
                <w:szCs w:val="22"/>
              </w:rPr>
              <w:t>;</w:t>
            </w:r>
          </w:p>
          <w:p w14:paraId="0D555E15" w14:textId="64E5CF09" w:rsidR="008B10F7" w:rsidRPr="00495983" w:rsidRDefault="001A1A47" w:rsidP="00495983">
            <w:pPr>
              <w:pStyle w:val="ListParagraph"/>
              <w:numPr>
                <w:ilvl w:val="0"/>
                <w:numId w:val="25"/>
              </w:numPr>
              <w:jc w:val="both"/>
              <w:rPr>
                <w:sz w:val="22"/>
                <w:szCs w:val="22"/>
                <w:shd w:val="clear" w:color="auto" w:fill="FFFFFF"/>
              </w:rPr>
            </w:pPr>
            <w:r w:rsidRPr="00ED7991">
              <w:rPr>
                <w:color w:val="201F1E"/>
                <w:sz w:val="22"/>
                <w:szCs w:val="22"/>
              </w:rPr>
              <w:t xml:space="preserve">Pārbauda, vai </w:t>
            </w:r>
            <w:r w:rsidR="00ED7991">
              <w:rPr>
                <w:color w:val="201F1E"/>
                <w:sz w:val="22"/>
                <w:szCs w:val="22"/>
              </w:rPr>
              <w:t>v</w:t>
            </w:r>
            <w:r w:rsidR="00ED7991" w:rsidRPr="00495983">
              <w:rPr>
                <w:bCs/>
                <w:sz w:val="22"/>
                <w:szCs w:val="22"/>
              </w:rPr>
              <w:t xml:space="preserve">ienotajā </w:t>
            </w:r>
            <w:proofErr w:type="spellStart"/>
            <w:r w:rsidR="00ED7991" w:rsidRPr="00495983">
              <w:rPr>
                <w:bCs/>
                <w:i/>
                <w:iCs/>
                <w:sz w:val="22"/>
                <w:szCs w:val="22"/>
              </w:rPr>
              <w:t>de</w:t>
            </w:r>
            <w:proofErr w:type="spellEnd"/>
            <w:r w:rsidR="00ED7991" w:rsidRPr="00495983">
              <w:rPr>
                <w:bCs/>
                <w:i/>
                <w:iCs/>
                <w:sz w:val="22"/>
                <w:szCs w:val="22"/>
              </w:rPr>
              <w:t xml:space="preserve"> </w:t>
            </w:r>
            <w:proofErr w:type="spellStart"/>
            <w:r w:rsidR="00ED7991" w:rsidRPr="00495983">
              <w:rPr>
                <w:bCs/>
                <w:i/>
                <w:iCs/>
                <w:sz w:val="22"/>
                <w:szCs w:val="22"/>
              </w:rPr>
              <w:t>minimis</w:t>
            </w:r>
            <w:proofErr w:type="spellEnd"/>
            <w:r w:rsidR="00ED7991" w:rsidRPr="00495983">
              <w:rPr>
                <w:bCs/>
                <w:sz w:val="22"/>
                <w:szCs w:val="22"/>
              </w:rPr>
              <w:t xml:space="preserve"> atbalsta uzskaites sistēmā, </w:t>
            </w:r>
            <w:r w:rsidR="00ED7991">
              <w:rPr>
                <w:bCs/>
                <w:sz w:val="22"/>
                <w:szCs w:val="22"/>
              </w:rPr>
              <w:t xml:space="preserve">BIZIN </w:t>
            </w:r>
            <w:r w:rsidR="00ED7991" w:rsidRPr="00495983">
              <w:rPr>
                <w:bCs/>
                <w:sz w:val="22"/>
                <w:szCs w:val="22"/>
              </w:rPr>
              <w:t xml:space="preserve">ietvaros ir saņemts atbalsts. </w:t>
            </w:r>
            <w:r w:rsidR="00CE4FDC">
              <w:rPr>
                <w:bCs/>
                <w:sz w:val="22"/>
                <w:szCs w:val="22"/>
              </w:rPr>
              <w:t xml:space="preserve">Ja Atbalsta saņēmējs ir saņēmis atbalstu BIZIN ietvaros, tad </w:t>
            </w:r>
            <w:r w:rsidR="002906CE">
              <w:rPr>
                <w:bCs/>
                <w:sz w:val="22"/>
                <w:szCs w:val="22"/>
              </w:rPr>
              <w:t xml:space="preserve">nepieciešams </w:t>
            </w:r>
            <w:r w:rsidR="00ED7991" w:rsidRPr="00495983">
              <w:rPr>
                <w:bCs/>
                <w:sz w:val="22"/>
                <w:szCs w:val="22"/>
              </w:rPr>
              <w:t xml:space="preserve">sazināties ar </w:t>
            </w:r>
            <w:r w:rsidR="00CE4FDC">
              <w:rPr>
                <w:bCs/>
                <w:sz w:val="22"/>
                <w:szCs w:val="22"/>
              </w:rPr>
              <w:t>BIZIN</w:t>
            </w:r>
            <w:r w:rsidR="00ED7991" w:rsidRPr="00495983">
              <w:rPr>
                <w:bCs/>
                <w:sz w:val="22"/>
                <w:szCs w:val="22"/>
              </w:rPr>
              <w:t xml:space="preserve"> un noskaidrot, par kādām atbalstāmām darbībām atbalsts ir piešķirts</w:t>
            </w:r>
            <w:r w:rsidR="002906CE">
              <w:rPr>
                <w:bCs/>
                <w:sz w:val="22"/>
                <w:szCs w:val="22"/>
              </w:rPr>
              <w:t>;</w:t>
            </w:r>
          </w:p>
          <w:p w14:paraId="294AC2C1" w14:textId="77777777" w:rsidR="001E78DE" w:rsidRPr="00ED7991" w:rsidRDefault="001E78DE" w:rsidP="00495983">
            <w:pPr>
              <w:numPr>
                <w:ilvl w:val="0"/>
                <w:numId w:val="23"/>
              </w:numPr>
              <w:ind w:left="354" w:hanging="354"/>
              <w:jc w:val="both"/>
              <w:rPr>
                <w:sz w:val="22"/>
                <w:szCs w:val="22"/>
                <w:shd w:val="clear" w:color="auto" w:fill="FFFFFF"/>
              </w:rPr>
            </w:pPr>
            <w:r w:rsidRPr="00ED7991">
              <w:rPr>
                <w:sz w:val="22"/>
                <w:szCs w:val="22"/>
              </w:rPr>
              <w:t>Pārliecinās, vai Atbalsta saņēmējs ir PVN maksātājs un vai no attiecināmām izmaksām ir izslēgtas PVN izmaksas. PVN nav attiecināms ES dalībvalstīs, Norvēģijā, Šveicē, Islandē, Monako un Lielbritānijā. Ja Atbalsta saņēmējs nav iekļauts VID PVN maksātāju sarakstā, PVN ir attiecināmas izmaksas.</w:t>
            </w:r>
          </w:p>
        </w:tc>
        <w:tc>
          <w:tcPr>
            <w:tcW w:w="3110" w:type="dxa"/>
            <w:shd w:val="clear" w:color="auto" w:fill="auto"/>
          </w:tcPr>
          <w:p w14:paraId="341E40DA" w14:textId="77777777" w:rsidR="001E78DE" w:rsidRPr="0009028F" w:rsidRDefault="001E78DE" w:rsidP="001A2A66">
            <w:pPr>
              <w:pStyle w:val="Style53"/>
              <w:widowControl/>
              <w:spacing w:line="240" w:lineRule="auto"/>
              <w:rPr>
                <w:sz w:val="22"/>
                <w:szCs w:val="22"/>
              </w:rPr>
            </w:pPr>
            <w:r w:rsidRPr="0009028F">
              <w:rPr>
                <w:sz w:val="22"/>
                <w:szCs w:val="22"/>
              </w:rPr>
              <w:lastRenderedPageBreak/>
              <w:t>MK noteikumi Nr.678;</w:t>
            </w:r>
          </w:p>
          <w:p w14:paraId="07AAC3C4" w14:textId="77777777" w:rsidR="001E78DE" w:rsidRPr="0009028F" w:rsidRDefault="001E78DE" w:rsidP="001A2A66">
            <w:pPr>
              <w:jc w:val="both"/>
              <w:rPr>
                <w:sz w:val="22"/>
                <w:szCs w:val="22"/>
              </w:rPr>
            </w:pPr>
            <w:r w:rsidRPr="0009028F">
              <w:rPr>
                <w:sz w:val="22"/>
                <w:szCs w:val="22"/>
              </w:rPr>
              <w:t>Maksājuma pieprasījums;</w:t>
            </w:r>
          </w:p>
          <w:p w14:paraId="3D24DE24" w14:textId="77777777" w:rsidR="001E78DE" w:rsidRPr="0009028F" w:rsidRDefault="001E78DE" w:rsidP="001A2A66">
            <w:pPr>
              <w:jc w:val="both"/>
              <w:rPr>
                <w:sz w:val="22"/>
                <w:szCs w:val="22"/>
              </w:rPr>
            </w:pPr>
            <w:r w:rsidRPr="0009028F">
              <w:rPr>
                <w:sz w:val="22"/>
                <w:szCs w:val="22"/>
              </w:rPr>
              <w:t>VID PVN maksātāju reģistrs.</w:t>
            </w:r>
          </w:p>
          <w:p w14:paraId="4A6ADDCC" w14:textId="77777777" w:rsidR="001E78DE" w:rsidRPr="0009028F" w:rsidRDefault="001E78DE" w:rsidP="001A2A66">
            <w:pPr>
              <w:jc w:val="center"/>
              <w:rPr>
                <w:sz w:val="22"/>
                <w:szCs w:val="22"/>
              </w:rPr>
            </w:pPr>
          </w:p>
        </w:tc>
      </w:tr>
      <w:tr w:rsidR="001E78DE" w:rsidRPr="0009028F" w14:paraId="6D0474B6" w14:textId="77777777" w:rsidTr="23807DAC">
        <w:tc>
          <w:tcPr>
            <w:tcW w:w="819" w:type="dxa"/>
            <w:shd w:val="clear" w:color="auto" w:fill="auto"/>
          </w:tcPr>
          <w:p w14:paraId="24F77CC6" w14:textId="68036373" w:rsidR="001E78DE" w:rsidRPr="0009028F" w:rsidRDefault="001E78DE" w:rsidP="001A2A66">
            <w:pPr>
              <w:jc w:val="both"/>
              <w:rPr>
                <w:sz w:val="22"/>
                <w:szCs w:val="22"/>
              </w:rPr>
            </w:pPr>
            <w:r>
              <w:rPr>
                <w:sz w:val="22"/>
                <w:szCs w:val="22"/>
              </w:rPr>
              <w:t>6</w:t>
            </w:r>
            <w:r w:rsidR="00FB5EA0">
              <w:rPr>
                <w:sz w:val="22"/>
                <w:szCs w:val="22"/>
              </w:rPr>
              <w:t>0</w:t>
            </w:r>
            <w:r w:rsidRPr="0009028F">
              <w:rPr>
                <w:sz w:val="22"/>
                <w:szCs w:val="22"/>
              </w:rPr>
              <w:t>.</w:t>
            </w:r>
          </w:p>
        </w:tc>
        <w:tc>
          <w:tcPr>
            <w:tcW w:w="3728" w:type="dxa"/>
            <w:shd w:val="clear" w:color="auto" w:fill="auto"/>
          </w:tcPr>
          <w:p w14:paraId="457A88EE" w14:textId="77777777" w:rsidR="001E78DE" w:rsidRPr="0009028F" w:rsidRDefault="001E78DE" w:rsidP="001A2A66">
            <w:pPr>
              <w:jc w:val="both"/>
              <w:rPr>
                <w:sz w:val="22"/>
                <w:szCs w:val="22"/>
              </w:rPr>
            </w:pPr>
            <w:r w:rsidRPr="0009028F">
              <w:rPr>
                <w:sz w:val="22"/>
                <w:szCs w:val="22"/>
              </w:rPr>
              <w:t>Atbalsta intensitāte nepārsniedz 80 % no attiecināmajām izmaksām.</w:t>
            </w:r>
          </w:p>
        </w:tc>
        <w:tc>
          <w:tcPr>
            <w:tcW w:w="6903" w:type="dxa"/>
            <w:shd w:val="clear" w:color="auto" w:fill="auto"/>
          </w:tcPr>
          <w:p w14:paraId="08E3DF01" w14:textId="77777777" w:rsidR="001E78DE" w:rsidRPr="0009028F" w:rsidRDefault="001E78DE" w:rsidP="001A2A66">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28EEDE90" w14:textId="77777777" w:rsidR="001E78DE" w:rsidRPr="0009028F" w:rsidRDefault="001E78DE" w:rsidP="001A2A66">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(EUR) aprēķina = attiecināmo izmaksu summa (EUR) x atbalsta intensitāte 80 %.</w:t>
            </w:r>
          </w:p>
          <w:p w14:paraId="6EDD12CD" w14:textId="77777777" w:rsidR="001E78DE" w:rsidRPr="0009028F" w:rsidRDefault="001E78DE" w:rsidP="001A2A66">
            <w:pPr>
              <w:jc w:val="both"/>
              <w:rPr>
                <w:sz w:val="22"/>
                <w:szCs w:val="22"/>
              </w:rPr>
            </w:pPr>
            <w:r w:rsidRPr="0009028F">
              <w:rPr>
                <w:rStyle w:val="FontStyle74"/>
                <w:sz w:val="22"/>
                <w:szCs w:val="22"/>
              </w:rPr>
              <w:lastRenderedPageBreak/>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10" w:type="dxa"/>
            <w:shd w:val="clear" w:color="auto" w:fill="auto"/>
          </w:tcPr>
          <w:p w14:paraId="3227302B" w14:textId="77777777" w:rsidR="001E78DE" w:rsidRPr="0009028F" w:rsidRDefault="001E78DE" w:rsidP="001A2A66">
            <w:pPr>
              <w:jc w:val="both"/>
              <w:rPr>
                <w:sz w:val="22"/>
                <w:szCs w:val="22"/>
              </w:rPr>
            </w:pPr>
            <w:r w:rsidRPr="0009028F">
              <w:rPr>
                <w:sz w:val="22"/>
                <w:szCs w:val="22"/>
              </w:rPr>
              <w:lastRenderedPageBreak/>
              <w:t>Maksājuma pieprasījums.</w:t>
            </w:r>
          </w:p>
          <w:p w14:paraId="246FB877" w14:textId="77777777" w:rsidR="001E78DE" w:rsidRPr="0009028F" w:rsidRDefault="001E78DE" w:rsidP="001A2A66">
            <w:pPr>
              <w:jc w:val="both"/>
              <w:rPr>
                <w:sz w:val="22"/>
                <w:szCs w:val="22"/>
              </w:rPr>
            </w:pPr>
          </w:p>
        </w:tc>
      </w:tr>
      <w:tr w:rsidR="001E78DE" w:rsidRPr="0009028F" w14:paraId="1D49BA6F" w14:textId="77777777" w:rsidTr="23807DAC">
        <w:tc>
          <w:tcPr>
            <w:tcW w:w="819" w:type="dxa"/>
            <w:shd w:val="clear" w:color="auto" w:fill="auto"/>
          </w:tcPr>
          <w:p w14:paraId="5EFE4EE5" w14:textId="79705BB3" w:rsidR="001E78DE" w:rsidRPr="0009028F" w:rsidRDefault="001E78DE" w:rsidP="001A2A66">
            <w:pPr>
              <w:jc w:val="both"/>
              <w:rPr>
                <w:sz w:val="22"/>
                <w:szCs w:val="22"/>
              </w:rPr>
            </w:pPr>
            <w:r>
              <w:rPr>
                <w:sz w:val="22"/>
                <w:szCs w:val="22"/>
              </w:rPr>
              <w:t>6</w:t>
            </w:r>
            <w:r w:rsidR="00FB5EA0">
              <w:rPr>
                <w:sz w:val="22"/>
                <w:szCs w:val="22"/>
              </w:rPr>
              <w:t>1</w:t>
            </w:r>
            <w:r w:rsidRPr="0009028F">
              <w:rPr>
                <w:sz w:val="22"/>
                <w:szCs w:val="22"/>
              </w:rPr>
              <w:t>.</w:t>
            </w:r>
          </w:p>
        </w:tc>
        <w:tc>
          <w:tcPr>
            <w:tcW w:w="3728" w:type="dxa"/>
            <w:shd w:val="clear" w:color="auto" w:fill="auto"/>
          </w:tcPr>
          <w:p w14:paraId="5D258CDE" w14:textId="77777777" w:rsidR="001E78DE" w:rsidRPr="0009028F" w:rsidRDefault="001E78DE" w:rsidP="001A2A66">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903" w:type="dxa"/>
            <w:shd w:val="clear" w:color="auto" w:fill="auto"/>
          </w:tcPr>
          <w:p w14:paraId="049A0D26" w14:textId="77777777" w:rsidR="001E78DE" w:rsidRPr="0009028F" w:rsidRDefault="001E78DE" w:rsidP="001A2A66">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24F71EE2" w14:textId="77777777" w:rsidR="001E78DE" w:rsidRPr="0009028F" w:rsidRDefault="001E78DE" w:rsidP="001A2A66">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376880CB" w14:textId="77777777" w:rsidR="001E78DE" w:rsidRPr="001A2A66" w:rsidRDefault="001E78DE" w:rsidP="001A2A66">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0" w:type="dxa"/>
            <w:shd w:val="clear" w:color="auto" w:fill="auto"/>
          </w:tcPr>
          <w:p w14:paraId="3F21CA88" w14:textId="77777777" w:rsidR="001E78DE" w:rsidRPr="0009028F" w:rsidRDefault="001E78DE" w:rsidP="001A2A66">
            <w:pPr>
              <w:jc w:val="both"/>
              <w:rPr>
                <w:sz w:val="22"/>
                <w:szCs w:val="22"/>
              </w:rPr>
            </w:pPr>
            <w:r w:rsidRPr="0009028F">
              <w:rPr>
                <w:sz w:val="22"/>
                <w:szCs w:val="22"/>
              </w:rPr>
              <w:t>Maksājuma pieprasījums.</w:t>
            </w:r>
          </w:p>
          <w:p w14:paraId="0E6394A2" w14:textId="77777777" w:rsidR="001E78DE" w:rsidRPr="0009028F" w:rsidRDefault="001E78DE" w:rsidP="001A2A66">
            <w:pPr>
              <w:jc w:val="both"/>
              <w:rPr>
                <w:sz w:val="22"/>
                <w:szCs w:val="22"/>
              </w:rPr>
            </w:pPr>
          </w:p>
        </w:tc>
      </w:tr>
      <w:tr w:rsidR="001E78DE" w:rsidRPr="0009028F" w14:paraId="09CA8CBD" w14:textId="77777777" w:rsidTr="23807DAC">
        <w:tc>
          <w:tcPr>
            <w:tcW w:w="819" w:type="dxa"/>
            <w:shd w:val="clear" w:color="auto" w:fill="auto"/>
          </w:tcPr>
          <w:p w14:paraId="3081F4EA" w14:textId="0F8B6E1F" w:rsidR="001E78DE" w:rsidRPr="0009028F" w:rsidRDefault="001E78DE" w:rsidP="001A2A66">
            <w:pPr>
              <w:jc w:val="both"/>
              <w:rPr>
                <w:sz w:val="22"/>
                <w:szCs w:val="22"/>
              </w:rPr>
            </w:pPr>
            <w:r>
              <w:rPr>
                <w:sz w:val="22"/>
                <w:szCs w:val="22"/>
              </w:rPr>
              <w:t>6</w:t>
            </w:r>
            <w:r w:rsidR="00FB5EA0">
              <w:rPr>
                <w:sz w:val="22"/>
                <w:szCs w:val="22"/>
              </w:rPr>
              <w:t>2</w:t>
            </w:r>
            <w:r>
              <w:rPr>
                <w:sz w:val="22"/>
                <w:szCs w:val="22"/>
              </w:rPr>
              <w:t>.</w:t>
            </w:r>
          </w:p>
        </w:tc>
        <w:tc>
          <w:tcPr>
            <w:tcW w:w="3728" w:type="dxa"/>
            <w:shd w:val="clear" w:color="auto" w:fill="auto"/>
          </w:tcPr>
          <w:p w14:paraId="049D7E84" w14:textId="77777777" w:rsidR="001E78DE" w:rsidRPr="0009028F" w:rsidRDefault="001E78DE" w:rsidP="001A2A66">
            <w:pPr>
              <w:jc w:val="both"/>
              <w:rPr>
                <w:sz w:val="22"/>
                <w:szCs w:val="22"/>
              </w:rPr>
            </w:pPr>
            <w:r w:rsidRPr="0009028F">
              <w:rPr>
                <w:sz w:val="22"/>
                <w:szCs w:val="22"/>
              </w:rPr>
              <w:t>Iesniegtas prasībām atbilstošas grāmatvedības kontu izdrukas par pārskata periodu.</w:t>
            </w:r>
          </w:p>
        </w:tc>
        <w:tc>
          <w:tcPr>
            <w:tcW w:w="6903" w:type="dxa"/>
            <w:shd w:val="clear" w:color="auto" w:fill="auto"/>
            <w:vAlign w:val="center"/>
          </w:tcPr>
          <w:p w14:paraId="290B48B3" w14:textId="77777777" w:rsidR="001E78DE" w:rsidRPr="0009028F" w:rsidRDefault="001E78DE" w:rsidP="001A2A66">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30F0BE17" w14:textId="77777777" w:rsidR="001E78DE" w:rsidRPr="0009028F" w:rsidRDefault="001E78DE" w:rsidP="001A2A66">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1EB941A3" w14:textId="77777777" w:rsidR="001E78DE" w:rsidRPr="0009028F" w:rsidRDefault="001E78DE" w:rsidP="001A2A66">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w:t>
            </w:r>
            <w:proofErr w:type="spellStart"/>
            <w:r w:rsidRPr="0009028F">
              <w:rPr>
                <w:rFonts w:ascii="Times New Roman" w:hAnsi="Times New Roman" w:cs="Times New Roman"/>
                <w:color w:val="auto"/>
                <w:sz w:val="22"/>
                <w:szCs w:val="22"/>
              </w:rPr>
              <w:t>pārrēkins</w:t>
            </w:r>
            <w:proofErr w:type="spellEnd"/>
            <w:r w:rsidRPr="0009028F">
              <w:rPr>
                <w:rFonts w:ascii="Times New Roman" w:hAnsi="Times New Roman" w:cs="Times New Roman"/>
                <w:color w:val="auto"/>
                <w:sz w:val="22"/>
                <w:szCs w:val="22"/>
              </w:rPr>
              <w:t xml:space="preserve"> EUR veikts atbilstoši Latvijas Bankas (turpmāk – LB) valūtas kursam maksājuma veikšanas dienā (vai avansa norēķina sagatavošanas dienā). </w:t>
            </w:r>
          </w:p>
          <w:p w14:paraId="4417D66B" w14:textId="77777777" w:rsidR="001E78DE" w:rsidRPr="0009028F" w:rsidRDefault="001E78DE" w:rsidP="001A2A66">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6189964B" w14:textId="77777777" w:rsidR="001E78DE" w:rsidRPr="0009028F" w:rsidRDefault="001E78DE" w:rsidP="001A2A66">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29" w:history="1">
              <w:r w:rsidRPr="0009028F">
                <w:rPr>
                  <w:rStyle w:val="Hyperlink"/>
                  <w:sz w:val="22"/>
                  <w:szCs w:val="22"/>
                </w:rPr>
                <w:t>www.xe.com</w:t>
              </w:r>
            </w:hyperlink>
            <w:r w:rsidRPr="0009028F">
              <w:rPr>
                <w:sz w:val="22"/>
                <w:szCs w:val="22"/>
              </w:rPr>
              <w:t xml:space="preserve"> u.c.).</w:t>
            </w:r>
          </w:p>
          <w:p w14:paraId="7657A9C3" w14:textId="77777777" w:rsidR="001E78DE" w:rsidRPr="0009028F" w:rsidRDefault="001E78DE" w:rsidP="001A2A66">
            <w:pPr>
              <w:jc w:val="both"/>
              <w:rPr>
                <w:sz w:val="22"/>
                <w:szCs w:val="22"/>
              </w:rPr>
            </w:pPr>
            <w:r w:rsidRPr="0009028F">
              <w:rPr>
                <w:sz w:val="22"/>
                <w:szCs w:val="22"/>
              </w:rPr>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0" w:type="dxa"/>
            <w:shd w:val="clear" w:color="auto" w:fill="auto"/>
          </w:tcPr>
          <w:p w14:paraId="1C189AF9" w14:textId="77777777" w:rsidR="001E78DE" w:rsidRPr="0009028F" w:rsidRDefault="001E78DE" w:rsidP="001A2A66">
            <w:pPr>
              <w:jc w:val="both"/>
              <w:rPr>
                <w:sz w:val="22"/>
                <w:szCs w:val="22"/>
              </w:rPr>
            </w:pPr>
            <w:r w:rsidRPr="0009028F">
              <w:rPr>
                <w:sz w:val="22"/>
                <w:szCs w:val="22"/>
              </w:rPr>
              <w:t>Maksājuma pieprasījums;</w:t>
            </w:r>
          </w:p>
          <w:p w14:paraId="76FE031E" w14:textId="77777777" w:rsidR="001E78DE" w:rsidRPr="0009028F" w:rsidRDefault="001E78DE" w:rsidP="001A2A66">
            <w:pPr>
              <w:jc w:val="both"/>
              <w:rPr>
                <w:sz w:val="22"/>
                <w:szCs w:val="22"/>
              </w:rPr>
            </w:pPr>
            <w:r w:rsidRPr="0009028F">
              <w:rPr>
                <w:sz w:val="22"/>
                <w:szCs w:val="22"/>
                <w:lang w:eastAsia="en-US"/>
              </w:rPr>
              <w:t>LB vai citu pasaules valstu centrālo banku tīmekļa vietnes.</w:t>
            </w:r>
          </w:p>
        </w:tc>
      </w:tr>
    </w:tbl>
    <w:p w14:paraId="087D6E1B" w14:textId="762818B0" w:rsidR="00117E48" w:rsidRPr="001A2A66" w:rsidRDefault="00117E48" w:rsidP="00D427EF">
      <w:pPr>
        <w:spacing w:before="120" w:after="120"/>
        <w:jc w:val="center"/>
        <w:rPr>
          <w:b/>
          <w:bCs/>
        </w:rPr>
      </w:pPr>
      <w:r w:rsidRPr="001A2A66">
        <w:rPr>
          <w:b/>
          <w:bCs/>
          <w:szCs w:val="24"/>
        </w:rPr>
        <w:t>Tirgus pētījumu mērķa tirgos izstrāde</w:t>
      </w:r>
      <w:r w:rsidR="00D427EF">
        <w:rPr>
          <w:b/>
          <w:bCs/>
          <w:szCs w:val="24"/>
        </w:rPr>
        <w:t xml:space="preserve"> un </w:t>
      </w:r>
      <w:r w:rsidR="00A201DA">
        <w:rPr>
          <w:b/>
          <w:bCs/>
          <w:szCs w:val="24"/>
        </w:rPr>
        <w:t>iegāde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728"/>
        <w:gridCol w:w="6903"/>
        <w:gridCol w:w="3110"/>
      </w:tblGrid>
      <w:tr w:rsidR="00117E48" w:rsidRPr="0009028F" w14:paraId="7E43EDC1" w14:textId="77777777" w:rsidTr="001A2A66">
        <w:tc>
          <w:tcPr>
            <w:tcW w:w="819" w:type="dxa"/>
            <w:shd w:val="clear" w:color="auto" w:fill="auto"/>
          </w:tcPr>
          <w:p w14:paraId="365943E8" w14:textId="77777777" w:rsidR="00117E48" w:rsidRPr="0009028F" w:rsidRDefault="00117E48" w:rsidP="001A2A66">
            <w:pPr>
              <w:jc w:val="center"/>
              <w:rPr>
                <w:sz w:val="22"/>
                <w:szCs w:val="22"/>
              </w:rPr>
            </w:pPr>
            <w:r w:rsidRPr="0009028F">
              <w:rPr>
                <w:sz w:val="22"/>
                <w:szCs w:val="22"/>
              </w:rPr>
              <w:t>Nr.</w:t>
            </w:r>
          </w:p>
        </w:tc>
        <w:tc>
          <w:tcPr>
            <w:tcW w:w="3728" w:type="dxa"/>
            <w:shd w:val="clear" w:color="auto" w:fill="auto"/>
          </w:tcPr>
          <w:p w14:paraId="198EE397" w14:textId="77777777" w:rsidR="00117E48" w:rsidRPr="0009028F" w:rsidRDefault="00117E48" w:rsidP="001A2A66">
            <w:pPr>
              <w:jc w:val="center"/>
              <w:rPr>
                <w:sz w:val="22"/>
                <w:szCs w:val="22"/>
              </w:rPr>
            </w:pPr>
            <w:r w:rsidRPr="0009028F">
              <w:rPr>
                <w:sz w:val="22"/>
                <w:szCs w:val="22"/>
              </w:rPr>
              <w:t>Kritēriji</w:t>
            </w:r>
          </w:p>
        </w:tc>
        <w:tc>
          <w:tcPr>
            <w:tcW w:w="6903" w:type="dxa"/>
            <w:shd w:val="clear" w:color="auto" w:fill="auto"/>
          </w:tcPr>
          <w:p w14:paraId="19BDD633" w14:textId="77777777" w:rsidR="00117E48" w:rsidRPr="0009028F" w:rsidRDefault="00117E48" w:rsidP="001A2A66">
            <w:pPr>
              <w:jc w:val="center"/>
              <w:rPr>
                <w:sz w:val="22"/>
                <w:szCs w:val="22"/>
              </w:rPr>
            </w:pPr>
            <w:r w:rsidRPr="0009028F">
              <w:rPr>
                <w:sz w:val="22"/>
                <w:szCs w:val="22"/>
              </w:rPr>
              <w:t>Procedūra</w:t>
            </w:r>
          </w:p>
        </w:tc>
        <w:tc>
          <w:tcPr>
            <w:tcW w:w="3110" w:type="dxa"/>
            <w:shd w:val="clear" w:color="auto" w:fill="auto"/>
          </w:tcPr>
          <w:p w14:paraId="22CF1ACD" w14:textId="77777777" w:rsidR="00117E48" w:rsidRPr="0009028F" w:rsidRDefault="00117E48" w:rsidP="001A2A66">
            <w:pPr>
              <w:jc w:val="center"/>
              <w:rPr>
                <w:sz w:val="22"/>
                <w:szCs w:val="22"/>
              </w:rPr>
            </w:pPr>
            <w:r w:rsidRPr="0009028F">
              <w:rPr>
                <w:sz w:val="22"/>
                <w:szCs w:val="22"/>
              </w:rPr>
              <w:t>Informācija</w:t>
            </w:r>
          </w:p>
        </w:tc>
      </w:tr>
      <w:tr w:rsidR="00117E48" w:rsidRPr="0009028F" w14:paraId="31D12906" w14:textId="77777777" w:rsidTr="001A2A66">
        <w:tc>
          <w:tcPr>
            <w:tcW w:w="819" w:type="dxa"/>
            <w:shd w:val="clear" w:color="auto" w:fill="auto"/>
          </w:tcPr>
          <w:p w14:paraId="0F0509AA" w14:textId="6DFBDC57" w:rsidR="00117E48" w:rsidRPr="0009028F" w:rsidRDefault="00FB5EA0" w:rsidP="001A2A66">
            <w:pPr>
              <w:jc w:val="center"/>
              <w:rPr>
                <w:sz w:val="22"/>
                <w:szCs w:val="22"/>
              </w:rPr>
            </w:pPr>
            <w:r>
              <w:rPr>
                <w:sz w:val="22"/>
                <w:szCs w:val="22"/>
              </w:rPr>
              <w:lastRenderedPageBreak/>
              <w:t>63</w:t>
            </w:r>
            <w:r w:rsidR="00117E48" w:rsidRPr="0009028F">
              <w:rPr>
                <w:sz w:val="22"/>
                <w:szCs w:val="22"/>
              </w:rPr>
              <w:t>.</w:t>
            </w:r>
          </w:p>
        </w:tc>
        <w:tc>
          <w:tcPr>
            <w:tcW w:w="3728" w:type="dxa"/>
            <w:shd w:val="clear" w:color="auto" w:fill="auto"/>
            <w:vAlign w:val="center"/>
          </w:tcPr>
          <w:p w14:paraId="4F507EAC" w14:textId="457E8B55" w:rsidR="00117E48" w:rsidRPr="0009028F" w:rsidRDefault="00117E48" w:rsidP="001A2A66">
            <w:pPr>
              <w:jc w:val="both"/>
              <w:rPr>
                <w:sz w:val="22"/>
                <w:szCs w:val="22"/>
              </w:rPr>
            </w:pPr>
            <w:r w:rsidRPr="0009028F">
              <w:rPr>
                <w:sz w:val="22"/>
                <w:szCs w:val="22"/>
              </w:rPr>
              <w:t xml:space="preserve">Atbalstāmā darbība atbilst MK noteikumu Nr. 678 </w:t>
            </w:r>
            <w:r w:rsidRPr="00161545">
              <w:rPr>
                <w:sz w:val="22"/>
                <w:szCs w:val="22"/>
              </w:rPr>
              <w:t>18</w:t>
            </w:r>
            <w:r>
              <w:rPr>
                <w:sz w:val="22"/>
                <w:szCs w:val="22"/>
              </w:rPr>
              <w:t>.1</w:t>
            </w:r>
            <w:r w:rsidR="00AC70F8">
              <w:rPr>
                <w:sz w:val="22"/>
                <w:szCs w:val="22"/>
              </w:rPr>
              <w:t>6</w:t>
            </w:r>
            <w:r w:rsidRPr="00161545">
              <w:rPr>
                <w:sz w:val="22"/>
                <w:szCs w:val="22"/>
              </w:rPr>
              <w:t>.apakšpunkt</w:t>
            </w:r>
            <w:r>
              <w:rPr>
                <w:sz w:val="22"/>
                <w:szCs w:val="22"/>
              </w:rPr>
              <w:t xml:space="preserve">ā  </w:t>
            </w:r>
            <w:r w:rsidRPr="0009028F">
              <w:rPr>
                <w:sz w:val="22"/>
                <w:szCs w:val="22"/>
              </w:rPr>
              <w:t>un Pieteikumā norādītām atbalstāmām darbībām.</w:t>
            </w:r>
          </w:p>
        </w:tc>
        <w:tc>
          <w:tcPr>
            <w:tcW w:w="6903" w:type="dxa"/>
            <w:shd w:val="clear" w:color="auto" w:fill="auto"/>
          </w:tcPr>
          <w:p w14:paraId="5E186400" w14:textId="2170ACDE" w:rsidR="00117E48" w:rsidRPr="0009028F" w:rsidRDefault="00117E48" w:rsidP="001A2A66">
            <w:pPr>
              <w:jc w:val="both"/>
              <w:rPr>
                <w:sz w:val="22"/>
                <w:szCs w:val="22"/>
              </w:rPr>
            </w:pPr>
            <w:r w:rsidRPr="0009028F">
              <w:rPr>
                <w:sz w:val="22"/>
                <w:szCs w:val="22"/>
              </w:rPr>
              <w:t xml:space="preserve">Pārbauda, vai atbalstāmā darbība atbilst MK noteikumu Nr. 678 </w:t>
            </w:r>
            <w:r w:rsidRPr="00161545">
              <w:rPr>
                <w:sz w:val="22"/>
                <w:szCs w:val="22"/>
              </w:rPr>
              <w:t>18</w:t>
            </w:r>
            <w:r>
              <w:rPr>
                <w:sz w:val="22"/>
                <w:szCs w:val="22"/>
              </w:rPr>
              <w:t>.1</w:t>
            </w:r>
            <w:r w:rsidR="00AC70F8">
              <w:rPr>
                <w:sz w:val="22"/>
                <w:szCs w:val="22"/>
              </w:rPr>
              <w:t>6</w:t>
            </w:r>
            <w:r w:rsidRPr="00161545">
              <w:rPr>
                <w:sz w:val="22"/>
                <w:szCs w:val="22"/>
              </w:rPr>
              <w:t>.apakšpunkt</w:t>
            </w:r>
            <w:r>
              <w:rPr>
                <w:sz w:val="22"/>
                <w:szCs w:val="22"/>
              </w:rPr>
              <w:t xml:space="preserve">ā </w:t>
            </w:r>
            <w:r w:rsidR="008E2F75" w:rsidRPr="0065425C">
              <w:rPr>
                <w:rStyle w:val="normaltextrun1"/>
                <w:sz w:val="22"/>
                <w:szCs w:val="22"/>
              </w:rPr>
              <w:t>minētajām darbībām</w:t>
            </w:r>
            <w:r w:rsidR="008E2F75">
              <w:rPr>
                <w:sz w:val="22"/>
                <w:szCs w:val="22"/>
              </w:rPr>
              <w:t xml:space="preserve"> </w:t>
            </w:r>
            <w:r>
              <w:rPr>
                <w:sz w:val="22"/>
                <w:szCs w:val="22"/>
              </w:rPr>
              <w:t xml:space="preserve">un </w:t>
            </w:r>
            <w:r w:rsidRPr="0009028F">
              <w:rPr>
                <w:sz w:val="22"/>
                <w:szCs w:val="22"/>
              </w:rPr>
              <w:t xml:space="preserve">Pieteikuma 2.1.apakšsadaļā “Tūrisma atbalsta darbību </w:t>
            </w:r>
            <w:proofErr w:type="spellStart"/>
            <w:r w:rsidRPr="0009028F">
              <w:rPr>
                <w:sz w:val="22"/>
                <w:szCs w:val="22"/>
              </w:rPr>
              <w:t>stratēģija___.gadam</w:t>
            </w:r>
            <w:proofErr w:type="spellEnd"/>
            <w:r w:rsidRPr="0009028F">
              <w:rPr>
                <w:sz w:val="22"/>
                <w:szCs w:val="22"/>
              </w:rPr>
              <w:t>” norādītam atbalstāmo darbību plānam.</w:t>
            </w:r>
          </w:p>
        </w:tc>
        <w:tc>
          <w:tcPr>
            <w:tcW w:w="3110" w:type="dxa"/>
            <w:shd w:val="clear" w:color="auto" w:fill="auto"/>
          </w:tcPr>
          <w:p w14:paraId="68C133D5" w14:textId="77777777" w:rsidR="00117E48" w:rsidRPr="0009028F" w:rsidRDefault="00117E48" w:rsidP="001A2A66">
            <w:pPr>
              <w:pStyle w:val="Style53"/>
              <w:widowControl/>
              <w:spacing w:line="240" w:lineRule="auto"/>
              <w:rPr>
                <w:sz w:val="22"/>
                <w:szCs w:val="22"/>
              </w:rPr>
            </w:pPr>
            <w:r w:rsidRPr="0009028F">
              <w:rPr>
                <w:sz w:val="22"/>
                <w:szCs w:val="22"/>
              </w:rPr>
              <w:t>MK noteikumi Nr.678;</w:t>
            </w:r>
          </w:p>
          <w:p w14:paraId="56EE586E" w14:textId="77777777" w:rsidR="00117E48" w:rsidRPr="0009028F" w:rsidRDefault="00117E48" w:rsidP="001A2A66">
            <w:pPr>
              <w:jc w:val="both"/>
              <w:rPr>
                <w:sz w:val="22"/>
                <w:szCs w:val="22"/>
              </w:rPr>
            </w:pPr>
            <w:r w:rsidRPr="0009028F">
              <w:rPr>
                <w:sz w:val="22"/>
                <w:szCs w:val="22"/>
              </w:rPr>
              <w:t>Maksājuma pieprasījums;</w:t>
            </w:r>
          </w:p>
          <w:p w14:paraId="10C35CF0" w14:textId="77777777" w:rsidR="00117E48" w:rsidRPr="0009028F" w:rsidRDefault="00117E48" w:rsidP="001A2A66">
            <w:pPr>
              <w:rPr>
                <w:sz w:val="22"/>
                <w:szCs w:val="22"/>
              </w:rPr>
            </w:pPr>
            <w:r w:rsidRPr="0009028F">
              <w:rPr>
                <w:sz w:val="22"/>
                <w:szCs w:val="22"/>
              </w:rPr>
              <w:t>Pieteikums.</w:t>
            </w:r>
          </w:p>
        </w:tc>
      </w:tr>
      <w:tr w:rsidR="00117E48" w:rsidRPr="00A201DA" w14:paraId="678DB1BC" w14:textId="77777777" w:rsidTr="001A2A66">
        <w:tc>
          <w:tcPr>
            <w:tcW w:w="819" w:type="dxa"/>
            <w:shd w:val="clear" w:color="auto" w:fill="auto"/>
          </w:tcPr>
          <w:p w14:paraId="401F89BF" w14:textId="556817CF" w:rsidR="00117E48" w:rsidRPr="00697469" w:rsidRDefault="00FB5EA0" w:rsidP="001A2A66">
            <w:pPr>
              <w:jc w:val="center"/>
              <w:rPr>
                <w:sz w:val="22"/>
                <w:szCs w:val="22"/>
              </w:rPr>
            </w:pPr>
            <w:r w:rsidRPr="00A201DA">
              <w:rPr>
                <w:sz w:val="22"/>
                <w:szCs w:val="22"/>
              </w:rPr>
              <w:t>64</w:t>
            </w:r>
            <w:r w:rsidR="00117E48" w:rsidRPr="00A201DA">
              <w:rPr>
                <w:sz w:val="22"/>
                <w:szCs w:val="22"/>
              </w:rPr>
              <w:t>.</w:t>
            </w:r>
          </w:p>
        </w:tc>
        <w:tc>
          <w:tcPr>
            <w:tcW w:w="3728" w:type="dxa"/>
            <w:shd w:val="clear" w:color="auto" w:fill="auto"/>
          </w:tcPr>
          <w:p w14:paraId="14F43191" w14:textId="77777777" w:rsidR="00117E48" w:rsidRPr="00A201DA" w:rsidRDefault="00117E48" w:rsidP="001A2A66">
            <w:pPr>
              <w:jc w:val="both"/>
              <w:rPr>
                <w:sz w:val="22"/>
                <w:szCs w:val="22"/>
              </w:rPr>
            </w:pPr>
            <w:r w:rsidRPr="00A201DA">
              <w:rPr>
                <w:sz w:val="22"/>
                <w:szCs w:val="22"/>
              </w:rPr>
              <w:t>Atbalsta saņēmēja izmaksas, kurām tiek prasīts atbalsts, atbilst MK noteikumu Nr.678 42.</w:t>
            </w:r>
            <w:r w:rsidRPr="00A201DA">
              <w:rPr>
                <w:sz w:val="22"/>
                <w:szCs w:val="22"/>
                <w:vertAlign w:val="superscript"/>
              </w:rPr>
              <w:t>20</w:t>
            </w:r>
            <w:r w:rsidRPr="00A201DA">
              <w:rPr>
                <w:sz w:val="22"/>
                <w:szCs w:val="22"/>
              </w:rPr>
              <w:t xml:space="preserve"> punktā minētajām atbalstāmo izmaksu pozīcijām.</w:t>
            </w:r>
          </w:p>
        </w:tc>
        <w:tc>
          <w:tcPr>
            <w:tcW w:w="6903" w:type="dxa"/>
            <w:shd w:val="clear" w:color="auto" w:fill="auto"/>
          </w:tcPr>
          <w:p w14:paraId="7B05C1CA" w14:textId="64893364" w:rsidR="002619FB" w:rsidRPr="00495983" w:rsidRDefault="00117E48" w:rsidP="00495983">
            <w:pPr>
              <w:pStyle w:val="ListParagraph"/>
              <w:numPr>
                <w:ilvl w:val="0"/>
                <w:numId w:val="24"/>
              </w:numPr>
              <w:jc w:val="both"/>
              <w:rPr>
                <w:sz w:val="22"/>
                <w:szCs w:val="22"/>
                <w:shd w:val="clear" w:color="auto" w:fill="FFFFFF"/>
              </w:rPr>
            </w:pPr>
            <w:r w:rsidRPr="00495983">
              <w:rPr>
                <w:sz w:val="22"/>
                <w:szCs w:val="22"/>
              </w:rPr>
              <w:t>Pārbauda, vai Maksājuma pieprasījumā iekļautās izmaksas atbilst MK noteikumu Nr.678 42.</w:t>
            </w:r>
            <w:r w:rsidR="0029341A" w:rsidRPr="00495983">
              <w:rPr>
                <w:sz w:val="22"/>
                <w:szCs w:val="22"/>
                <w:vertAlign w:val="superscript"/>
              </w:rPr>
              <w:t>20</w:t>
            </w:r>
            <w:r w:rsidRPr="00495983">
              <w:rPr>
                <w:sz w:val="22"/>
                <w:szCs w:val="22"/>
              </w:rPr>
              <w:t xml:space="preserve">  punktam</w:t>
            </w:r>
            <w:r w:rsidR="00AF44BA" w:rsidRPr="00A201DA">
              <w:rPr>
                <w:sz w:val="22"/>
                <w:szCs w:val="22"/>
              </w:rPr>
              <w:t xml:space="preserve"> -</w:t>
            </w:r>
            <w:r w:rsidRPr="00495983">
              <w:rPr>
                <w:sz w:val="22"/>
                <w:szCs w:val="22"/>
              </w:rPr>
              <w:t xml:space="preserve"> </w:t>
            </w:r>
            <w:r w:rsidR="00C43EE5" w:rsidRPr="00495983">
              <w:rPr>
                <w:sz w:val="22"/>
                <w:szCs w:val="22"/>
              </w:rPr>
              <w:t>t</w:t>
            </w:r>
            <w:r w:rsidR="00C43EE5" w:rsidRPr="00495983">
              <w:rPr>
                <w:bCs/>
                <w:sz w:val="22"/>
                <w:szCs w:val="22"/>
              </w:rPr>
              <w:t xml:space="preserve">irgus pētījumu mērķa tirgos izstrādes </w:t>
            </w:r>
            <w:r w:rsidR="00A30C67">
              <w:rPr>
                <w:bCs/>
                <w:sz w:val="22"/>
                <w:szCs w:val="22"/>
              </w:rPr>
              <w:t>un</w:t>
            </w:r>
            <w:r w:rsidR="00A201DA">
              <w:rPr>
                <w:bCs/>
                <w:sz w:val="22"/>
                <w:szCs w:val="22"/>
              </w:rPr>
              <w:t xml:space="preserve"> iegādes </w:t>
            </w:r>
            <w:r w:rsidR="00C43EE5" w:rsidRPr="00495983">
              <w:rPr>
                <w:bCs/>
                <w:sz w:val="22"/>
                <w:szCs w:val="22"/>
              </w:rPr>
              <w:t>izmaksas</w:t>
            </w:r>
            <w:r w:rsidR="002619FB" w:rsidRPr="00495983">
              <w:rPr>
                <w:bCs/>
                <w:sz w:val="22"/>
                <w:szCs w:val="22"/>
              </w:rPr>
              <w:t>.</w:t>
            </w:r>
            <w:r w:rsidR="00C43EE5" w:rsidRPr="00495983">
              <w:rPr>
                <w:sz w:val="22"/>
                <w:szCs w:val="22"/>
              </w:rPr>
              <w:t xml:space="preserve"> </w:t>
            </w:r>
          </w:p>
          <w:p w14:paraId="4AD6E608" w14:textId="77E082C5" w:rsidR="00117E48" w:rsidRPr="00944AC9" w:rsidRDefault="00117E48" w:rsidP="00495983">
            <w:pPr>
              <w:pStyle w:val="ListParagraph"/>
              <w:numPr>
                <w:ilvl w:val="0"/>
                <w:numId w:val="24"/>
              </w:numPr>
              <w:jc w:val="both"/>
              <w:rPr>
                <w:sz w:val="22"/>
                <w:szCs w:val="22"/>
                <w:shd w:val="clear" w:color="auto" w:fill="FFFFFF"/>
              </w:rPr>
            </w:pPr>
            <w:r w:rsidRPr="00A201DA">
              <w:rPr>
                <w:sz w:val="22"/>
                <w:szCs w:val="22"/>
                <w:shd w:val="clear" w:color="auto" w:fill="FFFFFF"/>
              </w:rPr>
              <w:t xml:space="preserve">Pārliecinās, vai Atbalsta saņēmējs ir PVN maksātājs un vai no attiecināmām izmaksām ir izslēgtas PVN izmaksas. </w:t>
            </w:r>
            <w:r w:rsidRPr="00EE646F">
              <w:rPr>
                <w:sz w:val="22"/>
                <w:szCs w:val="22"/>
              </w:rPr>
              <w:t>PVN nav attiecināms ES dalībvalstīs, Norvēģijā, Šveicē, Islandē, Monako un Lielbritānijā. Ja Atbalsta saņēmējs nav iekļauts VID PVN maksātāju sarakstā, PVN ir attiecināmas izmaksas.</w:t>
            </w:r>
          </w:p>
        </w:tc>
        <w:tc>
          <w:tcPr>
            <w:tcW w:w="3110" w:type="dxa"/>
            <w:shd w:val="clear" w:color="auto" w:fill="auto"/>
          </w:tcPr>
          <w:p w14:paraId="31438CF6" w14:textId="77777777" w:rsidR="00117E48" w:rsidRPr="00A201DA" w:rsidRDefault="00117E48" w:rsidP="001A2A66">
            <w:pPr>
              <w:pStyle w:val="Style53"/>
              <w:widowControl/>
              <w:spacing w:line="240" w:lineRule="auto"/>
              <w:rPr>
                <w:sz w:val="22"/>
                <w:szCs w:val="22"/>
              </w:rPr>
            </w:pPr>
            <w:r w:rsidRPr="00A201DA">
              <w:rPr>
                <w:sz w:val="22"/>
                <w:szCs w:val="22"/>
              </w:rPr>
              <w:t>MK noteikumi Nr.678;</w:t>
            </w:r>
          </w:p>
          <w:p w14:paraId="07837ADC" w14:textId="77777777" w:rsidR="00117E48" w:rsidRPr="00A201DA" w:rsidRDefault="00117E48" w:rsidP="001A2A66">
            <w:pPr>
              <w:jc w:val="both"/>
              <w:rPr>
                <w:sz w:val="22"/>
                <w:szCs w:val="22"/>
              </w:rPr>
            </w:pPr>
            <w:r w:rsidRPr="00A201DA">
              <w:rPr>
                <w:sz w:val="22"/>
                <w:szCs w:val="22"/>
              </w:rPr>
              <w:t>Maksājuma pieprasījums;</w:t>
            </w:r>
          </w:p>
          <w:p w14:paraId="5A0CF3F5" w14:textId="77777777" w:rsidR="00117E48" w:rsidRPr="00A201DA" w:rsidRDefault="00117E48" w:rsidP="001A2A66">
            <w:pPr>
              <w:jc w:val="both"/>
              <w:rPr>
                <w:sz w:val="22"/>
                <w:szCs w:val="22"/>
              </w:rPr>
            </w:pPr>
            <w:r w:rsidRPr="00A201DA">
              <w:rPr>
                <w:sz w:val="22"/>
                <w:szCs w:val="22"/>
              </w:rPr>
              <w:t>VID PVN maksātāju reģistrs.</w:t>
            </w:r>
          </w:p>
          <w:p w14:paraId="3DF7D406" w14:textId="77777777" w:rsidR="00117E48" w:rsidRPr="00A201DA" w:rsidRDefault="00117E48" w:rsidP="001A2A66">
            <w:pPr>
              <w:jc w:val="center"/>
              <w:rPr>
                <w:sz w:val="22"/>
                <w:szCs w:val="22"/>
              </w:rPr>
            </w:pPr>
          </w:p>
        </w:tc>
      </w:tr>
      <w:tr w:rsidR="00117E48" w:rsidRPr="0009028F" w14:paraId="33C93CE6" w14:textId="77777777" w:rsidTr="001A2A66">
        <w:tc>
          <w:tcPr>
            <w:tcW w:w="819" w:type="dxa"/>
            <w:shd w:val="clear" w:color="auto" w:fill="auto"/>
          </w:tcPr>
          <w:p w14:paraId="41E8650B" w14:textId="4618E5E1" w:rsidR="00117E48" w:rsidRPr="0009028F" w:rsidRDefault="00FB5EA0" w:rsidP="001A2A66">
            <w:pPr>
              <w:jc w:val="both"/>
              <w:rPr>
                <w:sz w:val="22"/>
                <w:szCs w:val="22"/>
              </w:rPr>
            </w:pPr>
            <w:r>
              <w:rPr>
                <w:sz w:val="22"/>
                <w:szCs w:val="22"/>
              </w:rPr>
              <w:t>65</w:t>
            </w:r>
            <w:r w:rsidR="00117E48" w:rsidRPr="0009028F">
              <w:rPr>
                <w:sz w:val="22"/>
                <w:szCs w:val="22"/>
              </w:rPr>
              <w:t>.</w:t>
            </w:r>
          </w:p>
        </w:tc>
        <w:tc>
          <w:tcPr>
            <w:tcW w:w="3728" w:type="dxa"/>
            <w:shd w:val="clear" w:color="auto" w:fill="auto"/>
          </w:tcPr>
          <w:p w14:paraId="0B79387B" w14:textId="77777777" w:rsidR="00117E48" w:rsidRPr="0009028F" w:rsidRDefault="00117E48" w:rsidP="001A2A66">
            <w:pPr>
              <w:jc w:val="both"/>
              <w:rPr>
                <w:sz w:val="22"/>
                <w:szCs w:val="22"/>
              </w:rPr>
            </w:pPr>
            <w:r w:rsidRPr="0009028F">
              <w:rPr>
                <w:sz w:val="22"/>
                <w:szCs w:val="22"/>
              </w:rPr>
              <w:t>Atbalsta intensitāte nepārsniedz 80 % no attiecināmajām izmaksām.</w:t>
            </w:r>
          </w:p>
        </w:tc>
        <w:tc>
          <w:tcPr>
            <w:tcW w:w="6903" w:type="dxa"/>
            <w:shd w:val="clear" w:color="auto" w:fill="auto"/>
          </w:tcPr>
          <w:p w14:paraId="44788639" w14:textId="77777777" w:rsidR="00117E48" w:rsidRPr="0009028F" w:rsidRDefault="00117E48" w:rsidP="001A2A66">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5EC213BE" w14:textId="77777777" w:rsidR="00117E48" w:rsidRPr="0009028F" w:rsidRDefault="00117E48" w:rsidP="001A2A66">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(EUR) aprēķina = attiecināmo izmaksu summa (EUR) x atbalsta intensitāte 80 %.</w:t>
            </w:r>
          </w:p>
          <w:p w14:paraId="567C5476" w14:textId="77777777" w:rsidR="00117E48" w:rsidRPr="0009028F" w:rsidRDefault="00117E48" w:rsidP="001A2A66">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10" w:type="dxa"/>
            <w:shd w:val="clear" w:color="auto" w:fill="auto"/>
          </w:tcPr>
          <w:p w14:paraId="7AC1170B" w14:textId="77777777" w:rsidR="00117E48" w:rsidRPr="0009028F" w:rsidRDefault="00117E48" w:rsidP="001A2A66">
            <w:pPr>
              <w:jc w:val="both"/>
              <w:rPr>
                <w:sz w:val="22"/>
                <w:szCs w:val="22"/>
              </w:rPr>
            </w:pPr>
            <w:r w:rsidRPr="0009028F">
              <w:rPr>
                <w:sz w:val="22"/>
                <w:szCs w:val="22"/>
              </w:rPr>
              <w:t>Maksājuma pieprasījums.</w:t>
            </w:r>
          </w:p>
          <w:p w14:paraId="5C9DFB94" w14:textId="77777777" w:rsidR="00117E48" w:rsidRPr="0009028F" w:rsidRDefault="00117E48" w:rsidP="001A2A66">
            <w:pPr>
              <w:jc w:val="both"/>
              <w:rPr>
                <w:sz w:val="22"/>
                <w:szCs w:val="22"/>
              </w:rPr>
            </w:pPr>
          </w:p>
        </w:tc>
      </w:tr>
      <w:tr w:rsidR="00117E48" w:rsidRPr="0009028F" w14:paraId="05074AED" w14:textId="77777777" w:rsidTr="001A2A66">
        <w:tc>
          <w:tcPr>
            <w:tcW w:w="819" w:type="dxa"/>
            <w:shd w:val="clear" w:color="auto" w:fill="auto"/>
          </w:tcPr>
          <w:p w14:paraId="4A321F1E" w14:textId="0B091BBD" w:rsidR="00117E48" w:rsidRPr="0009028F" w:rsidRDefault="00FB5EA0" w:rsidP="001A2A66">
            <w:pPr>
              <w:jc w:val="both"/>
              <w:rPr>
                <w:sz w:val="22"/>
                <w:szCs w:val="22"/>
              </w:rPr>
            </w:pPr>
            <w:r>
              <w:rPr>
                <w:sz w:val="22"/>
                <w:szCs w:val="22"/>
              </w:rPr>
              <w:t>66</w:t>
            </w:r>
            <w:r w:rsidR="00117E48" w:rsidRPr="0009028F">
              <w:rPr>
                <w:sz w:val="22"/>
                <w:szCs w:val="22"/>
              </w:rPr>
              <w:t>.</w:t>
            </w:r>
          </w:p>
        </w:tc>
        <w:tc>
          <w:tcPr>
            <w:tcW w:w="3728" w:type="dxa"/>
            <w:shd w:val="clear" w:color="auto" w:fill="auto"/>
          </w:tcPr>
          <w:p w14:paraId="7FE09A63" w14:textId="77777777" w:rsidR="00117E48" w:rsidRPr="0009028F" w:rsidRDefault="00117E48" w:rsidP="001A2A66">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903" w:type="dxa"/>
            <w:shd w:val="clear" w:color="auto" w:fill="auto"/>
          </w:tcPr>
          <w:p w14:paraId="668FB5A8" w14:textId="77777777" w:rsidR="00117E48" w:rsidRPr="0009028F" w:rsidRDefault="00117E48" w:rsidP="001A2A66">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3238EB3D" w14:textId="77777777" w:rsidR="00117E48" w:rsidRPr="0009028F" w:rsidRDefault="00117E48" w:rsidP="001A2A66">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4CA54AA4" w14:textId="77777777" w:rsidR="00117E48" w:rsidRPr="001A2A66" w:rsidRDefault="00117E48" w:rsidP="001A2A66">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0" w:type="dxa"/>
            <w:shd w:val="clear" w:color="auto" w:fill="auto"/>
          </w:tcPr>
          <w:p w14:paraId="7C2D5A5A" w14:textId="77777777" w:rsidR="00117E48" w:rsidRPr="0009028F" w:rsidRDefault="00117E48" w:rsidP="001A2A66">
            <w:pPr>
              <w:jc w:val="both"/>
              <w:rPr>
                <w:sz w:val="22"/>
                <w:szCs w:val="22"/>
              </w:rPr>
            </w:pPr>
            <w:r w:rsidRPr="0009028F">
              <w:rPr>
                <w:sz w:val="22"/>
                <w:szCs w:val="22"/>
              </w:rPr>
              <w:t>Maksājuma pieprasījums.</w:t>
            </w:r>
          </w:p>
          <w:p w14:paraId="72F03AA9" w14:textId="77777777" w:rsidR="00117E48" w:rsidRPr="0009028F" w:rsidRDefault="00117E48" w:rsidP="001A2A66">
            <w:pPr>
              <w:jc w:val="both"/>
              <w:rPr>
                <w:sz w:val="22"/>
                <w:szCs w:val="22"/>
              </w:rPr>
            </w:pPr>
          </w:p>
        </w:tc>
      </w:tr>
      <w:tr w:rsidR="00117E48" w:rsidRPr="0009028F" w14:paraId="2203FC88" w14:textId="77777777" w:rsidTr="001A2A66">
        <w:tc>
          <w:tcPr>
            <w:tcW w:w="819" w:type="dxa"/>
            <w:shd w:val="clear" w:color="auto" w:fill="auto"/>
          </w:tcPr>
          <w:p w14:paraId="03D21E5F" w14:textId="1A1236A9" w:rsidR="00117E48" w:rsidRPr="0009028F" w:rsidRDefault="00FB5EA0" w:rsidP="001A2A66">
            <w:pPr>
              <w:jc w:val="both"/>
              <w:rPr>
                <w:sz w:val="22"/>
                <w:szCs w:val="22"/>
              </w:rPr>
            </w:pPr>
            <w:r>
              <w:rPr>
                <w:sz w:val="22"/>
                <w:szCs w:val="22"/>
              </w:rPr>
              <w:t>67</w:t>
            </w:r>
            <w:r w:rsidR="00117E48">
              <w:rPr>
                <w:sz w:val="22"/>
                <w:szCs w:val="22"/>
              </w:rPr>
              <w:t>.</w:t>
            </w:r>
          </w:p>
        </w:tc>
        <w:tc>
          <w:tcPr>
            <w:tcW w:w="3728" w:type="dxa"/>
            <w:shd w:val="clear" w:color="auto" w:fill="auto"/>
          </w:tcPr>
          <w:p w14:paraId="2EE3E5CC" w14:textId="77777777" w:rsidR="00117E48" w:rsidRPr="0009028F" w:rsidRDefault="00117E48" w:rsidP="001A2A66">
            <w:pPr>
              <w:jc w:val="both"/>
              <w:rPr>
                <w:sz w:val="22"/>
                <w:szCs w:val="22"/>
              </w:rPr>
            </w:pPr>
            <w:r w:rsidRPr="0009028F">
              <w:rPr>
                <w:sz w:val="22"/>
                <w:szCs w:val="22"/>
              </w:rPr>
              <w:t>Iesniegtas prasībām atbilstošas grāmatvedības kontu izdrukas par pārskata periodu.</w:t>
            </w:r>
          </w:p>
        </w:tc>
        <w:tc>
          <w:tcPr>
            <w:tcW w:w="6903" w:type="dxa"/>
            <w:shd w:val="clear" w:color="auto" w:fill="auto"/>
            <w:vAlign w:val="center"/>
          </w:tcPr>
          <w:p w14:paraId="77F3A14B" w14:textId="77777777" w:rsidR="00117E48" w:rsidRPr="0009028F" w:rsidRDefault="00117E48" w:rsidP="001A2A66">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587FA072" w14:textId="77777777" w:rsidR="00117E48" w:rsidRPr="0009028F" w:rsidRDefault="00117E48" w:rsidP="001A2A66">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333B2C54" w14:textId="77777777" w:rsidR="00117E48" w:rsidRPr="0009028F" w:rsidRDefault="00117E48" w:rsidP="001A2A66">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w:t>
            </w:r>
            <w:proofErr w:type="spellStart"/>
            <w:r w:rsidRPr="0009028F">
              <w:rPr>
                <w:rFonts w:ascii="Times New Roman" w:hAnsi="Times New Roman" w:cs="Times New Roman"/>
                <w:color w:val="auto"/>
                <w:sz w:val="22"/>
                <w:szCs w:val="22"/>
              </w:rPr>
              <w:t>pārrēkins</w:t>
            </w:r>
            <w:proofErr w:type="spellEnd"/>
            <w:r w:rsidRPr="0009028F">
              <w:rPr>
                <w:rFonts w:ascii="Times New Roman" w:hAnsi="Times New Roman" w:cs="Times New Roman"/>
                <w:color w:val="auto"/>
                <w:sz w:val="22"/>
                <w:szCs w:val="22"/>
              </w:rPr>
              <w:t xml:space="preserve"> EUR veikts atbilstoši Latvijas Bankas (turpmāk – LB) valūtas kursam maksājuma veikšanas dienā (vai avansa norēķina sagatavošanas dienā). </w:t>
            </w:r>
          </w:p>
          <w:p w14:paraId="0020501C" w14:textId="77777777" w:rsidR="00117E48" w:rsidRPr="0009028F" w:rsidRDefault="00117E48" w:rsidP="001A2A66">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lastRenderedPageBreak/>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72AE017C" w14:textId="77777777" w:rsidR="00117E48" w:rsidRPr="0009028F" w:rsidRDefault="00117E48" w:rsidP="001A2A66">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30" w:history="1">
              <w:r w:rsidRPr="0009028F">
                <w:rPr>
                  <w:rStyle w:val="Hyperlink"/>
                  <w:sz w:val="22"/>
                  <w:szCs w:val="22"/>
                </w:rPr>
                <w:t>www.xe.com</w:t>
              </w:r>
            </w:hyperlink>
            <w:r w:rsidRPr="0009028F">
              <w:rPr>
                <w:sz w:val="22"/>
                <w:szCs w:val="22"/>
              </w:rPr>
              <w:t xml:space="preserve"> u.c.).</w:t>
            </w:r>
          </w:p>
          <w:p w14:paraId="187BDE8C" w14:textId="77777777" w:rsidR="00117E48" w:rsidRPr="0009028F" w:rsidRDefault="00117E48" w:rsidP="001A2A66">
            <w:pPr>
              <w:jc w:val="both"/>
              <w:rPr>
                <w:sz w:val="22"/>
                <w:szCs w:val="22"/>
              </w:rPr>
            </w:pPr>
            <w:r w:rsidRPr="0009028F">
              <w:rPr>
                <w:sz w:val="22"/>
                <w:szCs w:val="22"/>
              </w:rPr>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tc>
        <w:tc>
          <w:tcPr>
            <w:tcW w:w="3110" w:type="dxa"/>
            <w:shd w:val="clear" w:color="auto" w:fill="auto"/>
          </w:tcPr>
          <w:p w14:paraId="63156352" w14:textId="77777777" w:rsidR="00117E48" w:rsidRPr="0009028F" w:rsidRDefault="00117E48" w:rsidP="001A2A66">
            <w:pPr>
              <w:jc w:val="both"/>
              <w:rPr>
                <w:sz w:val="22"/>
                <w:szCs w:val="22"/>
              </w:rPr>
            </w:pPr>
            <w:r w:rsidRPr="0009028F">
              <w:rPr>
                <w:sz w:val="22"/>
                <w:szCs w:val="22"/>
              </w:rPr>
              <w:lastRenderedPageBreak/>
              <w:t>Maksājuma pieprasījums;</w:t>
            </w:r>
          </w:p>
          <w:p w14:paraId="46901F0C" w14:textId="77777777" w:rsidR="00117E48" w:rsidRPr="0009028F" w:rsidRDefault="00117E48" w:rsidP="001A2A66">
            <w:pPr>
              <w:jc w:val="both"/>
              <w:rPr>
                <w:sz w:val="22"/>
                <w:szCs w:val="22"/>
              </w:rPr>
            </w:pPr>
            <w:r w:rsidRPr="0009028F">
              <w:rPr>
                <w:sz w:val="22"/>
                <w:szCs w:val="22"/>
                <w:lang w:eastAsia="en-US"/>
              </w:rPr>
              <w:t>LB vai citu pasaules valstu centrālo banku tīmekļa vietnes.</w:t>
            </w:r>
          </w:p>
        </w:tc>
      </w:tr>
    </w:tbl>
    <w:p w14:paraId="28288A95" w14:textId="77777777" w:rsidR="00117E48" w:rsidRPr="00117E48" w:rsidRDefault="00117E48" w:rsidP="00495983">
      <w:pPr>
        <w:jc w:val="center"/>
      </w:pPr>
    </w:p>
    <w:sectPr w:rsidR="00117E48" w:rsidRPr="00117E48" w:rsidSect="00697B25">
      <w:footerReference w:type="even" r:id="rId31"/>
      <w:footerReference w:type="default" r:id="rId32"/>
      <w:pgSz w:w="16838" w:h="11906" w:orient="landscape" w:code="9"/>
      <w:pgMar w:top="1440"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8B920" w14:textId="77777777" w:rsidR="00514AB9" w:rsidRDefault="00514AB9">
      <w:r>
        <w:separator/>
      </w:r>
    </w:p>
  </w:endnote>
  <w:endnote w:type="continuationSeparator" w:id="0">
    <w:p w14:paraId="663583F3" w14:textId="77777777" w:rsidR="00514AB9" w:rsidRDefault="0051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F98F" w14:textId="77777777" w:rsidR="00166FBD" w:rsidRDefault="001005B2" w:rsidP="00D30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FDCA80" w14:textId="77777777" w:rsidR="00166FBD" w:rsidRDefault="005670A0" w:rsidP="00D305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05B36" w14:textId="77777777" w:rsidR="00166FBD" w:rsidRDefault="001005B2" w:rsidP="00D30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0</w:t>
    </w:r>
    <w:r>
      <w:rPr>
        <w:rStyle w:val="PageNumber"/>
      </w:rPr>
      <w:fldChar w:fldCharType="end"/>
    </w:r>
  </w:p>
  <w:p w14:paraId="1937E470" w14:textId="77777777" w:rsidR="00166FBD" w:rsidRDefault="005670A0" w:rsidP="00D305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B9B63" w14:textId="77777777" w:rsidR="00514AB9" w:rsidRDefault="00514AB9">
      <w:r>
        <w:separator/>
      </w:r>
    </w:p>
  </w:footnote>
  <w:footnote w:type="continuationSeparator" w:id="0">
    <w:p w14:paraId="112A15AA" w14:textId="77777777" w:rsidR="00514AB9" w:rsidRDefault="00514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F18"/>
    <w:multiLevelType w:val="hybridMultilevel"/>
    <w:tmpl w:val="5F6875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A770F0"/>
    <w:multiLevelType w:val="hybridMultilevel"/>
    <w:tmpl w:val="C4688598"/>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EB4E20"/>
    <w:multiLevelType w:val="hybridMultilevel"/>
    <w:tmpl w:val="59E63F4C"/>
    <w:lvl w:ilvl="0" w:tplc="A7B424E8">
      <w:start w:val="1"/>
      <w:numFmt w:val="decimal"/>
      <w:lvlText w:val="%1)"/>
      <w:lvlJc w:val="left"/>
      <w:pPr>
        <w:ind w:left="1066" w:hanging="360"/>
      </w:pPr>
      <w:rPr>
        <w:rFonts w:ascii="Times New Roman" w:eastAsia="Times New Roman" w:hAnsi="Times New Roman" w:cs="Times New Roman"/>
      </w:rPr>
    </w:lvl>
    <w:lvl w:ilvl="1" w:tplc="04260019" w:tentative="1">
      <w:start w:val="1"/>
      <w:numFmt w:val="lowerLetter"/>
      <w:lvlText w:val="%2."/>
      <w:lvlJc w:val="left"/>
      <w:pPr>
        <w:ind w:left="1786" w:hanging="360"/>
      </w:pPr>
    </w:lvl>
    <w:lvl w:ilvl="2" w:tplc="0426001B" w:tentative="1">
      <w:start w:val="1"/>
      <w:numFmt w:val="lowerRoman"/>
      <w:lvlText w:val="%3."/>
      <w:lvlJc w:val="right"/>
      <w:pPr>
        <w:ind w:left="2506" w:hanging="180"/>
      </w:pPr>
    </w:lvl>
    <w:lvl w:ilvl="3" w:tplc="0426000F" w:tentative="1">
      <w:start w:val="1"/>
      <w:numFmt w:val="decimal"/>
      <w:lvlText w:val="%4."/>
      <w:lvlJc w:val="left"/>
      <w:pPr>
        <w:ind w:left="3226" w:hanging="360"/>
      </w:pPr>
    </w:lvl>
    <w:lvl w:ilvl="4" w:tplc="04260019" w:tentative="1">
      <w:start w:val="1"/>
      <w:numFmt w:val="lowerLetter"/>
      <w:lvlText w:val="%5."/>
      <w:lvlJc w:val="left"/>
      <w:pPr>
        <w:ind w:left="3946" w:hanging="360"/>
      </w:pPr>
    </w:lvl>
    <w:lvl w:ilvl="5" w:tplc="0426001B" w:tentative="1">
      <w:start w:val="1"/>
      <w:numFmt w:val="lowerRoman"/>
      <w:lvlText w:val="%6."/>
      <w:lvlJc w:val="right"/>
      <w:pPr>
        <w:ind w:left="4666" w:hanging="180"/>
      </w:pPr>
    </w:lvl>
    <w:lvl w:ilvl="6" w:tplc="0426000F" w:tentative="1">
      <w:start w:val="1"/>
      <w:numFmt w:val="decimal"/>
      <w:lvlText w:val="%7."/>
      <w:lvlJc w:val="left"/>
      <w:pPr>
        <w:ind w:left="5386" w:hanging="360"/>
      </w:pPr>
    </w:lvl>
    <w:lvl w:ilvl="7" w:tplc="04260019" w:tentative="1">
      <w:start w:val="1"/>
      <w:numFmt w:val="lowerLetter"/>
      <w:lvlText w:val="%8."/>
      <w:lvlJc w:val="left"/>
      <w:pPr>
        <w:ind w:left="6106" w:hanging="360"/>
      </w:pPr>
    </w:lvl>
    <w:lvl w:ilvl="8" w:tplc="0426001B" w:tentative="1">
      <w:start w:val="1"/>
      <w:numFmt w:val="lowerRoman"/>
      <w:lvlText w:val="%9."/>
      <w:lvlJc w:val="right"/>
      <w:pPr>
        <w:ind w:left="6826" w:hanging="180"/>
      </w:pPr>
    </w:lvl>
  </w:abstractNum>
  <w:abstractNum w:abstractNumId="3" w15:restartNumberingAfterBreak="0">
    <w:nsid w:val="10E4208B"/>
    <w:multiLevelType w:val="hybridMultilevel"/>
    <w:tmpl w:val="16540B14"/>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D701B6"/>
    <w:multiLevelType w:val="hybridMultilevel"/>
    <w:tmpl w:val="997810FA"/>
    <w:lvl w:ilvl="0" w:tplc="11CC2612">
      <w:start w:val="11"/>
      <w:numFmt w:val="bullet"/>
      <w:lvlText w:val="-"/>
      <w:lvlJc w:val="left"/>
      <w:pPr>
        <w:ind w:left="1022" w:hanging="360"/>
      </w:pPr>
      <w:rPr>
        <w:rFonts w:ascii="Calibri" w:eastAsia="Calibri" w:hAnsi="Calibri" w:cs="Times New Roman" w:hint="default"/>
      </w:rPr>
    </w:lvl>
    <w:lvl w:ilvl="1" w:tplc="04260003" w:tentative="1">
      <w:start w:val="1"/>
      <w:numFmt w:val="bullet"/>
      <w:lvlText w:val="o"/>
      <w:lvlJc w:val="left"/>
      <w:pPr>
        <w:ind w:left="1742" w:hanging="360"/>
      </w:pPr>
      <w:rPr>
        <w:rFonts w:ascii="Courier New" w:hAnsi="Courier New" w:cs="Courier New" w:hint="default"/>
      </w:rPr>
    </w:lvl>
    <w:lvl w:ilvl="2" w:tplc="04260005" w:tentative="1">
      <w:start w:val="1"/>
      <w:numFmt w:val="bullet"/>
      <w:lvlText w:val=""/>
      <w:lvlJc w:val="left"/>
      <w:pPr>
        <w:ind w:left="2462" w:hanging="360"/>
      </w:pPr>
      <w:rPr>
        <w:rFonts w:ascii="Wingdings" w:hAnsi="Wingdings" w:hint="default"/>
      </w:rPr>
    </w:lvl>
    <w:lvl w:ilvl="3" w:tplc="04260001" w:tentative="1">
      <w:start w:val="1"/>
      <w:numFmt w:val="bullet"/>
      <w:lvlText w:val=""/>
      <w:lvlJc w:val="left"/>
      <w:pPr>
        <w:ind w:left="3182" w:hanging="360"/>
      </w:pPr>
      <w:rPr>
        <w:rFonts w:ascii="Symbol" w:hAnsi="Symbol" w:hint="default"/>
      </w:rPr>
    </w:lvl>
    <w:lvl w:ilvl="4" w:tplc="04260003" w:tentative="1">
      <w:start w:val="1"/>
      <w:numFmt w:val="bullet"/>
      <w:lvlText w:val="o"/>
      <w:lvlJc w:val="left"/>
      <w:pPr>
        <w:ind w:left="3902" w:hanging="360"/>
      </w:pPr>
      <w:rPr>
        <w:rFonts w:ascii="Courier New" w:hAnsi="Courier New" w:cs="Courier New" w:hint="default"/>
      </w:rPr>
    </w:lvl>
    <w:lvl w:ilvl="5" w:tplc="04260005" w:tentative="1">
      <w:start w:val="1"/>
      <w:numFmt w:val="bullet"/>
      <w:lvlText w:val=""/>
      <w:lvlJc w:val="left"/>
      <w:pPr>
        <w:ind w:left="4622" w:hanging="360"/>
      </w:pPr>
      <w:rPr>
        <w:rFonts w:ascii="Wingdings" w:hAnsi="Wingdings" w:hint="default"/>
      </w:rPr>
    </w:lvl>
    <w:lvl w:ilvl="6" w:tplc="04260001" w:tentative="1">
      <w:start w:val="1"/>
      <w:numFmt w:val="bullet"/>
      <w:lvlText w:val=""/>
      <w:lvlJc w:val="left"/>
      <w:pPr>
        <w:ind w:left="5342" w:hanging="360"/>
      </w:pPr>
      <w:rPr>
        <w:rFonts w:ascii="Symbol" w:hAnsi="Symbol" w:hint="default"/>
      </w:rPr>
    </w:lvl>
    <w:lvl w:ilvl="7" w:tplc="04260003" w:tentative="1">
      <w:start w:val="1"/>
      <w:numFmt w:val="bullet"/>
      <w:lvlText w:val="o"/>
      <w:lvlJc w:val="left"/>
      <w:pPr>
        <w:ind w:left="6062" w:hanging="360"/>
      </w:pPr>
      <w:rPr>
        <w:rFonts w:ascii="Courier New" w:hAnsi="Courier New" w:cs="Courier New" w:hint="default"/>
      </w:rPr>
    </w:lvl>
    <w:lvl w:ilvl="8" w:tplc="04260005" w:tentative="1">
      <w:start w:val="1"/>
      <w:numFmt w:val="bullet"/>
      <w:lvlText w:val=""/>
      <w:lvlJc w:val="left"/>
      <w:pPr>
        <w:ind w:left="6782" w:hanging="360"/>
      </w:pPr>
      <w:rPr>
        <w:rFonts w:ascii="Wingdings" w:hAnsi="Wingdings" w:hint="default"/>
      </w:rPr>
    </w:lvl>
  </w:abstractNum>
  <w:abstractNum w:abstractNumId="5" w15:restartNumberingAfterBreak="0">
    <w:nsid w:val="18ED0136"/>
    <w:multiLevelType w:val="hybridMultilevel"/>
    <w:tmpl w:val="ED36D0AC"/>
    <w:lvl w:ilvl="0" w:tplc="E026D592">
      <w:start w:val="1"/>
      <w:numFmt w:val="decimal"/>
      <w:lvlText w:val="%1)"/>
      <w:lvlJc w:val="left"/>
      <w:pPr>
        <w:ind w:left="645" w:hanging="360"/>
      </w:pPr>
      <w:rPr>
        <w:rFonts w:hint="default"/>
      </w:rPr>
    </w:lvl>
    <w:lvl w:ilvl="1" w:tplc="04260019" w:tentative="1">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6" w15:restartNumberingAfterBreak="0">
    <w:nsid w:val="1B220C80"/>
    <w:multiLevelType w:val="hybridMultilevel"/>
    <w:tmpl w:val="9E62886A"/>
    <w:lvl w:ilvl="0" w:tplc="04260001">
      <w:start w:val="1"/>
      <w:numFmt w:val="bullet"/>
      <w:lvlText w:val=""/>
      <w:lvlJc w:val="left"/>
      <w:pPr>
        <w:ind w:left="1074" w:hanging="360"/>
      </w:pPr>
      <w:rPr>
        <w:rFonts w:ascii="Symbol" w:hAnsi="Symbol" w:hint="default"/>
      </w:rPr>
    </w:lvl>
    <w:lvl w:ilvl="1" w:tplc="04260003" w:tentative="1">
      <w:start w:val="1"/>
      <w:numFmt w:val="bullet"/>
      <w:lvlText w:val="o"/>
      <w:lvlJc w:val="left"/>
      <w:pPr>
        <w:ind w:left="1794" w:hanging="360"/>
      </w:pPr>
      <w:rPr>
        <w:rFonts w:ascii="Courier New" w:hAnsi="Courier New" w:cs="Courier New" w:hint="default"/>
      </w:rPr>
    </w:lvl>
    <w:lvl w:ilvl="2" w:tplc="04260005" w:tentative="1">
      <w:start w:val="1"/>
      <w:numFmt w:val="bullet"/>
      <w:lvlText w:val=""/>
      <w:lvlJc w:val="left"/>
      <w:pPr>
        <w:ind w:left="2514" w:hanging="360"/>
      </w:pPr>
      <w:rPr>
        <w:rFonts w:ascii="Wingdings" w:hAnsi="Wingdings" w:hint="default"/>
      </w:rPr>
    </w:lvl>
    <w:lvl w:ilvl="3" w:tplc="04260001" w:tentative="1">
      <w:start w:val="1"/>
      <w:numFmt w:val="bullet"/>
      <w:lvlText w:val=""/>
      <w:lvlJc w:val="left"/>
      <w:pPr>
        <w:ind w:left="3234" w:hanging="360"/>
      </w:pPr>
      <w:rPr>
        <w:rFonts w:ascii="Symbol" w:hAnsi="Symbol" w:hint="default"/>
      </w:rPr>
    </w:lvl>
    <w:lvl w:ilvl="4" w:tplc="04260003" w:tentative="1">
      <w:start w:val="1"/>
      <w:numFmt w:val="bullet"/>
      <w:lvlText w:val="o"/>
      <w:lvlJc w:val="left"/>
      <w:pPr>
        <w:ind w:left="3954" w:hanging="360"/>
      </w:pPr>
      <w:rPr>
        <w:rFonts w:ascii="Courier New" w:hAnsi="Courier New" w:cs="Courier New" w:hint="default"/>
      </w:rPr>
    </w:lvl>
    <w:lvl w:ilvl="5" w:tplc="04260005" w:tentative="1">
      <w:start w:val="1"/>
      <w:numFmt w:val="bullet"/>
      <w:lvlText w:val=""/>
      <w:lvlJc w:val="left"/>
      <w:pPr>
        <w:ind w:left="4674" w:hanging="360"/>
      </w:pPr>
      <w:rPr>
        <w:rFonts w:ascii="Wingdings" w:hAnsi="Wingdings" w:hint="default"/>
      </w:rPr>
    </w:lvl>
    <w:lvl w:ilvl="6" w:tplc="04260001" w:tentative="1">
      <w:start w:val="1"/>
      <w:numFmt w:val="bullet"/>
      <w:lvlText w:val=""/>
      <w:lvlJc w:val="left"/>
      <w:pPr>
        <w:ind w:left="5394" w:hanging="360"/>
      </w:pPr>
      <w:rPr>
        <w:rFonts w:ascii="Symbol" w:hAnsi="Symbol" w:hint="default"/>
      </w:rPr>
    </w:lvl>
    <w:lvl w:ilvl="7" w:tplc="04260003" w:tentative="1">
      <w:start w:val="1"/>
      <w:numFmt w:val="bullet"/>
      <w:lvlText w:val="o"/>
      <w:lvlJc w:val="left"/>
      <w:pPr>
        <w:ind w:left="6114" w:hanging="360"/>
      </w:pPr>
      <w:rPr>
        <w:rFonts w:ascii="Courier New" w:hAnsi="Courier New" w:cs="Courier New" w:hint="default"/>
      </w:rPr>
    </w:lvl>
    <w:lvl w:ilvl="8" w:tplc="04260005" w:tentative="1">
      <w:start w:val="1"/>
      <w:numFmt w:val="bullet"/>
      <w:lvlText w:val=""/>
      <w:lvlJc w:val="left"/>
      <w:pPr>
        <w:ind w:left="6834" w:hanging="360"/>
      </w:pPr>
      <w:rPr>
        <w:rFonts w:ascii="Wingdings" w:hAnsi="Wingdings" w:hint="default"/>
      </w:rPr>
    </w:lvl>
  </w:abstractNum>
  <w:abstractNum w:abstractNumId="7" w15:restartNumberingAfterBreak="0">
    <w:nsid w:val="1C563DE5"/>
    <w:multiLevelType w:val="hybridMultilevel"/>
    <w:tmpl w:val="18DAC7D6"/>
    <w:lvl w:ilvl="0" w:tplc="DB6693D0">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8" w15:restartNumberingAfterBreak="0">
    <w:nsid w:val="33701814"/>
    <w:multiLevelType w:val="hybridMultilevel"/>
    <w:tmpl w:val="25CA16CC"/>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00A75EA"/>
    <w:multiLevelType w:val="hybridMultilevel"/>
    <w:tmpl w:val="C178AE8C"/>
    <w:lvl w:ilvl="0" w:tplc="11CC2612">
      <w:start w:val="1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1F0642E"/>
    <w:multiLevelType w:val="hybridMultilevel"/>
    <w:tmpl w:val="F8846D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79635E"/>
    <w:multiLevelType w:val="hybridMultilevel"/>
    <w:tmpl w:val="B246D0A6"/>
    <w:lvl w:ilvl="0" w:tplc="11CC2612">
      <w:start w:val="1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730468C"/>
    <w:multiLevelType w:val="hybridMultilevel"/>
    <w:tmpl w:val="164E1D8E"/>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8245DCF"/>
    <w:multiLevelType w:val="hybridMultilevel"/>
    <w:tmpl w:val="2D2C3FAC"/>
    <w:lvl w:ilvl="0" w:tplc="11CC2612">
      <w:start w:val="1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A027289"/>
    <w:multiLevelType w:val="hybridMultilevel"/>
    <w:tmpl w:val="C6B0CF60"/>
    <w:lvl w:ilvl="0" w:tplc="11CC2612">
      <w:start w:val="11"/>
      <w:numFmt w:val="bullet"/>
      <w:lvlText w:val="-"/>
      <w:lvlJc w:val="left"/>
      <w:pPr>
        <w:ind w:left="1152" w:hanging="360"/>
      </w:pPr>
      <w:rPr>
        <w:rFonts w:ascii="Calibri" w:eastAsia="Calibri" w:hAnsi="Calibri"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5" w15:restartNumberingAfterBreak="0">
    <w:nsid w:val="4F9E3405"/>
    <w:multiLevelType w:val="hybridMultilevel"/>
    <w:tmpl w:val="A6720E90"/>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9B66217"/>
    <w:multiLevelType w:val="hybridMultilevel"/>
    <w:tmpl w:val="71C866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AB52952"/>
    <w:multiLevelType w:val="hybridMultilevel"/>
    <w:tmpl w:val="E0744FCC"/>
    <w:lvl w:ilvl="0" w:tplc="11CC2612">
      <w:start w:val="11"/>
      <w:numFmt w:val="bullet"/>
      <w:lvlText w:val="-"/>
      <w:lvlJc w:val="left"/>
      <w:pPr>
        <w:ind w:left="790" w:hanging="360"/>
      </w:pPr>
      <w:rPr>
        <w:rFonts w:ascii="Calibri" w:eastAsia="Calibri" w:hAnsi="Calibri" w:cs="Times New Roman"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8" w15:restartNumberingAfterBreak="0">
    <w:nsid w:val="5AB81CEB"/>
    <w:multiLevelType w:val="hybridMultilevel"/>
    <w:tmpl w:val="12941DD2"/>
    <w:lvl w:ilvl="0" w:tplc="73503EE4">
      <w:start w:val="1"/>
      <w:numFmt w:val="decimal"/>
      <w:lvlText w:val="%1)"/>
      <w:lvlJc w:val="left"/>
      <w:pPr>
        <w:ind w:left="932" w:hanging="360"/>
      </w:pPr>
      <w:rPr>
        <w:rFonts w:hint="default"/>
        <w:sz w:val="22"/>
      </w:rPr>
    </w:lvl>
    <w:lvl w:ilvl="1" w:tplc="04260019" w:tentative="1">
      <w:start w:val="1"/>
      <w:numFmt w:val="lowerLetter"/>
      <w:lvlText w:val="%2."/>
      <w:lvlJc w:val="left"/>
      <w:pPr>
        <w:ind w:left="1652" w:hanging="360"/>
      </w:pPr>
    </w:lvl>
    <w:lvl w:ilvl="2" w:tplc="0426001B" w:tentative="1">
      <w:start w:val="1"/>
      <w:numFmt w:val="lowerRoman"/>
      <w:lvlText w:val="%3."/>
      <w:lvlJc w:val="right"/>
      <w:pPr>
        <w:ind w:left="2372" w:hanging="180"/>
      </w:pPr>
    </w:lvl>
    <w:lvl w:ilvl="3" w:tplc="0426000F" w:tentative="1">
      <w:start w:val="1"/>
      <w:numFmt w:val="decimal"/>
      <w:lvlText w:val="%4."/>
      <w:lvlJc w:val="left"/>
      <w:pPr>
        <w:ind w:left="3092" w:hanging="360"/>
      </w:pPr>
    </w:lvl>
    <w:lvl w:ilvl="4" w:tplc="04260019" w:tentative="1">
      <w:start w:val="1"/>
      <w:numFmt w:val="lowerLetter"/>
      <w:lvlText w:val="%5."/>
      <w:lvlJc w:val="left"/>
      <w:pPr>
        <w:ind w:left="3812" w:hanging="360"/>
      </w:pPr>
    </w:lvl>
    <w:lvl w:ilvl="5" w:tplc="0426001B" w:tentative="1">
      <w:start w:val="1"/>
      <w:numFmt w:val="lowerRoman"/>
      <w:lvlText w:val="%6."/>
      <w:lvlJc w:val="right"/>
      <w:pPr>
        <w:ind w:left="4532" w:hanging="180"/>
      </w:pPr>
    </w:lvl>
    <w:lvl w:ilvl="6" w:tplc="0426000F" w:tentative="1">
      <w:start w:val="1"/>
      <w:numFmt w:val="decimal"/>
      <w:lvlText w:val="%7."/>
      <w:lvlJc w:val="left"/>
      <w:pPr>
        <w:ind w:left="5252" w:hanging="360"/>
      </w:pPr>
    </w:lvl>
    <w:lvl w:ilvl="7" w:tplc="04260019" w:tentative="1">
      <w:start w:val="1"/>
      <w:numFmt w:val="lowerLetter"/>
      <w:lvlText w:val="%8."/>
      <w:lvlJc w:val="left"/>
      <w:pPr>
        <w:ind w:left="5972" w:hanging="360"/>
      </w:pPr>
    </w:lvl>
    <w:lvl w:ilvl="8" w:tplc="0426001B" w:tentative="1">
      <w:start w:val="1"/>
      <w:numFmt w:val="lowerRoman"/>
      <w:lvlText w:val="%9."/>
      <w:lvlJc w:val="right"/>
      <w:pPr>
        <w:ind w:left="6692" w:hanging="180"/>
      </w:pPr>
    </w:lvl>
  </w:abstractNum>
  <w:abstractNum w:abstractNumId="19" w15:restartNumberingAfterBreak="0">
    <w:nsid w:val="6A7F5A33"/>
    <w:multiLevelType w:val="hybridMultilevel"/>
    <w:tmpl w:val="D1D689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D9671DB"/>
    <w:multiLevelType w:val="hybridMultilevel"/>
    <w:tmpl w:val="8F065CE2"/>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0D73FDC"/>
    <w:multiLevelType w:val="hybridMultilevel"/>
    <w:tmpl w:val="2666A014"/>
    <w:lvl w:ilvl="0" w:tplc="11CC2612">
      <w:start w:val="1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4942631"/>
    <w:multiLevelType w:val="hybridMultilevel"/>
    <w:tmpl w:val="9E709866"/>
    <w:lvl w:ilvl="0" w:tplc="11CC2612">
      <w:start w:val="11"/>
      <w:numFmt w:val="bullet"/>
      <w:lvlText w:val="-"/>
      <w:lvlJc w:val="left"/>
      <w:pPr>
        <w:ind w:left="1080" w:hanging="360"/>
      </w:pPr>
      <w:rPr>
        <w:rFonts w:ascii="Calibri" w:eastAsia="Calibri" w:hAnsi="Calibri"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749B23FA"/>
    <w:multiLevelType w:val="hybridMultilevel"/>
    <w:tmpl w:val="A4060786"/>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6BB4014"/>
    <w:multiLevelType w:val="hybridMultilevel"/>
    <w:tmpl w:val="FFFFFFFF"/>
    <w:lvl w:ilvl="0" w:tplc="13B8FBBE">
      <w:start w:val="1"/>
      <w:numFmt w:val="decimal"/>
      <w:lvlText w:val="%1."/>
      <w:lvlJc w:val="left"/>
      <w:pPr>
        <w:ind w:left="720" w:hanging="360"/>
      </w:pPr>
    </w:lvl>
    <w:lvl w:ilvl="1" w:tplc="69A66132">
      <w:start w:val="1"/>
      <w:numFmt w:val="lowerLetter"/>
      <w:lvlText w:val="%2."/>
      <w:lvlJc w:val="left"/>
      <w:pPr>
        <w:ind w:left="1440" w:hanging="360"/>
      </w:pPr>
    </w:lvl>
    <w:lvl w:ilvl="2" w:tplc="3B1E4F20">
      <w:start w:val="1"/>
      <w:numFmt w:val="lowerRoman"/>
      <w:lvlText w:val="%3."/>
      <w:lvlJc w:val="right"/>
      <w:pPr>
        <w:ind w:left="2160" w:hanging="180"/>
      </w:pPr>
    </w:lvl>
    <w:lvl w:ilvl="3" w:tplc="E932A140">
      <w:start w:val="1"/>
      <w:numFmt w:val="decimal"/>
      <w:lvlText w:val="%4."/>
      <w:lvlJc w:val="left"/>
      <w:pPr>
        <w:ind w:left="2880" w:hanging="360"/>
      </w:pPr>
    </w:lvl>
    <w:lvl w:ilvl="4" w:tplc="8A541CE2">
      <w:start w:val="1"/>
      <w:numFmt w:val="lowerLetter"/>
      <w:lvlText w:val="%5."/>
      <w:lvlJc w:val="left"/>
      <w:pPr>
        <w:ind w:left="3600" w:hanging="360"/>
      </w:pPr>
    </w:lvl>
    <w:lvl w:ilvl="5" w:tplc="71CAD75A">
      <w:start w:val="1"/>
      <w:numFmt w:val="lowerRoman"/>
      <w:lvlText w:val="%6."/>
      <w:lvlJc w:val="right"/>
      <w:pPr>
        <w:ind w:left="4320" w:hanging="180"/>
      </w:pPr>
    </w:lvl>
    <w:lvl w:ilvl="6" w:tplc="1666B176">
      <w:start w:val="1"/>
      <w:numFmt w:val="decimal"/>
      <w:lvlText w:val="%7."/>
      <w:lvlJc w:val="left"/>
      <w:pPr>
        <w:ind w:left="5040" w:hanging="360"/>
      </w:pPr>
    </w:lvl>
    <w:lvl w:ilvl="7" w:tplc="A5F63B50">
      <w:start w:val="1"/>
      <w:numFmt w:val="lowerLetter"/>
      <w:lvlText w:val="%8."/>
      <w:lvlJc w:val="left"/>
      <w:pPr>
        <w:ind w:left="5760" w:hanging="360"/>
      </w:pPr>
    </w:lvl>
    <w:lvl w:ilvl="8" w:tplc="C0F88E1A">
      <w:start w:val="1"/>
      <w:numFmt w:val="lowerRoman"/>
      <w:lvlText w:val="%9."/>
      <w:lvlJc w:val="right"/>
      <w:pPr>
        <w:ind w:left="6480" w:hanging="180"/>
      </w:pPr>
    </w:lvl>
  </w:abstractNum>
  <w:abstractNum w:abstractNumId="25" w15:restartNumberingAfterBreak="0">
    <w:nsid w:val="77C92794"/>
    <w:multiLevelType w:val="hybridMultilevel"/>
    <w:tmpl w:val="2474BEA6"/>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8CE49D1"/>
    <w:multiLevelType w:val="hybridMultilevel"/>
    <w:tmpl w:val="3A9CC49A"/>
    <w:lvl w:ilvl="0" w:tplc="11CC2612">
      <w:start w:val="11"/>
      <w:numFmt w:val="bullet"/>
      <w:lvlText w:val="-"/>
      <w:lvlJc w:val="left"/>
      <w:pPr>
        <w:ind w:left="774" w:hanging="360"/>
      </w:pPr>
      <w:rPr>
        <w:rFonts w:ascii="Calibri" w:eastAsia="Calibri" w:hAnsi="Calibri" w:cs="Times New Roman"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27" w15:restartNumberingAfterBreak="0">
    <w:nsid w:val="797C6B28"/>
    <w:multiLevelType w:val="hybridMultilevel"/>
    <w:tmpl w:val="A8CA01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C907095"/>
    <w:multiLevelType w:val="hybridMultilevel"/>
    <w:tmpl w:val="DE561740"/>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18"/>
  </w:num>
  <w:num w:numId="5">
    <w:abstractNumId w:val="9"/>
  </w:num>
  <w:num w:numId="6">
    <w:abstractNumId w:val="28"/>
  </w:num>
  <w:num w:numId="7">
    <w:abstractNumId w:val="8"/>
  </w:num>
  <w:num w:numId="8">
    <w:abstractNumId w:val="25"/>
  </w:num>
  <w:num w:numId="9">
    <w:abstractNumId w:val="11"/>
  </w:num>
  <w:num w:numId="10">
    <w:abstractNumId w:val="15"/>
  </w:num>
  <w:num w:numId="11">
    <w:abstractNumId w:val="1"/>
  </w:num>
  <w:num w:numId="12">
    <w:abstractNumId w:val="14"/>
  </w:num>
  <w:num w:numId="13">
    <w:abstractNumId w:val="26"/>
  </w:num>
  <w:num w:numId="14">
    <w:abstractNumId w:val="20"/>
  </w:num>
  <w:num w:numId="15">
    <w:abstractNumId w:val="23"/>
  </w:num>
  <w:num w:numId="16">
    <w:abstractNumId w:val="12"/>
  </w:num>
  <w:num w:numId="17">
    <w:abstractNumId w:val="19"/>
  </w:num>
  <w:num w:numId="18">
    <w:abstractNumId w:val="5"/>
  </w:num>
  <w:num w:numId="19">
    <w:abstractNumId w:val="24"/>
  </w:num>
  <w:num w:numId="20">
    <w:abstractNumId w:val="0"/>
  </w:num>
  <w:num w:numId="21">
    <w:abstractNumId w:val="22"/>
  </w:num>
  <w:num w:numId="22">
    <w:abstractNumId w:val="21"/>
  </w:num>
  <w:num w:numId="23">
    <w:abstractNumId w:val="10"/>
  </w:num>
  <w:num w:numId="24">
    <w:abstractNumId w:val="27"/>
  </w:num>
  <w:num w:numId="25">
    <w:abstractNumId w:val="4"/>
  </w:num>
  <w:num w:numId="26">
    <w:abstractNumId w:val="6"/>
  </w:num>
  <w:num w:numId="27">
    <w:abstractNumId w:val="13"/>
  </w:num>
  <w:num w:numId="28">
    <w:abstractNumId w:val="1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01"/>
    <w:rsid w:val="00006EC3"/>
    <w:rsid w:val="00011CA8"/>
    <w:rsid w:val="00021914"/>
    <w:rsid w:val="00037489"/>
    <w:rsid w:val="0006548B"/>
    <w:rsid w:val="00087A4C"/>
    <w:rsid w:val="00087BA3"/>
    <w:rsid w:val="0009065A"/>
    <w:rsid w:val="000A0926"/>
    <w:rsid w:val="000B0334"/>
    <w:rsid w:val="000C1061"/>
    <w:rsid w:val="000C1889"/>
    <w:rsid w:val="000D1B15"/>
    <w:rsid w:val="000E1751"/>
    <w:rsid w:val="000F2C29"/>
    <w:rsid w:val="001005B2"/>
    <w:rsid w:val="001056A2"/>
    <w:rsid w:val="00117E48"/>
    <w:rsid w:val="0012767E"/>
    <w:rsid w:val="001333C6"/>
    <w:rsid w:val="00151371"/>
    <w:rsid w:val="00152EAF"/>
    <w:rsid w:val="00155CDD"/>
    <w:rsid w:val="0016181C"/>
    <w:rsid w:val="00173D6B"/>
    <w:rsid w:val="00183771"/>
    <w:rsid w:val="00183ECF"/>
    <w:rsid w:val="0018785F"/>
    <w:rsid w:val="001907CB"/>
    <w:rsid w:val="001A1A47"/>
    <w:rsid w:val="001B21BA"/>
    <w:rsid w:val="001B6800"/>
    <w:rsid w:val="001D42DE"/>
    <w:rsid w:val="001D4A82"/>
    <w:rsid w:val="001D6405"/>
    <w:rsid w:val="001E039F"/>
    <w:rsid w:val="001E192A"/>
    <w:rsid w:val="001E78DE"/>
    <w:rsid w:val="001F0748"/>
    <w:rsid w:val="001F2B31"/>
    <w:rsid w:val="00213F90"/>
    <w:rsid w:val="00215894"/>
    <w:rsid w:val="00216321"/>
    <w:rsid w:val="0023613B"/>
    <w:rsid w:val="002443EE"/>
    <w:rsid w:val="00254B91"/>
    <w:rsid w:val="00254D42"/>
    <w:rsid w:val="0026130D"/>
    <w:rsid w:val="002619FB"/>
    <w:rsid w:val="00270D88"/>
    <w:rsid w:val="002906CE"/>
    <w:rsid w:val="0029341A"/>
    <w:rsid w:val="00294E11"/>
    <w:rsid w:val="002956EB"/>
    <w:rsid w:val="00296411"/>
    <w:rsid w:val="002A6D2B"/>
    <w:rsid w:val="002C0AE8"/>
    <w:rsid w:val="002C4401"/>
    <w:rsid w:val="002C5B77"/>
    <w:rsid w:val="002D5DA1"/>
    <w:rsid w:val="002D7C17"/>
    <w:rsid w:val="002E0ACA"/>
    <w:rsid w:val="002F423B"/>
    <w:rsid w:val="003211A1"/>
    <w:rsid w:val="003249F8"/>
    <w:rsid w:val="003300D8"/>
    <w:rsid w:val="00332F53"/>
    <w:rsid w:val="00346F63"/>
    <w:rsid w:val="00363E87"/>
    <w:rsid w:val="00380C26"/>
    <w:rsid w:val="00383A02"/>
    <w:rsid w:val="003951EB"/>
    <w:rsid w:val="00396EC6"/>
    <w:rsid w:val="003B0464"/>
    <w:rsid w:val="003C23E4"/>
    <w:rsid w:val="003C624B"/>
    <w:rsid w:val="003D58C2"/>
    <w:rsid w:val="003E29D6"/>
    <w:rsid w:val="003E4C8A"/>
    <w:rsid w:val="003E6258"/>
    <w:rsid w:val="003E6F37"/>
    <w:rsid w:val="00422BC9"/>
    <w:rsid w:val="00422C0D"/>
    <w:rsid w:val="00424108"/>
    <w:rsid w:val="00430511"/>
    <w:rsid w:val="004314F8"/>
    <w:rsid w:val="00442DA7"/>
    <w:rsid w:val="00454029"/>
    <w:rsid w:val="0046018E"/>
    <w:rsid w:val="0046347A"/>
    <w:rsid w:val="0047257D"/>
    <w:rsid w:val="00485E15"/>
    <w:rsid w:val="0048630E"/>
    <w:rsid w:val="00495983"/>
    <w:rsid w:val="004A064A"/>
    <w:rsid w:val="004B4591"/>
    <w:rsid w:val="004B468D"/>
    <w:rsid w:val="004C6E2A"/>
    <w:rsid w:val="004E26A3"/>
    <w:rsid w:val="004E482E"/>
    <w:rsid w:val="00500709"/>
    <w:rsid w:val="00507184"/>
    <w:rsid w:val="00514AB9"/>
    <w:rsid w:val="00520410"/>
    <w:rsid w:val="00535626"/>
    <w:rsid w:val="00544F05"/>
    <w:rsid w:val="0054517E"/>
    <w:rsid w:val="005548B0"/>
    <w:rsid w:val="00561E4E"/>
    <w:rsid w:val="0056568D"/>
    <w:rsid w:val="005670A0"/>
    <w:rsid w:val="00582409"/>
    <w:rsid w:val="00584338"/>
    <w:rsid w:val="0059482C"/>
    <w:rsid w:val="00596A24"/>
    <w:rsid w:val="0059758C"/>
    <w:rsid w:val="005A1E6D"/>
    <w:rsid w:val="005A37AA"/>
    <w:rsid w:val="005B101E"/>
    <w:rsid w:val="005C0D56"/>
    <w:rsid w:val="005C7D84"/>
    <w:rsid w:val="005D15EA"/>
    <w:rsid w:val="005D3520"/>
    <w:rsid w:val="005D7030"/>
    <w:rsid w:val="005D79F4"/>
    <w:rsid w:val="005E1263"/>
    <w:rsid w:val="005E54E8"/>
    <w:rsid w:val="005E5689"/>
    <w:rsid w:val="005F091D"/>
    <w:rsid w:val="005F0DFF"/>
    <w:rsid w:val="00606212"/>
    <w:rsid w:val="00611B49"/>
    <w:rsid w:val="0062281A"/>
    <w:rsid w:val="00634953"/>
    <w:rsid w:val="00636463"/>
    <w:rsid w:val="00642FE2"/>
    <w:rsid w:val="0064355D"/>
    <w:rsid w:val="006457E2"/>
    <w:rsid w:val="00651185"/>
    <w:rsid w:val="0065425C"/>
    <w:rsid w:val="00662B23"/>
    <w:rsid w:val="00663522"/>
    <w:rsid w:val="00677FBE"/>
    <w:rsid w:val="00680BFC"/>
    <w:rsid w:val="0068567E"/>
    <w:rsid w:val="0069217A"/>
    <w:rsid w:val="00694348"/>
    <w:rsid w:val="00697469"/>
    <w:rsid w:val="006A3D8C"/>
    <w:rsid w:val="006C2353"/>
    <w:rsid w:val="006E6AE8"/>
    <w:rsid w:val="007051AA"/>
    <w:rsid w:val="00714A5B"/>
    <w:rsid w:val="00722641"/>
    <w:rsid w:val="00722D21"/>
    <w:rsid w:val="007251C0"/>
    <w:rsid w:val="0072630B"/>
    <w:rsid w:val="00727DA9"/>
    <w:rsid w:val="00733F46"/>
    <w:rsid w:val="00744CFB"/>
    <w:rsid w:val="00747841"/>
    <w:rsid w:val="00754F28"/>
    <w:rsid w:val="00755613"/>
    <w:rsid w:val="00756190"/>
    <w:rsid w:val="00763E5E"/>
    <w:rsid w:val="00767E65"/>
    <w:rsid w:val="00771ADC"/>
    <w:rsid w:val="00786D63"/>
    <w:rsid w:val="007918BB"/>
    <w:rsid w:val="007A6987"/>
    <w:rsid w:val="007D0BF5"/>
    <w:rsid w:val="007E24AE"/>
    <w:rsid w:val="007E43FC"/>
    <w:rsid w:val="007E659F"/>
    <w:rsid w:val="007F260D"/>
    <w:rsid w:val="00805D6C"/>
    <w:rsid w:val="00811DAF"/>
    <w:rsid w:val="0082237B"/>
    <w:rsid w:val="00834541"/>
    <w:rsid w:val="00842A3E"/>
    <w:rsid w:val="00843D96"/>
    <w:rsid w:val="00846419"/>
    <w:rsid w:val="00846A88"/>
    <w:rsid w:val="00846E17"/>
    <w:rsid w:val="00853678"/>
    <w:rsid w:val="00854429"/>
    <w:rsid w:val="00857584"/>
    <w:rsid w:val="00857E32"/>
    <w:rsid w:val="00876701"/>
    <w:rsid w:val="00884BB3"/>
    <w:rsid w:val="00897450"/>
    <w:rsid w:val="008A643B"/>
    <w:rsid w:val="008B10F7"/>
    <w:rsid w:val="008C0E44"/>
    <w:rsid w:val="008D3373"/>
    <w:rsid w:val="008E2F75"/>
    <w:rsid w:val="008F45EB"/>
    <w:rsid w:val="008F5DCC"/>
    <w:rsid w:val="00912136"/>
    <w:rsid w:val="0092179C"/>
    <w:rsid w:val="00930EDC"/>
    <w:rsid w:val="00935945"/>
    <w:rsid w:val="00943F74"/>
    <w:rsid w:val="00944A54"/>
    <w:rsid w:val="00944AC9"/>
    <w:rsid w:val="00970E29"/>
    <w:rsid w:val="009726A9"/>
    <w:rsid w:val="00991599"/>
    <w:rsid w:val="00991F6C"/>
    <w:rsid w:val="00995F30"/>
    <w:rsid w:val="009A044C"/>
    <w:rsid w:val="009A0731"/>
    <w:rsid w:val="009A11D3"/>
    <w:rsid w:val="009B16C8"/>
    <w:rsid w:val="009B6251"/>
    <w:rsid w:val="009C289A"/>
    <w:rsid w:val="009E0312"/>
    <w:rsid w:val="009E221F"/>
    <w:rsid w:val="009E76A4"/>
    <w:rsid w:val="009F416F"/>
    <w:rsid w:val="009F74ED"/>
    <w:rsid w:val="00A01748"/>
    <w:rsid w:val="00A03679"/>
    <w:rsid w:val="00A03777"/>
    <w:rsid w:val="00A03BAA"/>
    <w:rsid w:val="00A132C7"/>
    <w:rsid w:val="00A201DA"/>
    <w:rsid w:val="00A3075C"/>
    <w:rsid w:val="00A30C67"/>
    <w:rsid w:val="00A37A58"/>
    <w:rsid w:val="00A41B07"/>
    <w:rsid w:val="00A47FA5"/>
    <w:rsid w:val="00A62E57"/>
    <w:rsid w:val="00A64DF4"/>
    <w:rsid w:val="00A8311C"/>
    <w:rsid w:val="00A859E0"/>
    <w:rsid w:val="00A864C9"/>
    <w:rsid w:val="00AB3F7E"/>
    <w:rsid w:val="00AB7B82"/>
    <w:rsid w:val="00AC6EE8"/>
    <w:rsid w:val="00AC70F8"/>
    <w:rsid w:val="00AC7DE0"/>
    <w:rsid w:val="00AD515B"/>
    <w:rsid w:val="00AE71C7"/>
    <w:rsid w:val="00AF2E14"/>
    <w:rsid w:val="00AF44BA"/>
    <w:rsid w:val="00B004D1"/>
    <w:rsid w:val="00B00975"/>
    <w:rsid w:val="00B2114E"/>
    <w:rsid w:val="00B42FEB"/>
    <w:rsid w:val="00B52484"/>
    <w:rsid w:val="00B52BF8"/>
    <w:rsid w:val="00B63202"/>
    <w:rsid w:val="00B63A66"/>
    <w:rsid w:val="00B716E0"/>
    <w:rsid w:val="00B94B01"/>
    <w:rsid w:val="00BB3E2E"/>
    <w:rsid w:val="00BC304A"/>
    <w:rsid w:val="00BC6053"/>
    <w:rsid w:val="00BD4174"/>
    <w:rsid w:val="00BE1BF7"/>
    <w:rsid w:val="00C1280E"/>
    <w:rsid w:val="00C31DA4"/>
    <w:rsid w:val="00C337AC"/>
    <w:rsid w:val="00C43EE5"/>
    <w:rsid w:val="00C6336F"/>
    <w:rsid w:val="00C6660B"/>
    <w:rsid w:val="00C70F9F"/>
    <w:rsid w:val="00CA1770"/>
    <w:rsid w:val="00CA3A5B"/>
    <w:rsid w:val="00CC1779"/>
    <w:rsid w:val="00CC4D03"/>
    <w:rsid w:val="00CD136A"/>
    <w:rsid w:val="00CE4FDC"/>
    <w:rsid w:val="00CF103B"/>
    <w:rsid w:val="00CF4AA4"/>
    <w:rsid w:val="00D01D88"/>
    <w:rsid w:val="00D119AA"/>
    <w:rsid w:val="00D15350"/>
    <w:rsid w:val="00D238FC"/>
    <w:rsid w:val="00D26174"/>
    <w:rsid w:val="00D33602"/>
    <w:rsid w:val="00D3406D"/>
    <w:rsid w:val="00D427EF"/>
    <w:rsid w:val="00D53902"/>
    <w:rsid w:val="00D67F65"/>
    <w:rsid w:val="00D8758C"/>
    <w:rsid w:val="00DA222A"/>
    <w:rsid w:val="00DC6ECD"/>
    <w:rsid w:val="00DD1F9F"/>
    <w:rsid w:val="00DE30CE"/>
    <w:rsid w:val="00DF7E6C"/>
    <w:rsid w:val="00E425AB"/>
    <w:rsid w:val="00E440CB"/>
    <w:rsid w:val="00E47695"/>
    <w:rsid w:val="00E545BE"/>
    <w:rsid w:val="00E55212"/>
    <w:rsid w:val="00E64938"/>
    <w:rsid w:val="00E7009D"/>
    <w:rsid w:val="00E72F70"/>
    <w:rsid w:val="00E753D6"/>
    <w:rsid w:val="00E829DF"/>
    <w:rsid w:val="00E82FA0"/>
    <w:rsid w:val="00E83383"/>
    <w:rsid w:val="00E97ED1"/>
    <w:rsid w:val="00EA0924"/>
    <w:rsid w:val="00EC174D"/>
    <w:rsid w:val="00EC5631"/>
    <w:rsid w:val="00ED4EBA"/>
    <w:rsid w:val="00ED7991"/>
    <w:rsid w:val="00EE646F"/>
    <w:rsid w:val="00F048F3"/>
    <w:rsid w:val="00F1175F"/>
    <w:rsid w:val="00F23090"/>
    <w:rsid w:val="00F66AEF"/>
    <w:rsid w:val="00F73346"/>
    <w:rsid w:val="00F73795"/>
    <w:rsid w:val="00FA210D"/>
    <w:rsid w:val="00FA29E1"/>
    <w:rsid w:val="00FA6545"/>
    <w:rsid w:val="00FA69A3"/>
    <w:rsid w:val="00FB50D1"/>
    <w:rsid w:val="00FB5D9B"/>
    <w:rsid w:val="00FB5EA0"/>
    <w:rsid w:val="00FC4930"/>
    <w:rsid w:val="00FD2721"/>
    <w:rsid w:val="00FE426F"/>
    <w:rsid w:val="00FE4D6C"/>
    <w:rsid w:val="01EAD053"/>
    <w:rsid w:val="09E9B7C8"/>
    <w:rsid w:val="0B95A759"/>
    <w:rsid w:val="0EFC3EF0"/>
    <w:rsid w:val="151F52A0"/>
    <w:rsid w:val="1CFBBF66"/>
    <w:rsid w:val="20A12CB8"/>
    <w:rsid w:val="23807DAC"/>
    <w:rsid w:val="294DDF08"/>
    <w:rsid w:val="2A823F2A"/>
    <w:rsid w:val="2EBFFB48"/>
    <w:rsid w:val="30B10237"/>
    <w:rsid w:val="33E2D2A7"/>
    <w:rsid w:val="36B5C569"/>
    <w:rsid w:val="38618CA0"/>
    <w:rsid w:val="38D120E8"/>
    <w:rsid w:val="39EE4712"/>
    <w:rsid w:val="3CD57BEE"/>
    <w:rsid w:val="3CFDA108"/>
    <w:rsid w:val="3ED1DC3B"/>
    <w:rsid w:val="3FEA471E"/>
    <w:rsid w:val="4008EFB7"/>
    <w:rsid w:val="41508D25"/>
    <w:rsid w:val="415C59BD"/>
    <w:rsid w:val="4A4F7CDC"/>
    <w:rsid w:val="4B212DF5"/>
    <w:rsid w:val="4B6A4E86"/>
    <w:rsid w:val="4DE4AA51"/>
    <w:rsid w:val="4EE40000"/>
    <w:rsid w:val="4F52BF86"/>
    <w:rsid w:val="544A0F4F"/>
    <w:rsid w:val="57A604DC"/>
    <w:rsid w:val="5E6C7F88"/>
    <w:rsid w:val="60FF1268"/>
    <w:rsid w:val="61AE93D0"/>
    <w:rsid w:val="641BCA70"/>
    <w:rsid w:val="65F5C9BE"/>
    <w:rsid w:val="679121CB"/>
    <w:rsid w:val="70581FC0"/>
    <w:rsid w:val="71FB8282"/>
    <w:rsid w:val="724319D1"/>
    <w:rsid w:val="74015029"/>
    <w:rsid w:val="7522E6F6"/>
    <w:rsid w:val="77DEF648"/>
    <w:rsid w:val="784FAEE1"/>
    <w:rsid w:val="7C6CC341"/>
    <w:rsid w:val="7E65BB42"/>
    <w:rsid w:val="7FDF26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F5AE"/>
  <w15:chartTrackingRefBased/>
  <w15:docId w15:val="{D5627BE7-ACEC-4A35-9C9B-A2BAC590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401"/>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rsid w:val="002C4401"/>
    <w:pPr>
      <w:jc w:val="both"/>
    </w:pPr>
    <w:rPr>
      <w:sz w:val="26"/>
    </w:rPr>
  </w:style>
  <w:style w:type="character" w:customStyle="1" w:styleId="BodyTextChar">
    <w:name w:val="Body Text Char"/>
    <w:basedOn w:val="DefaultParagraphFont"/>
    <w:rsid w:val="002C4401"/>
    <w:rPr>
      <w:rFonts w:ascii="Times New Roman" w:eastAsia="Times New Roman" w:hAnsi="Times New Roman" w:cs="Times New Roman"/>
      <w:sz w:val="24"/>
      <w:szCs w:val="20"/>
      <w:lang w:eastAsia="lv-LV"/>
    </w:rPr>
  </w:style>
  <w:style w:type="character" w:customStyle="1" w:styleId="BodyTextChar1">
    <w:name w:val="Body Text Char1"/>
    <w:link w:val="BodyText"/>
    <w:uiPriority w:val="99"/>
    <w:locked/>
    <w:rsid w:val="002C4401"/>
    <w:rPr>
      <w:rFonts w:ascii="Times New Roman" w:eastAsia="Times New Roman" w:hAnsi="Times New Roman" w:cs="Times New Roman"/>
      <w:sz w:val="26"/>
      <w:szCs w:val="20"/>
      <w:lang w:eastAsia="lv-LV"/>
    </w:rPr>
  </w:style>
  <w:style w:type="paragraph" w:styleId="Title">
    <w:name w:val="Title"/>
    <w:basedOn w:val="Normal"/>
    <w:link w:val="TitleChar"/>
    <w:uiPriority w:val="99"/>
    <w:qFormat/>
    <w:rsid w:val="002C4401"/>
    <w:pPr>
      <w:jc w:val="center"/>
    </w:pPr>
    <w:rPr>
      <w:rFonts w:ascii="Cambria" w:hAnsi="Cambria"/>
      <w:b/>
      <w:bCs/>
      <w:kern w:val="28"/>
      <w:sz w:val="32"/>
      <w:szCs w:val="32"/>
      <w:lang w:val="x-none" w:eastAsia="x-none"/>
    </w:rPr>
  </w:style>
  <w:style w:type="character" w:customStyle="1" w:styleId="TitleChar">
    <w:name w:val="Title Char"/>
    <w:basedOn w:val="DefaultParagraphFont"/>
    <w:link w:val="Title"/>
    <w:uiPriority w:val="99"/>
    <w:rsid w:val="002C4401"/>
    <w:rPr>
      <w:rFonts w:ascii="Cambria" w:eastAsia="Times New Roman" w:hAnsi="Cambria" w:cs="Times New Roman"/>
      <w:b/>
      <w:bCs/>
      <w:kern w:val="28"/>
      <w:sz w:val="32"/>
      <w:szCs w:val="32"/>
      <w:lang w:val="x-none" w:eastAsia="x-none"/>
    </w:rPr>
  </w:style>
  <w:style w:type="paragraph" w:customStyle="1" w:styleId="naiskr">
    <w:name w:val="naiskr"/>
    <w:basedOn w:val="Normal"/>
    <w:uiPriority w:val="99"/>
    <w:rsid w:val="002C4401"/>
    <w:pPr>
      <w:spacing w:before="100" w:beforeAutospacing="1" w:after="100" w:afterAutospacing="1"/>
    </w:pPr>
    <w:rPr>
      <w:szCs w:val="24"/>
    </w:rPr>
  </w:style>
  <w:style w:type="paragraph" w:styleId="Header">
    <w:name w:val="header"/>
    <w:basedOn w:val="Normal"/>
    <w:link w:val="HeaderChar"/>
    <w:rsid w:val="002C4401"/>
    <w:pPr>
      <w:tabs>
        <w:tab w:val="center" w:pos="4153"/>
        <w:tab w:val="right" w:pos="8306"/>
      </w:tabs>
    </w:pPr>
    <w:rPr>
      <w:sz w:val="20"/>
      <w:lang w:val="x-none" w:eastAsia="x-none"/>
    </w:rPr>
  </w:style>
  <w:style w:type="character" w:customStyle="1" w:styleId="HeaderChar">
    <w:name w:val="Header Char"/>
    <w:basedOn w:val="DefaultParagraphFont"/>
    <w:link w:val="Header"/>
    <w:rsid w:val="002C4401"/>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2C4401"/>
    <w:pPr>
      <w:tabs>
        <w:tab w:val="center" w:pos="4153"/>
        <w:tab w:val="right" w:pos="8306"/>
      </w:tabs>
    </w:pPr>
    <w:rPr>
      <w:sz w:val="20"/>
      <w:lang w:val="x-none" w:eastAsia="x-none"/>
    </w:rPr>
  </w:style>
  <w:style w:type="character" w:customStyle="1" w:styleId="FooterChar">
    <w:name w:val="Footer Char"/>
    <w:basedOn w:val="DefaultParagraphFont"/>
    <w:link w:val="Footer"/>
    <w:uiPriority w:val="99"/>
    <w:rsid w:val="002C4401"/>
    <w:rPr>
      <w:rFonts w:ascii="Times New Roman" w:eastAsia="Times New Roman" w:hAnsi="Times New Roman" w:cs="Times New Roman"/>
      <w:sz w:val="20"/>
      <w:szCs w:val="20"/>
      <w:lang w:val="x-none" w:eastAsia="x-none"/>
    </w:rPr>
  </w:style>
  <w:style w:type="character" w:styleId="PageNumber">
    <w:name w:val="page number"/>
    <w:uiPriority w:val="99"/>
    <w:rsid w:val="002C4401"/>
    <w:rPr>
      <w:rFonts w:cs="Times New Roman"/>
    </w:rPr>
  </w:style>
  <w:style w:type="character" w:customStyle="1" w:styleId="RakstzRakstz1">
    <w:name w:val="Rakstz. Rakstz.1"/>
    <w:uiPriority w:val="99"/>
    <w:rsid w:val="002C4401"/>
    <w:rPr>
      <w:rFonts w:ascii="Arial Narrow" w:hAnsi="Arial Narrow" w:cs="Arial"/>
      <w:sz w:val="24"/>
      <w:szCs w:val="24"/>
      <w:lang w:val="lv-LV" w:eastAsia="en-US" w:bidi="ar-SA"/>
    </w:rPr>
  </w:style>
  <w:style w:type="paragraph" w:styleId="BalloonText">
    <w:name w:val="Balloon Text"/>
    <w:basedOn w:val="Normal"/>
    <w:link w:val="BalloonTextChar"/>
    <w:uiPriority w:val="99"/>
    <w:semiHidden/>
    <w:rsid w:val="002C4401"/>
    <w:rPr>
      <w:sz w:val="18"/>
      <w:lang w:val="x-none" w:eastAsia="x-none"/>
    </w:rPr>
  </w:style>
  <w:style w:type="character" w:customStyle="1" w:styleId="BalloonTextChar">
    <w:name w:val="Balloon Text Char"/>
    <w:basedOn w:val="DefaultParagraphFont"/>
    <w:link w:val="BalloonText"/>
    <w:uiPriority w:val="99"/>
    <w:semiHidden/>
    <w:rsid w:val="002C4401"/>
    <w:rPr>
      <w:rFonts w:ascii="Times New Roman" w:eastAsia="Times New Roman" w:hAnsi="Times New Roman" w:cs="Times New Roman"/>
      <w:sz w:val="18"/>
      <w:szCs w:val="20"/>
      <w:lang w:val="x-none" w:eastAsia="x-none"/>
    </w:rPr>
  </w:style>
  <w:style w:type="character" w:styleId="CommentReference">
    <w:name w:val="annotation reference"/>
    <w:uiPriority w:val="99"/>
    <w:rsid w:val="002C4401"/>
    <w:rPr>
      <w:rFonts w:cs="Times New Roman"/>
      <w:sz w:val="16"/>
      <w:szCs w:val="16"/>
    </w:rPr>
  </w:style>
  <w:style w:type="paragraph" w:styleId="CommentText">
    <w:name w:val="annotation text"/>
    <w:basedOn w:val="Normal"/>
    <w:link w:val="CommentTextChar"/>
    <w:uiPriority w:val="99"/>
    <w:rsid w:val="002C4401"/>
    <w:rPr>
      <w:sz w:val="20"/>
      <w:lang w:val="x-none" w:eastAsia="x-none"/>
    </w:rPr>
  </w:style>
  <w:style w:type="character" w:customStyle="1" w:styleId="CommentTextChar">
    <w:name w:val="Comment Text Char"/>
    <w:basedOn w:val="DefaultParagraphFont"/>
    <w:link w:val="CommentText"/>
    <w:uiPriority w:val="99"/>
    <w:rsid w:val="002C4401"/>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rsid w:val="002C4401"/>
    <w:rPr>
      <w:b/>
      <w:bCs/>
    </w:rPr>
  </w:style>
  <w:style w:type="character" w:customStyle="1" w:styleId="CommentSubjectChar">
    <w:name w:val="Comment Subject Char"/>
    <w:basedOn w:val="CommentTextChar"/>
    <w:link w:val="CommentSubject"/>
    <w:uiPriority w:val="99"/>
    <w:rsid w:val="002C4401"/>
    <w:rPr>
      <w:rFonts w:ascii="Times New Roman" w:eastAsia="Times New Roman" w:hAnsi="Times New Roman" w:cs="Times New Roman"/>
      <w:b/>
      <w:bCs/>
      <w:sz w:val="20"/>
      <w:szCs w:val="20"/>
      <w:lang w:val="x-none" w:eastAsia="x-none"/>
    </w:rPr>
  </w:style>
  <w:style w:type="character" w:styleId="Hyperlink">
    <w:name w:val="Hyperlink"/>
    <w:uiPriority w:val="99"/>
    <w:rsid w:val="002C4401"/>
    <w:rPr>
      <w:rFonts w:cs="Times New Roman"/>
      <w:color w:val="0000FF"/>
      <w:u w:val="single"/>
    </w:rPr>
  </w:style>
  <w:style w:type="character" w:styleId="FollowedHyperlink">
    <w:name w:val="FollowedHyperlink"/>
    <w:rsid w:val="002C4401"/>
    <w:rPr>
      <w:color w:val="800080"/>
      <w:u w:val="single"/>
    </w:rPr>
  </w:style>
  <w:style w:type="paragraph" w:customStyle="1" w:styleId="Revision1">
    <w:name w:val="Revision1"/>
    <w:hidden/>
    <w:uiPriority w:val="99"/>
    <w:semiHidden/>
    <w:rsid w:val="002C4401"/>
    <w:pPr>
      <w:spacing w:after="0" w:line="240" w:lineRule="auto"/>
    </w:pPr>
    <w:rPr>
      <w:rFonts w:ascii="Times New Roman" w:eastAsia="Times New Roman" w:hAnsi="Times New Roman" w:cs="Times New Roman"/>
      <w:sz w:val="24"/>
      <w:szCs w:val="20"/>
      <w:lang w:eastAsia="lv-LV"/>
    </w:rPr>
  </w:style>
  <w:style w:type="paragraph" w:customStyle="1" w:styleId="Style23">
    <w:name w:val="Style23"/>
    <w:basedOn w:val="Normal"/>
    <w:rsid w:val="002C4401"/>
    <w:pPr>
      <w:widowControl w:val="0"/>
      <w:autoSpaceDE w:val="0"/>
      <w:autoSpaceDN w:val="0"/>
      <w:adjustRightInd w:val="0"/>
      <w:spacing w:line="247" w:lineRule="exact"/>
    </w:pPr>
    <w:rPr>
      <w:szCs w:val="24"/>
    </w:rPr>
  </w:style>
  <w:style w:type="character" w:customStyle="1" w:styleId="FontStyle74">
    <w:name w:val="Font Style74"/>
    <w:rsid w:val="002C4401"/>
    <w:rPr>
      <w:rFonts w:ascii="Times New Roman" w:hAnsi="Times New Roman" w:cs="Times New Roman" w:hint="default"/>
      <w:sz w:val="20"/>
      <w:szCs w:val="20"/>
    </w:rPr>
  </w:style>
  <w:style w:type="paragraph" w:customStyle="1" w:styleId="Style53">
    <w:name w:val="Style53"/>
    <w:basedOn w:val="Normal"/>
    <w:rsid w:val="002C4401"/>
    <w:pPr>
      <w:widowControl w:val="0"/>
      <w:autoSpaceDE w:val="0"/>
      <w:autoSpaceDN w:val="0"/>
      <w:adjustRightInd w:val="0"/>
      <w:spacing w:line="250" w:lineRule="exact"/>
    </w:pPr>
    <w:rPr>
      <w:szCs w:val="24"/>
    </w:rPr>
  </w:style>
  <w:style w:type="character" w:customStyle="1" w:styleId="FootnoteTextChar">
    <w:name w:val="Footnote Text Char"/>
    <w:link w:val="FootnoteText"/>
    <w:uiPriority w:val="99"/>
    <w:semiHidden/>
    <w:locked/>
    <w:rsid w:val="002C4401"/>
  </w:style>
  <w:style w:type="paragraph" w:styleId="FootnoteText">
    <w:name w:val="footnote text"/>
    <w:basedOn w:val="Normal"/>
    <w:link w:val="FootnoteTextChar"/>
    <w:uiPriority w:val="99"/>
    <w:semiHidden/>
    <w:rsid w:val="002C4401"/>
    <w:rPr>
      <w:rFonts w:asciiTheme="minorHAnsi" w:eastAsiaTheme="minorHAnsi" w:hAnsiTheme="minorHAnsi" w:cstheme="minorBidi"/>
      <w:sz w:val="22"/>
      <w:szCs w:val="22"/>
      <w:lang w:eastAsia="en-US"/>
    </w:rPr>
  </w:style>
  <w:style w:type="character" w:customStyle="1" w:styleId="FootnoteTextChar1">
    <w:name w:val="Footnote Text Char1"/>
    <w:basedOn w:val="DefaultParagraphFont"/>
    <w:uiPriority w:val="99"/>
    <w:semiHidden/>
    <w:rsid w:val="002C4401"/>
    <w:rPr>
      <w:rFonts w:ascii="Times New Roman" w:eastAsia="Times New Roman" w:hAnsi="Times New Roman" w:cs="Times New Roman"/>
      <w:sz w:val="20"/>
      <w:szCs w:val="20"/>
      <w:lang w:eastAsia="lv-LV"/>
    </w:rPr>
  </w:style>
  <w:style w:type="character" w:customStyle="1" w:styleId="RakstzRakstz8">
    <w:name w:val="Rakstz. Rakstz.8"/>
    <w:locked/>
    <w:rsid w:val="002C4401"/>
    <w:rPr>
      <w:sz w:val="26"/>
      <w:lang w:val="lv-LV" w:eastAsia="lv-LV" w:bidi="ar-SA"/>
    </w:rPr>
  </w:style>
  <w:style w:type="paragraph" w:styleId="NormalWeb">
    <w:name w:val="Normal (Web)"/>
    <w:basedOn w:val="Normal"/>
    <w:rsid w:val="002C4401"/>
    <w:pPr>
      <w:spacing w:before="100" w:beforeAutospacing="1" w:after="100" w:afterAutospacing="1"/>
    </w:pPr>
    <w:rPr>
      <w:szCs w:val="24"/>
    </w:rPr>
  </w:style>
  <w:style w:type="character" w:styleId="FootnoteReference">
    <w:name w:val="footnote reference"/>
    <w:uiPriority w:val="99"/>
    <w:semiHidden/>
    <w:rsid w:val="002C4401"/>
    <w:rPr>
      <w:rFonts w:cs="Times New Roman"/>
      <w:vertAlign w:val="superscript"/>
    </w:rPr>
  </w:style>
  <w:style w:type="paragraph" w:styleId="ListParagraph">
    <w:name w:val="List Paragraph"/>
    <w:aliases w:val="H&amp;P List Paragraph,2,List Paragraph1,Normal bullet 2,Bullet list"/>
    <w:basedOn w:val="Normal"/>
    <w:link w:val="ListParagraphChar"/>
    <w:uiPriority w:val="34"/>
    <w:qFormat/>
    <w:rsid w:val="002C4401"/>
    <w:pPr>
      <w:ind w:left="720"/>
      <w:contextualSpacing/>
    </w:pPr>
    <w:rPr>
      <w:rFonts w:eastAsia="Calibri"/>
      <w:szCs w:val="24"/>
    </w:rPr>
  </w:style>
  <w:style w:type="paragraph" w:styleId="Revision">
    <w:name w:val="Revision"/>
    <w:hidden/>
    <w:uiPriority w:val="99"/>
    <w:semiHidden/>
    <w:rsid w:val="002C4401"/>
    <w:pPr>
      <w:spacing w:after="0" w:line="240" w:lineRule="auto"/>
    </w:pPr>
    <w:rPr>
      <w:rFonts w:ascii="Times New Roman" w:eastAsia="Times New Roman" w:hAnsi="Times New Roman" w:cs="Times New Roman"/>
      <w:sz w:val="24"/>
      <w:szCs w:val="20"/>
      <w:lang w:eastAsia="lv-LV"/>
    </w:rPr>
  </w:style>
  <w:style w:type="paragraph" w:customStyle="1" w:styleId="Default">
    <w:name w:val="Default"/>
    <w:rsid w:val="002C4401"/>
    <w:pPr>
      <w:autoSpaceDE w:val="0"/>
      <w:autoSpaceDN w:val="0"/>
      <w:adjustRightInd w:val="0"/>
      <w:spacing w:after="0" w:line="240" w:lineRule="auto"/>
    </w:pPr>
    <w:rPr>
      <w:rFonts w:ascii="Tahoma" w:eastAsia="Calibri" w:hAnsi="Tahoma" w:cs="Tahoma"/>
      <w:color w:val="000000"/>
      <w:sz w:val="24"/>
      <w:szCs w:val="24"/>
    </w:rPr>
  </w:style>
  <w:style w:type="character" w:customStyle="1" w:styleId="ListParagraphChar">
    <w:name w:val="List Paragraph Char"/>
    <w:aliases w:val="H&amp;P List Paragraph Char,2 Char,List Paragraph1 Char,Normal bullet 2 Char,Bullet list Char"/>
    <w:link w:val="ListParagraph"/>
    <w:uiPriority w:val="34"/>
    <w:locked/>
    <w:rsid w:val="002C4401"/>
    <w:rPr>
      <w:rFonts w:ascii="Times New Roman" w:eastAsia="Calibri" w:hAnsi="Times New Roman" w:cs="Times New Roman"/>
      <w:sz w:val="24"/>
      <w:szCs w:val="24"/>
      <w:lang w:eastAsia="lv-LV"/>
    </w:rPr>
  </w:style>
  <w:style w:type="table" w:styleId="TableGrid">
    <w:name w:val="Table Grid"/>
    <w:basedOn w:val="TableNormal"/>
    <w:rsid w:val="002C4401"/>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C4401"/>
    <w:rPr>
      <w:color w:val="605E5C"/>
      <w:shd w:val="clear" w:color="auto" w:fill="E1DFDD"/>
    </w:rPr>
  </w:style>
  <w:style w:type="character" w:customStyle="1" w:styleId="normaltextrun1">
    <w:name w:val="normaltextrun1"/>
    <w:rsid w:val="002C4401"/>
  </w:style>
  <w:style w:type="character" w:customStyle="1" w:styleId="eop">
    <w:name w:val="eop"/>
    <w:rsid w:val="002C4401"/>
  </w:style>
  <w:style w:type="paragraph" w:customStyle="1" w:styleId="paragraph">
    <w:name w:val="paragraph"/>
    <w:basedOn w:val="Normal"/>
    <w:rsid w:val="002C4401"/>
    <w:rPr>
      <w:szCs w:val="24"/>
    </w:rPr>
  </w:style>
  <w:style w:type="character" w:styleId="Emphasis">
    <w:name w:val="Emphasis"/>
    <w:basedOn w:val="DefaultParagraphFont"/>
    <w:uiPriority w:val="20"/>
    <w:qFormat/>
    <w:rsid w:val="009E03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eli/reg/2014/1379?locale=LV" TargetMode="External"/><Relationship Id="rId18" Type="http://schemas.openxmlformats.org/officeDocument/2006/relationships/hyperlink" Target="http://eur-lex.europa.eu/eli/reg/2013/1407?locale=LV" TargetMode="External"/><Relationship Id="rId26" Type="http://schemas.openxmlformats.org/officeDocument/2006/relationships/hyperlink" Target="http://www.xe.com" TargetMode="External"/><Relationship Id="rId3" Type="http://schemas.openxmlformats.org/officeDocument/2006/relationships/customXml" Target="../customXml/item3.xml"/><Relationship Id="rId21" Type="http://schemas.openxmlformats.org/officeDocument/2006/relationships/hyperlink" Target="https://sankcijas.lursoft.lv/"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eur-lex.europa.eu/eli/reg/2013/1408?locale=LV" TargetMode="External"/><Relationship Id="rId17" Type="http://schemas.openxmlformats.org/officeDocument/2006/relationships/hyperlink" Target="https://sankcijas.lursoft.lv/" TargetMode="External"/><Relationship Id="rId25" Type="http://schemas.openxmlformats.org/officeDocument/2006/relationships/hyperlink" Target="http://www.xe.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eli/reg/2014/717?locale=LV" TargetMode="External"/><Relationship Id="rId20" Type="http://schemas.openxmlformats.org/officeDocument/2006/relationships/hyperlink" Target="http://eur-lex.europa.eu/eli/reg/2014/717?locale=LV" TargetMode="External"/><Relationship Id="rId29" Type="http://schemas.openxmlformats.org/officeDocument/2006/relationships/hyperlink" Target="http://www.xe.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eli/reg/2013/1407?locale=LV" TargetMode="External"/><Relationship Id="rId24" Type="http://schemas.openxmlformats.org/officeDocument/2006/relationships/hyperlink" Target="http://www.xe.com"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eur-lex.europa.eu/eli/reg/2013/1408?locale=LV" TargetMode="External"/><Relationship Id="rId23" Type="http://schemas.openxmlformats.org/officeDocument/2006/relationships/hyperlink" Target="http://www.xe.com" TargetMode="External"/><Relationship Id="rId28" Type="http://schemas.openxmlformats.org/officeDocument/2006/relationships/hyperlink" Target="http://www.xe.com" TargetMode="External"/><Relationship Id="rId10" Type="http://schemas.openxmlformats.org/officeDocument/2006/relationships/hyperlink" Target="http://likumi.lv/ta/id/88966-kriminallikums" TargetMode="External"/><Relationship Id="rId19" Type="http://schemas.openxmlformats.org/officeDocument/2006/relationships/hyperlink" Target="http://eur-lex.europa.eu/eli/reg/2013/1408?locale=LV"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ur-lex.europa.eu/eli/reg/2013/1407?locale=LV" TargetMode="External"/><Relationship Id="rId22" Type="http://schemas.openxmlformats.org/officeDocument/2006/relationships/hyperlink" Target="http://www.xe.com" TargetMode="External"/><Relationship Id="rId27" Type="http://schemas.openxmlformats.org/officeDocument/2006/relationships/hyperlink" Target="http://www.xe.com" TargetMode="External"/><Relationship Id="rId30" Type="http://schemas.openxmlformats.org/officeDocument/2006/relationships/hyperlink" Target="http://www.xe.com"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2" ma:contentTypeDescription="Izveidot jaunu dokumentu." ma:contentTypeScope="" ma:versionID="a26df9222baa2e3edec90ed9c8604cb3">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c914761c5e386eafa55086ede8300162"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51937C-13FA-4E32-B2C1-3AAE6C54273C}">
  <ds:schemaRefs>
    <ds:schemaRef ds:uri="http://schemas.microsoft.com/sharepoint/v3/contenttype/forms"/>
  </ds:schemaRefs>
</ds:datastoreItem>
</file>

<file path=customXml/itemProps2.xml><?xml version="1.0" encoding="utf-8"?>
<ds:datastoreItem xmlns:ds="http://schemas.openxmlformats.org/officeDocument/2006/customXml" ds:itemID="{CAC02A50-3BBC-4C05-B9F7-0A1C56E8C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72AB72-D240-4079-8AFB-609DEA9B6D33}">
  <ds:schemaRef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http://schemas.microsoft.com/office/infopath/2007/PartnerControls"/>
    <ds:schemaRef ds:uri="ddef5649-456f-488a-83c0-a2686c09a8ac"/>
    <ds:schemaRef ds:uri="0e99235a-36f6-424d-b776-8e83282d57f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45561</Words>
  <Characters>25971</Characters>
  <Application>Microsoft Office Word</Application>
  <DocSecurity>0</DocSecurity>
  <Lines>216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dc:description/>
  <cp:lastModifiedBy>Inta Prauliņa</cp:lastModifiedBy>
  <cp:revision>3</cp:revision>
  <dcterms:created xsi:type="dcterms:W3CDTF">2022-07-15T12:34:00Z</dcterms:created>
  <dcterms:modified xsi:type="dcterms:W3CDTF">2022-07-15T12:35:00Z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