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236B8" w14:textId="586AD0CB" w:rsidR="00CD1E85" w:rsidRDefault="00CD1E85" w:rsidP="00CD1E85">
      <w:pPr>
        <w:tabs>
          <w:tab w:val="left" w:pos="2780"/>
          <w:tab w:val="center" w:pos="4513"/>
        </w:tabs>
        <w:rPr>
          <w:u w:val="single"/>
          <w:lang w:val="lv-LV"/>
        </w:rPr>
      </w:pPr>
      <w:r w:rsidRPr="00CD1E85">
        <w:rPr>
          <w:noProof/>
        </w:rPr>
        <w:drawing>
          <wp:anchor distT="0" distB="0" distL="114300" distR="114300" simplePos="0" relativeHeight="251658240" behindDoc="1" locked="0" layoutInCell="1" allowOverlap="1" wp14:anchorId="3F0E4A9E" wp14:editId="605DA698">
            <wp:simplePos x="0" y="0"/>
            <wp:positionH relativeFrom="column">
              <wp:posOffset>3091097</wp:posOffset>
            </wp:positionH>
            <wp:positionV relativeFrom="paragraph">
              <wp:posOffset>46990</wp:posOffset>
            </wp:positionV>
            <wp:extent cx="2161540" cy="692785"/>
            <wp:effectExtent l="0" t="0" r="0" b="5715"/>
            <wp:wrapTight wrapText="bothSides">
              <wp:wrapPolygon edited="0">
                <wp:start x="0" y="0"/>
                <wp:lineTo x="0" y="21382"/>
                <wp:lineTo x="21448" y="21382"/>
                <wp:lineTo x="21448" y="0"/>
                <wp:lineTo x="0" y="0"/>
              </wp:wrapPolygon>
            </wp:wrapTight>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540" cy="6927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02442BDE" wp14:editId="7942ADC9">
            <wp:simplePos x="0" y="0"/>
            <wp:positionH relativeFrom="column">
              <wp:posOffset>762856</wp:posOffset>
            </wp:positionH>
            <wp:positionV relativeFrom="paragraph">
              <wp:posOffset>0</wp:posOffset>
            </wp:positionV>
            <wp:extent cx="2082800" cy="813435"/>
            <wp:effectExtent l="0" t="0" r="0" b="0"/>
            <wp:wrapTight wrapText="bothSides">
              <wp:wrapPolygon edited="0">
                <wp:start x="2898" y="0"/>
                <wp:lineTo x="1844" y="2698"/>
                <wp:lineTo x="790" y="5733"/>
                <wp:lineTo x="790" y="11466"/>
                <wp:lineTo x="922" y="13489"/>
                <wp:lineTo x="3424" y="16862"/>
                <wp:lineTo x="0" y="17536"/>
                <wp:lineTo x="0" y="20234"/>
                <wp:lineTo x="10273" y="21246"/>
                <wp:lineTo x="16859" y="21246"/>
                <wp:lineTo x="21205" y="20234"/>
                <wp:lineTo x="21337" y="17874"/>
                <wp:lineTo x="20941" y="16862"/>
                <wp:lineTo x="21468" y="15513"/>
                <wp:lineTo x="21205" y="11466"/>
                <wp:lineTo x="20415" y="6070"/>
                <wp:lineTo x="20678" y="2361"/>
                <wp:lineTo x="19098" y="1686"/>
                <wp:lineTo x="7244" y="0"/>
                <wp:lineTo x="2898" y="0"/>
              </wp:wrapPolygon>
            </wp:wrapTight>
            <wp:docPr id="1" name="Picture 1" descr="Logotipi - Enterprise europ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i - Enterprise europe networ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2800" cy="813435"/>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"https://www.een.lv/wp-content/uploads/2017/03/149319860035032.png" \* MERGEFORMATINET </w:instrText>
      </w:r>
      <w:r w:rsidR="00000000">
        <w:fldChar w:fldCharType="separate"/>
      </w:r>
      <w:r>
        <w:fldChar w:fldCharType="end"/>
      </w:r>
    </w:p>
    <w:p w14:paraId="121CF7DB" w14:textId="77777777" w:rsidR="00CD1E85" w:rsidRDefault="00CD1E85" w:rsidP="00B97F29">
      <w:pPr>
        <w:jc w:val="center"/>
        <w:rPr>
          <w:u w:val="single"/>
          <w:lang w:val="lv-LV"/>
        </w:rPr>
      </w:pPr>
    </w:p>
    <w:p w14:paraId="1F437865" w14:textId="77777777" w:rsidR="00CD1E85" w:rsidRDefault="00CD1E85" w:rsidP="00B97F29">
      <w:pPr>
        <w:jc w:val="center"/>
        <w:rPr>
          <w:u w:val="single"/>
          <w:lang w:val="lv-LV"/>
        </w:rPr>
      </w:pPr>
    </w:p>
    <w:p w14:paraId="7A76AE6D" w14:textId="77777777" w:rsidR="00CD1E85" w:rsidRDefault="00CD1E85" w:rsidP="00B97F29">
      <w:pPr>
        <w:jc w:val="center"/>
        <w:rPr>
          <w:u w:val="single"/>
          <w:lang w:val="lv-LV"/>
        </w:rPr>
      </w:pPr>
    </w:p>
    <w:p w14:paraId="4BBC1E5E" w14:textId="77777777" w:rsidR="00CD1E85" w:rsidRDefault="00CD1E85" w:rsidP="00B97F29">
      <w:pPr>
        <w:jc w:val="center"/>
        <w:rPr>
          <w:u w:val="single"/>
          <w:lang w:val="lv-LV"/>
        </w:rPr>
      </w:pPr>
    </w:p>
    <w:p w14:paraId="2FADCCCE" w14:textId="77777777" w:rsidR="00CD1E85" w:rsidRDefault="00CD1E85" w:rsidP="00B97F29">
      <w:pPr>
        <w:jc w:val="center"/>
        <w:rPr>
          <w:u w:val="single"/>
          <w:lang w:val="lv-LV"/>
        </w:rPr>
      </w:pPr>
    </w:p>
    <w:p w14:paraId="061B726B" w14:textId="0AE5DF22" w:rsidR="00F51A0F" w:rsidRPr="00386458" w:rsidRDefault="00B97F29" w:rsidP="00B97F29">
      <w:pPr>
        <w:jc w:val="center"/>
        <w:rPr>
          <w:u w:val="single"/>
          <w:lang w:val="lv-LV"/>
        </w:rPr>
      </w:pPr>
      <w:r w:rsidRPr="00386458">
        <w:rPr>
          <w:u w:val="single"/>
          <w:lang w:val="lv-LV"/>
        </w:rPr>
        <w:t>Skolēnu konkursa “Misija Jūra2030” nolikums</w:t>
      </w:r>
    </w:p>
    <w:p w14:paraId="4777CC81" w14:textId="59ED4DFF" w:rsidR="00B97F29" w:rsidRDefault="00B97F29" w:rsidP="00B97F29">
      <w:pPr>
        <w:jc w:val="center"/>
        <w:rPr>
          <w:lang w:val="lv-LV"/>
        </w:rPr>
      </w:pPr>
    </w:p>
    <w:p w14:paraId="7FD6275E" w14:textId="0C8771F9" w:rsidR="00B97F29" w:rsidRPr="00386458" w:rsidRDefault="00B97F29" w:rsidP="00B97F29">
      <w:pPr>
        <w:jc w:val="both"/>
        <w:rPr>
          <w:b/>
          <w:bCs/>
          <w:lang w:val="lv-LV"/>
        </w:rPr>
      </w:pPr>
      <w:r w:rsidRPr="00386458">
        <w:rPr>
          <w:b/>
          <w:bCs/>
          <w:lang w:val="lv-LV"/>
        </w:rPr>
        <w:t xml:space="preserve">KONKURSA </w:t>
      </w:r>
      <w:r w:rsidR="003B3048" w:rsidRPr="00386458">
        <w:rPr>
          <w:b/>
          <w:bCs/>
          <w:lang w:val="lv-LV"/>
        </w:rPr>
        <w:t>MĒRĶIS</w:t>
      </w:r>
    </w:p>
    <w:p w14:paraId="0E68379E" w14:textId="4F2A5162" w:rsidR="00B97F29" w:rsidRPr="004E6660" w:rsidRDefault="00B97F29" w:rsidP="00B97F29">
      <w:pPr>
        <w:jc w:val="both"/>
        <w:rPr>
          <w:sz w:val="13"/>
          <w:szCs w:val="13"/>
          <w:lang w:val="lv-LV"/>
        </w:rPr>
      </w:pPr>
    </w:p>
    <w:p w14:paraId="25810428" w14:textId="394740BA" w:rsidR="00B97F29" w:rsidRDefault="00B97F29" w:rsidP="003B3048">
      <w:pPr>
        <w:ind w:firstLine="567"/>
        <w:jc w:val="both"/>
        <w:rPr>
          <w:lang w:val="lv-LV"/>
        </w:rPr>
      </w:pPr>
      <w:r>
        <w:rPr>
          <w:lang w:val="lv-LV"/>
        </w:rPr>
        <w:t xml:space="preserve">Latvijas Investīciju un attīstības aģentūra (LIAA) īsteno darbu pie valsts tēla izstrādes, kas sevī ietver arī Latvijas darbošanos pie dažādiem starptautiski aktuāliem un sarežģītiem jautājumiem. Viena no problēmām, kurai Latvija starptautiskā līmenī meklē risinājumu, ir tīra ūdens pieejamība vispirms lokālā līmenī – Baltijas jūras reģionā, un tad </w:t>
      </w:r>
      <w:r w:rsidR="005605A5">
        <w:rPr>
          <w:lang w:val="lv-LV"/>
        </w:rPr>
        <w:t xml:space="preserve">–  </w:t>
      </w:r>
      <w:r>
        <w:rPr>
          <w:lang w:val="lv-LV"/>
        </w:rPr>
        <w:t>jau katram pasaules iedzīvotājam. Lai sniegtu ieteikumus šīs problēmas risināšanai, Latvija īsteno misiju “Jūra 2030”, kura sevī ietver arī sabiedrības iesaisti šī jautājuma aktualizēšanā un risināšanā.</w:t>
      </w:r>
      <w:r w:rsidR="003B3048">
        <w:rPr>
          <w:lang w:val="lv-LV"/>
        </w:rPr>
        <w:t xml:space="preserve"> Viens no sabiedrības iesaistes veidiem ir šis konkurss “Misija Jūra2030”, kuru LIAA uzdevumā rīko Ventspils Augsto tehnoloģiju parka “Nākotnes klase”.</w:t>
      </w:r>
    </w:p>
    <w:p w14:paraId="65AC2A96" w14:textId="432C0312" w:rsidR="00B97F29" w:rsidRPr="004E6660" w:rsidRDefault="00B97F29" w:rsidP="00B97F29">
      <w:pPr>
        <w:jc w:val="both"/>
        <w:rPr>
          <w:lang w:val="lv-LV"/>
        </w:rPr>
      </w:pPr>
    </w:p>
    <w:p w14:paraId="0A7EAA6D" w14:textId="7AC979E0" w:rsidR="003B3048" w:rsidRPr="00386458" w:rsidRDefault="003B3048" w:rsidP="00B97F29">
      <w:pPr>
        <w:jc w:val="both"/>
        <w:rPr>
          <w:b/>
          <w:bCs/>
          <w:lang w:val="lv-LV"/>
        </w:rPr>
      </w:pPr>
      <w:r w:rsidRPr="00386458">
        <w:rPr>
          <w:b/>
          <w:bCs/>
          <w:lang w:val="lv-LV"/>
        </w:rPr>
        <w:t>MĒRĶAU</w:t>
      </w:r>
      <w:r w:rsidR="00CF2232" w:rsidRPr="00386458">
        <w:rPr>
          <w:b/>
          <w:bCs/>
          <w:lang w:val="lv-LV"/>
        </w:rPr>
        <w:t>D</w:t>
      </w:r>
      <w:r w:rsidRPr="00386458">
        <w:rPr>
          <w:b/>
          <w:bCs/>
          <w:lang w:val="lv-LV"/>
        </w:rPr>
        <w:t>ITORIJA</w:t>
      </w:r>
    </w:p>
    <w:p w14:paraId="4D0BFB0A" w14:textId="5FAA8792" w:rsidR="003B3048" w:rsidRPr="004E6660" w:rsidRDefault="003B3048" w:rsidP="00B97F29">
      <w:pPr>
        <w:jc w:val="both"/>
        <w:rPr>
          <w:sz w:val="13"/>
          <w:szCs w:val="13"/>
          <w:lang w:val="lv-LV"/>
        </w:rPr>
      </w:pPr>
    </w:p>
    <w:p w14:paraId="2C1FDD2F" w14:textId="1E557725" w:rsidR="003B3048" w:rsidRDefault="00B14285" w:rsidP="003B3048">
      <w:pPr>
        <w:ind w:firstLine="567"/>
        <w:jc w:val="both"/>
        <w:rPr>
          <w:lang w:val="lv-LV"/>
        </w:rPr>
      </w:pPr>
      <w:r>
        <w:rPr>
          <w:lang w:val="lv-LV"/>
        </w:rPr>
        <w:t>Konkursa mērķauditorija ir 4.-9. klašu skolēni. Konkursā skolēni piedalās kā klašu komandas, iesūtot vērtēšanai vienu kopīgu darbu.</w:t>
      </w:r>
      <w:r w:rsidR="006560A4">
        <w:rPr>
          <w:lang w:val="lv-LV"/>
        </w:rPr>
        <w:t xml:space="preserve"> Svarīgi, ka darba tapšanā iesaistās arī vismaz viens pedagogs vai pedagoga palīgs. Darba tapšanā jāiesaistās vismaz 70% no kopējā klases skolēnu skaita.</w:t>
      </w:r>
    </w:p>
    <w:p w14:paraId="4FC88827" w14:textId="5B1C2578" w:rsidR="00CF2232" w:rsidRDefault="00CF2232" w:rsidP="003B3048">
      <w:pPr>
        <w:ind w:firstLine="567"/>
        <w:jc w:val="both"/>
        <w:rPr>
          <w:lang w:val="lv-LV"/>
        </w:rPr>
      </w:pPr>
    </w:p>
    <w:p w14:paraId="61D65C9C" w14:textId="71372B7F" w:rsidR="00CF2232" w:rsidRPr="00386458" w:rsidRDefault="00CF2232" w:rsidP="00CF2232">
      <w:pPr>
        <w:jc w:val="both"/>
        <w:rPr>
          <w:b/>
          <w:bCs/>
          <w:lang w:val="lv-LV"/>
        </w:rPr>
      </w:pPr>
      <w:r w:rsidRPr="00386458">
        <w:rPr>
          <w:b/>
          <w:bCs/>
          <w:lang w:val="lv-LV"/>
        </w:rPr>
        <w:t>BALVAS</w:t>
      </w:r>
    </w:p>
    <w:p w14:paraId="6C8CA756" w14:textId="6AFC865A" w:rsidR="005605A5" w:rsidRPr="004E6660" w:rsidRDefault="005605A5" w:rsidP="00CF2232">
      <w:pPr>
        <w:jc w:val="both"/>
        <w:rPr>
          <w:sz w:val="13"/>
          <w:szCs w:val="13"/>
          <w:lang w:val="lv-LV"/>
        </w:rPr>
      </w:pPr>
    </w:p>
    <w:p w14:paraId="74BB0B20" w14:textId="56D9FDCA" w:rsidR="005605A5" w:rsidRDefault="005605A5" w:rsidP="005605A5">
      <w:pPr>
        <w:ind w:left="567"/>
        <w:jc w:val="both"/>
        <w:rPr>
          <w:lang w:val="lv-LV"/>
        </w:rPr>
      </w:pPr>
      <w:r>
        <w:rPr>
          <w:lang w:val="lv-LV"/>
        </w:rPr>
        <w:t>Balvas par dalību konkursā saņem 3</w:t>
      </w:r>
      <w:r w:rsidR="000E31C9">
        <w:rPr>
          <w:lang w:val="lv-LV"/>
        </w:rPr>
        <w:t>5</w:t>
      </w:r>
      <w:r>
        <w:rPr>
          <w:lang w:val="lv-LV"/>
        </w:rPr>
        <w:t xml:space="preserve"> komandas.</w:t>
      </w:r>
    </w:p>
    <w:p w14:paraId="6CD54D08" w14:textId="77777777" w:rsidR="005605A5" w:rsidRDefault="005605A5" w:rsidP="005605A5">
      <w:pPr>
        <w:ind w:left="567"/>
        <w:jc w:val="both"/>
        <w:rPr>
          <w:lang w:val="lv-LV"/>
        </w:rPr>
      </w:pPr>
    </w:p>
    <w:p w14:paraId="22A76F0A" w14:textId="61C0E6EF" w:rsidR="00CF2232" w:rsidRPr="00DD78B2" w:rsidRDefault="00DD78B2" w:rsidP="00DD78B2">
      <w:pPr>
        <w:pStyle w:val="ListParagraph"/>
        <w:numPr>
          <w:ilvl w:val="0"/>
          <w:numId w:val="5"/>
        </w:numPr>
        <w:jc w:val="both"/>
        <w:rPr>
          <w:lang w:val="lv-LV"/>
        </w:rPr>
      </w:pPr>
      <w:r w:rsidRPr="00DD78B2">
        <w:rPr>
          <w:lang w:val="lv-LV"/>
        </w:rPr>
        <w:t xml:space="preserve">vieta – </w:t>
      </w:r>
      <w:r>
        <w:rPr>
          <w:lang w:val="lv-LV"/>
        </w:rPr>
        <w:t>z</w:t>
      </w:r>
      <w:r w:rsidRPr="00DD78B2">
        <w:rPr>
          <w:lang w:val="lv-LV"/>
        </w:rPr>
        <w:t>inātnes centra apmeklējums (Latvijas teritorijā, pēc izvēles) un</w:t>
      </w:r>
      <w:r w:rsidR="0093054A">
        <w:rPr>
          <w:lang w:val="lv-LV"/>
        </w:rPr>
        <w:t xml:space="preserve"> “Nākotnes klases” izbraukuma</w:t>
      </w:r>
      <w:r w:rsidRPr="00DD78B2">
        <w:rPr>
          <w:lang w:val="lv-LV"/>
        </w:rPr>
        <w:t xml:space="preserve"> nodarbība</w:t>
      </w:r>
      <w:r w:rsidR="00885EB0">
        <w:rPr>
          <w:lang w:val="lv-LV"/>
        </w:rPr>
        <w:t xml:space="preserve"> visai klasei</w:t>
      </w:r>
      <w:r w:rsidR="0093054A">
        <w:rPr>
          <w:lang w:val="lv-LV"/>
        </w:rPr>
        <w:t xml:space="preserve">, </w:t>
      </w:r>
      <w:r w:rsidRPr="00DD78B2">
        <w:rPr>
          <w:lang w:val="lv-LV"/>
        </w:rPr>
        <w:t>misijas “Jūra 2030” eksperimentu komplekti visiem klases skolēniem.</w:t>
      </w:r>
    </w:p>
    <w:p w14:paraId="1AF1FAF3" w14:textId="3A9A1D4C" w:rsidR="00DD78B2" w:rsidRDefault="00DD78B2" w:rsidP="00DD78B2">
      <w:pPr>
        <w:pStyle w:val="ListParagraph"/>
        <w:numPr>
          <w:ilvl w:val="0"/>
          <w:numId w:val="5"/>
        </w:numPr>
        <w:jc w:val="both"/>
        <w:rPr>
          <w:lang w:val="lv-LV"/>
        </w:rPr>
      </w:pPr>
      <w:r>
        <w:rPr>
          <w:lang w:val="lv-LV"/>
        </w:rPr>
        <w:t>vieta – misijas “Jūra 2030” eksperimentu komplekti visiem klases skolēniem</w:t>
      </w:r>
    </w:p>
    <w:p w14:paraId="19C56DD5" w14:textId="22B9A6E6" w:rsidR="00DD78B2" w:rsidRDefault="00DD78B2" w:rsidP="00DD78B2">
      <w:pPr>
        <w:pStyle w:val="ListParagraph"/>
        <w:numPr>
          <w:ilvl w:val="0"/>
          <w:numId w:val="5"/>
        </w:numPr>
        <w:jc w:val="both"/>
        <w:rPr>
          <w:lang w:val="lv-LV"/>
        </w:rPr>
      </w:pPr>
      <w:r>
        <w:rPr>
          <w:lang w:val="lv-LV"/>
        </w:rPr>
        <w:t xml:space="preserve">vieta – zinātnes centra apmeklējums (Latvijas teritorijā, pēc izvēles) un </w:t>
      </w:r>
      <w:r w:rsidR="0093054A">
        <w:rPr>
          <w:lang w:val="lv-LV"/>
        </w:rPr>
        <w:t xml:space="preserve">“ Nākotnes klases” izbraukuma </w:t>
      </w:r>
      <w:r>
        <w:rPr>
          <w:lang w:val="lv-LV"/>
        </w:rPr>
        <w:t>nodarbība.</w:t>
      </w:r>
    </w:p>
    <w:p w14:paraId="14F4DC7C" w14:textId="25B9A121" w:rsidR="00137A9C" w:rsidRPr="00137A9C" w:rsidRDefault="00137A9C" w:rsidP="00137A9C">
      <w:pPr>
        <w:pStyle w:val="ListParagraph"/>
        <w:numPr>
          <w:ilvl w:val="0"/>
          <w:numId w:val="8"/>
        </w:numPr>
        <w:ind w:left="1134" w:hanging="425"/>
        <w:jc w:val="both"/>
        <w:rPr>
          <w:lang w:val="lv-LV"/>
        </w:rPr>
      </w:pPr>
      <w:r>
        <w:rPr>
          <w:lang w:val="lv-LV"/>
        </w:rPr>
        <w:t xml:space="preserve">Skatītāju </w:t>
      </w:r>
      <w:r w:rsidR="000B45D3">
        <w:rPr>
          <w:lang w:val="lv-LV"/>
        </w:rPr>
        <w:t>simpātijas</w:t>
      </w:r>
      <w:r>
        <w:rPr>
          <w:lang w:val="lv-LV"/>
        </w:rPr>
        <w:t xml:space="preserve"> balva </w:t>
      </w:r>
      <w:r w:rsidR="00E67719">
        <w:rPr>
          <w:lang w:val="lv-LV"/>
        </w:rPr>
        <w:t xml:space="preserve">– personalizētas </w:t>
      </w:r>
      <w:r w:rsidR="00684937">
        <w:rPr>
          <w:lang w:val="lv-LV"/>
        </w:rPr>
        <w:t>dāvanas no “Nākotnes klases” misijas “Jūra 2030” tematikā visiem klases skolēniem un pedagogam.</w:t>
      </w:r>
    </w:p>
    <w:p w14:paraId="7AD5C456" w14:textId="75DA0456" w:rsidR="00DD78B2" w:rsidRDefault="00DD78B2" w:rsidP="00DD78B2">
      <w:pPr>
        <w:ind w:left="720"/>
        <w:jc w:val="both"/>
        <w:rPr>
          <w:lang w:val="lv-LV"/>
        </w:rPr>
      </w:pPr>
    </w:p>
    <w:p w14:paraId="47E54310" w14:textId="77C9A6E1" w:rsidR="00DD78B2" w:rsidRPr="00DD78B2" w:rsidRDefault="00DD78B2" w:rsidP="005605A5">
      <w:pPr>
        <w:ind w:firstLine="567"/>
        <w:jc w:val="both"/>
        <w:rPr>
          <w:lang w:val="lv-LV"/>
        </w:rPr>
      </w:pPr>
      <w:r>
        <w:rPr>
          <w:lang w:val="lv-LV"/>
        </w:rPr>
        <w:t xml:space="preserve">Konkursa 1.vietas ieguvējs ir </w:t>
      </w:r>
      <w:r w:rsidR="005605A5">
        <w:rPr>
          <w:lang w:val="lv-LV"/>
        </w:rPr>
        <w:t xml:space="preserve">viena </w:t>
      </w:r>
      <w:r>
        <w:rPr>
          <w:lang w:val="lv-LV"/>
        </w:rPr>
        <w:t xml:space="preserve">klase, kas ieguvusi augstāko punktu skaitu. Par 2. vietas ieguvējiem tiek pasludinātas 30 komandas, kas saņēmušas secīgi augstāko punktu skaitu. </w:t>
      </w:r>
      <w:r w:rsidR="005605A5">
        <w:rPr>
          <w:lang w:val="lv-LV"/>
        </w:rPr>
        <w:t xml:space="preserve">3. vietas balvu saņem trīs komandas, kas saņēmušas attiecīgi 32.,33. un 34. augstāko punktu skaitu, bet </w:t>
      </w:r>
      <w:r w:rsidR="000E31C9">
        <w:rPr>
          <w:lang w:val="lv-LV"/>
        </w:rPr>
        <w:t>s</w:t>
      </w:r>
      <w:r w:rsidR="00684937">
        <w:rPr>
          <w:lang w:val="lv-LV"/>
        </w:rPr>
        <w:t xml:space="preserve">katītāju </w:t>
      </w:r>
      <w:r w:rsidR="00BD70FF">
        <w:rPr>
          <w:lang w:val="lv-LV"/>
        </w:rPr>
        <w:t>simpātiju</w:t>
      </w:r>
      <w:r w:rsidR="00684937">
        <w:rPr>
          <w:lang w:val="lv-LV"/>
        </w:rPr>
        <w:t xml:space="preserve"> balvu saņem komanda, kuras iesūtītais video saņem vislielāko “patīk” vērtējumu kopskaitu konkursa rīkotāja “Nākotnes klase” sociālajos kontos </w:t>
      </w:r>
      <w:proofErr w:type="spellStart"/>
      <w:r w:rsidR="00684937">
        <w:rPr>
          <w:lang w:val="lv-LV"/>
        </w:rPr>
        <w:t>Facebook</w:t>
      </w:r>
      <w:proofErr w:type="spellEnd"/>
      <w:r w:rsidR="00684937">
        <w:rPr>
          <w:lang w:val="lv-LV"/>
        </w:rPr>
        <w:t xml:space="preserve"> un </w:t>
      </w:r>
      <w:proofErr w:type="spellStart"/>
      <w:r w:rsidR="00684937">
        <w:rPr>
          <w:lang w:val="lv-LV"/>
        </w:rPr>
        <w:t>Instagram</w:t>
      </w:r>
      <w:proofErr w:type="spellEnd"/>
      <w:r w:rsidR="00684937">
        <w:rPr>
          <w:lang w:val="lv-LV"/>
        </w:rPr>
        <w:t xml:space="preserve"> platformās.</w:t>
      </w:r>
    </w:p>
    <w:p w14:paraId="46FE81B0" w14:textId="2CC21295" w:rsidR="00B14285" w:rsidRDefault="00B14285" w:rsidP="004C2AC3">
      <w:pPr>
        <w:jc w:val="both"/>
        <w:rPr>
          <w:lang w:val="lv-LV"/>
        </w:rPr>
      </w:pPr>
    </w:p>
    <w:p w14:paraId="2C4FA935" w14:textId="02A48A91" w:rsidR="00B14285" w:rsidRPr="00386458" w:rsidRDefault="00B14285" w:rsidP="00B14285">
      <w:pPr>
        <w:jc w:val="both"/>
        <w:rPr>
          <w:b/>
          <w:bCs/>
          <w:lang w:val="lv-LV"/>
        </w:rPr>
      </w:pPr>
      <w:r w:rsidRPr="00386458">
        <w:rPr>
          <w:b/>
          <w:bCs/>
          <w:lang w:val="lv-LV"/>
        </w:rPr>
        <w:t>LAIKA GRAFIKS</w:t>
      </w:r>
    </w:p>
    <w:p w14:paraId="228F5D26" w14:textId="70F532C6" w:rsidR="00B14285" w:rsidRPr="004E6660" w:rsidRDefault="00B14285" w:rsidP="00B14285">
      <w:pPr>
        <w:jc w:val="both"/>
        <w:rPr>
          <w:sz w:val="13"/>
          <w:szCs w:val="13"/>
          <w:lang w:val="lv-LV"/>
        </w:rPr>
      </w:pPr>
    </w:p>
    <w:p w14:paraId="520D0612" w14:textId="6A9B106E" w:rsidR="00B97F29" w:rsidRDefault="00B14285" w:rsidP="00386458">
      <w:pPr>
        <w:ind w:firstLine="567"/>
        <w:jc w:val="both"/>
        <w:rPr>
          <w:lang w:val="lv-LV"/>
        </w:rPr>
      </w:pPr>
      <w:r>
        <w:rPr>
          <w:lang w:val="lv-LV"/>
        </w:rPr>
        <w:t xml:space="preserve">Konkurss tiek izsludināts 2022. gada 23. </w:t>
      </w:r>
      <w:r w:rsidR="00CF2232">
        <w:rPr>
          <w:lang w:val="lv-LV"/>
        </w:rPr>
        <w:t>novembrī</w:t>
      </w:r>
      <w:r>
        <w:rPr>
          <w:lang w:val="lv-LV"/>
        </w:rPr>
        <w:t xml:space="preserve">. Konkursa darbus vērtēšanai dalībnieki </w:t>
      </w:r>
      <w:proofErr w:type="spellStart"/>
      <w:r>
        <w:rPr>
          <w:lang w:val="lv-LV"/>
        </w:rPr>
        <w:t>iesūta</w:t>
      </w:r>
      <w:proofErr w:type="spellEnd"/>
      <w:r>
        <w:rPr>
          <w:lang w:val="lv-LV"/>
        </w:rPr>
        <w:t xml:space="preserve"> no 2022. gada 23. novembra līdz 2022. gada </w:t>
      </w:r>
      <w:r w:rsidR="00DF23BD">
        <w:rPr>
          <w:lang w:val="lv-LV"/>
        </w:rPr>
        <w:t>9</w:t>
      </w:r>
      <w:r>
        <w:rPr>
          <w:lang w:val="lv-LV"/>
        </w:rPr>
        <w:t xml:space="preserve">. decembrim. Žūrija veic darbu </w:t>
      </w:r>
      <w:r>
        <w:rPr>
          <w:lang w:val="lv-LV"/>
        </w:rPr>
        <w:lastRenderedPageBreak/>
        <w:t xml:space="preserve">izvērtēšanu no 2022. gada </w:t>
      </w:r>
      <w:r w:rsidR="00DF23BD">
        <w:rPr>
          <w:lang w:val="lv-LV"/>
        </w:rPr>
        <w:t>12</w:t>
      </w:r>
      <w:r>
        <w:rPr>
          <w:lang w:val="lv-LV"/>
        </w:rPr>
        <w:t>. decembra līdz 2022. gada 1</w:t>
      </w:r>
      <w:r w:rsidR="00DF23BD">
        <w:rPr>
          <w:lang w:val="lv-LV"/>
        </w:rPr>
        <w:t>4</w:t>
      </w:r>
      <w:r>
        <w:rPr>
          <w:lang w:val="lv-LV"/>
        </w:rPr>
        <w:t>. decembrim</w:t>
      </w:r>
      <w:r w:rsidR="00684937">
        <w:rPr>
          <w:lang w:val="lv-LV"/>
        </w:rPr>
        <w:t>. Šai laikā norit arī balsošana sociālajos tīklos.</w:t>
      </w:r>
      <w:r>
        <w:rPr>
          <w:lang w:val="lv-LV"/>
        </w:rPr>
        <w:t xml:space="preserve"> </w:t>
      </w:r>
      <w:r w:rsidR="00684937">
        <w:rPr>
          <w:lang w:val="lv-LV"/>
        </w:rPr>
        <w:t>R</w:t>
      </w:r>
      <w:r>
        <w:rPr>
          <w:lang w:val="lv-LV"/>
        </w:rPr>
        <w:t>ezultāti tiek paziņoti ne vēlāk kā 2022. gada 1</w:t>
      </w:r>
      <w:r w:rsidR="00DF23BD">
        <w:rPr>
          <w:lang w:val="lv-LV"/>
        </w:rPr>
        <w:t>6</w:t>
      </w:r>
      <w:r>
        <w:rPr>
          <w:lang w:val="lv-LV"/>
        </w:rPr>
        <w:t>. decembrī.</w:t>
      </w:r>
    </w:p>
    <w:p w14:paraId="56C1E783" w14:textId="77777777" w:rsidR="000D203C" w:rsidRDefault="000D203C" w:rsidP="00B97F29">
      <w:pPr>
        <w:jc w:val="both"/>
        <w:rPr>
          <w:lang w:val="lv-LV"/>
        </w:rPr>
      </w:pPr>
    </w:p>
    <w:p w14:paraId="415C367B" w14:textId="2A523717" w:rsidR="00B97F29" w:rsidRPr="00386458" w:rsidRDefault="00B14285" w:rsidP="00B97F29">
      <w:pPr>
        <w:jc w:val="both"/>
        <w:rPr>
          <w:b/>
          <w:bCs/>
          <w:lang w:val="lv-LV"/>
        </w:rPr>
      </w:pPr>
      <w:r w:rsidRPr="00386458">
        <w:rPr>
          <w:b/>
          <w:bCs/>
          <w:lang w:val="lv-LV"/>
        </w:rPr>
        <w:t>KONKURSA UZDEVUMS</w:t>
      </w:r>
    </w:p>
    <w:p w14:paraId="2F1827CD" w14:textId="4CBBB106" w:rsidR="00B14285" w:rsidRPr="004E6660" w:rsidRDefault="00B14285" w:rsidP="00B97F29">
      <w:pPr>
        <w:jc w:val="both"/>
        <w:rPr>
          <w:sz w:val="13"/>
          <w:szCs w:val="13"/>
          <w:lang w:val="lv-LV"/>
        </w:rPr>
      </w:pPr>
    </w:p>
    <w:p w14:paraId="41ABF593" w14:textId="4B147259" w:rsidR="00F6360B" w:rsidRDefault="00F6360B" w:rsidP="00B14285">
      <w:pPr>
        <w:ind w:firstLine="567"/>
        <w:jc w:val="both"/>
        <w:rPr>
          <w:lang w:val="lv-LV"/>
        </w:rPr>
      </w:pPr>
      <w:r>
        <w:rPr>
          <w:lang w:val="lv-LV"/>
        </w:rPr>
        <w:t xml:space="preserve">Skolēnu komandas (klases) uzdevums ir sagatavot </w:t>
      </w:r>
      <w:r w:rsidRPr="00F6360B">
        <w:rPr>
          <w:b/>
          <w:bCs/>
          <w:lang w:val="lv-LV"/>
        </w:rPr>
        <w:t>video</w:t>
      </w:r>
      <w:r w:rsidR="00DD78B2">
        <w:rPr>
          <w:b/>
          <w:bCs/>
          <w:lang w:val="lv-LV"/>
        </w:rPr>
        <w:t xml:space="preserve"> </w:t>
      </w:r>
      <w:r w:rsidR="00DD78B2" w:rsidRPr="00DD78B2">
        <w:rPr>
          <w:lang w:val="lv-LV"/>
        </w:rPr>
        <w:t>(primāri iesniedz</w:t>
      </w:r>
      <w:r w:rsidR="007B3B30">
        <w:rPr>
          <w:lang w:val="lv-LV"/>
        </w:rPr>
        <w:t>am</w:t>
      </w:r>
      <w:r w:rsidR="00DD78B2" w:rsidRPr="00DD78B2">
        <w:rPr>
          <w:lang w:val="lv-LV"/>
        </w:rPr>
        <w:t>s)</w:t>
      </w:r>
      <w:r w:rsidRPr="00DD78B2">
        <w:rPr>
          <w:lang w:val="lv-LV"/>
        </w:rPr>
        <w:t xml:space="preserve"> </w:t>
      </w:r>
      <w:r w:rsidRPr="00F6360B">
        <w:rPr>
          <w:b/>
          <w:bCs/>
          <w:lang w:val="lv-LV"/>
        </w:rPr>
        <w:t>un</w:t>
      </w:r>
      <w:r>
        <w:rPr>
          <w:lang w:val="lv-LV"/>
        </w:rPr>
        <w:t xml:space="preserve"> īsu </w:t>
      </w:r>
      <w:r w:rsidRPr="00F6360B">
        <w:rPr>
          <w:b/>
          <w:bCs/>
          <w:lang w:val="lv-LV"/>
        </w:rPr>
        <w:t>aprakstu</w:t>
      </w:r>
      <w:r>
        <w:rPr>
          <w:lang w:val="lv-LV"/>
        </w:rPr>
        <w:t xml:space="preserve"> </w:t>
      </w:r>
      <w:r w:rsidR="00DD78B2">
        <w:rPr>
          <w:lang w:val="lv-LV"/>
        </w:rPr>
        <w:t xml:space="preserve">(izvēles, tiek piešķirti papildu punkti) </w:t>
      </w:r>
      <w:r>
        <w:rPr>
          <w:lang w:val="lv-LV"/>
        </w:rPr>
        <w:t>par pētījumu, kas atbilst tematam “</w:t>
      </w:r>
      <w:r w:rsidR="006560A4">
        <w:rPr>
          <w:lang w:val="lv-LV"/>
        </w:rPr>
        <w:t>Kā iegūt tīru</w:t>
      </w:r>
      <w:r>
        <w:rPr>
          <w:lang w:val="lv-LV"/>
        </w:rPr>
        <w:t xml:space="preserve"> ūden</w:t>
      </w:r>
      <w:r w:rsidR="006560A4">
        <w:rPr>
          <w:lang w:val="lv-LV"/>
        </w:rPr>
        <w:t>i</w:t>
      </w:r>
      <w:r>
        <w:rPr>
          <w:lang w:val="lv-LV"/>
        </w:rPr>
        <w:t xml:space="preserve"> m</w:t>
      </w:r>
      <w:r w:rsidR="006560A4">
        <w:rPr>
          <w:lang w:val="lv-LV"/>
        </w:rPr>
        <w:t>ūsu</w:t>
      </w:r>
      <w:r>
        <w:rPr>
          <w:lang w:val="lv-LV"/>
        </w:rPr>
        <w:t xml:space="preserve"> apkārtnē”. Par pamatu ņemot šo tematu, skolēni izvirza savu </w:t>
      </w:r>
      <w:r w:rsidRPr="00F6360B">
        <w:rPr>
          <w:b/>
          <w:bCs/>
          <w:lang w:val="lv-LV"/>
        </w:rPr>
        <w:t>pētījuma mērķi</w:t>
      </w:r>
      <w:r>
        <w:rPr>
          <w:lang w:val="lv-LV"/>
        </w:rPr>
        <w:t xml:space="preserve">, nosaka </w:t>
      </w:r>
      <w:r w:rsidRPr="00F6360B">
        <w:rPr>
          <w:b/>
          <w:bCs/>
          <w:lang w:val="lv-LV"/>
        </w:rPr>
        <w:t>uzdevumus mērķa sasniegšanai</w:t>
      </w:r>
      <w:r>
        <w:rPr>
          <w:lang w:val="lv-LV"/>
        </w:rPr>
        <w:t xml:space="preserve">, </w:t>
      </w:r>
      <w:r w:rsidRPr="00F6360B">
        <w:rPr>
          <w:b/>
          <w:bCs/>
          <w:lang w:val="lv-LV"/>
        </w:rPr>
        <w:t>iegūst</w:t>
      </w:r>
      <w:r>
        <w:rPr>
          <w:lang w:val="lv-LV"/>
        </w:rPr>
        <w:t xml:space="preserve"> pētījuma </w:t>
      </w:r>
      <w:r w:rsidRPr="00F6360B">
        <w:rPr>
          <w:b/>
          <w:bCs/>
          <w:lang w:val="lv-LV"/>
        </w:rPr>
        <w:t>datus</w:t>
      </w:r>
      <w:r>
        <w:rPr>
          <w:lang w:val="lv-LV"/>
        </w:rPr>
        <w:t xml:space="preserve">, </w:t>
      </w:r>
      <w:r w:rsidRPr="00F6360B">
        <w:rPr>
          <w:b/>
          <w:bCs/>
          <w:lang w:val="lv-LV"/>
        </w:rPr>
        <w:t>analizē</w:t>
      </w:r>
      <w:r>
        <w:rPr>
          <w:lang w:val="lv-LV"/>
        </w:rPr>
        <w:t xml:space="preserve"> tos un </w:t>
      </w:r>
      <w:r w:rsidRPr="00F6360B">
        <w:rPr>
          <w:b/>
          <w:bCs/>
          <w:lang w:val="lv-LV"/>
        </w:rPr>
        <w:t>izdara secinājumus</w:t>
      </w:r>
      <w:r>
        <w:rPr>
          <w:lang w:val="lv-LV"/>
        </w:rPr>
        <w:t>.</w:t>
      </w:r>
      <w:r w:rsidR="005D7B45">
        <w:rPr>
          <w:lang w:val="lv-LV"/>
        </w:rPr>
        <w:t xml:space="preserve"> Veicot pētījumu, svarīgi balstīties uz trim Latvijas tēla pamatvērtībām:</w:t>
      </w:r>
    </w:p>
    <w:p w14:paraId="4CFDE5D6" w14:textId="2E6F25D7" w:rsidR="005D7B45" w:rsidRDefault="005D7B45" w:rsidP="005D7B45">
      <w:pPr>
        <w:pStyle w:val="ListParagraph"/>
        <w:numPr>
          <w:ilvl w:val="0"/>
          <w:numId w:val="1"/>
        </w:numPr>
        <w:jc w:val="both"/>
        <w:rPr>
          <w:lang w:val="lv-LV"/>
        </w:rPr>
      </w:pPr>
      <w:r>
        <w:rPr>
          <w:lang w:val="lv-LV"/>
        </w:rPr>
        <w:t>Jaunrade</w:t>
      </w:r>
    </w:p>
    <w:p w14:paraId="29FF09B3" w14:textId="77777777" w:rsidR="005D7B45" w:rsidRDefault="005D7B45" w:rsidP="005D7B45">
      <w:pPr>
        <w:pStyle w:val="ListParagraph"/>
        <w:numPr>
          <w:ilvl w:val="0"/>
          <w:numId w:val="1"/>
        </w:numPr>
        <w:jc w:val="both"/>
        <w:rPr>
          <w:lang w:val="lv-LV"/>
        </w:rPr>
      </w:pPr>
      <w:r>
        <w:rPr>
          <w:lang w:val="lv-LV"/>
        </w:rPr>
        <w:t>Spēja savienot</w:t>
      </w:r>
    </w:p>
    <w:p w14:paraId="458B28E5" w14:textId="7DF62179" w:rsidR="005D7B45" w:rsidRDefault="005D7B45" w:rsidP="005D7B45">
      <w:pPr>
        <w:pStyle w:val="ListParagraph"/>
        <w:numPr>
          <w:ilvl w:val="0"/>
          <w:numId w:val="1"/>
        </w:numPr>
        <w:jc w:val="both"/>
        <w:rPr>
          <w:lang w:val="lv-LV"/>
        </w:rPr>
      </w:pPr>
      <w:r>
        <w:rPr>
          <w:lang w:val="lv-LV"/>
        </w:rPr>
        <w:t>Elastīgums un adaptēšanās spēja.</w:t>
      </w:r>
    </w:p>
    <w:p w14:paraId="666F2141" w14:textId="735F9826" w:rsidR="005D7B45" w:rsidRDefault="005D7B45" w:rsidP="005D7B45">
      <w:pPr>
        <w:ind w:firstLine="567"/>
        <w:jc w:val="both"/>
        <w:rPr>
          <w:lang w:val="lv-LV"/>
        </w:rPr>
      </w:pPr>
      <w:r>
        <w:rPr>
          <w:lang w:val="lv-LV"/>
        </w:rPr>
        <w:t>Tās var tikt atspoguļotas pētījuma mērķī, piemēram, “pētījuma mērķis – izpētīt, kur iegūt tīru ūdeni, ja nedarbojas ūdensapgādes sistēmas mūsu pilsētā”.</w:t>
      </w:r>
    </w:p>
    <w:p w14:paraId="355CCBF6" w14:textId="44097468" w:rsidR="005D7B45" w:rsidRDefault="005D7B45" w:rsidP="005D7B45">
      <w:pPr>
        <w:ind w:firstLine="567"/>
        <w:jc w:val="both"/>
        <w:rPr>
          <w:lang w:val="lv-LV"/>
        </w:rPr>
      </w:pPr>
    </w:p>
    <w:p w14:paraId="39C3A408" w14:textId="4DFAB724" w:rsidR="005D7B45" w:rsidRPr="00386458" w:rsidRDefault="005D7B45" w:rsidP="005D7B45">
      <w:pPr>
        <w:jc w:val="both"/>
        <w:rPr>
          <w:b/>
          <w:bCs/>
          <w:lang w:val="lv-LV"/>
        </w:rPr>
      </w:pPr>
      <w:r w:rsidRPr="00386458">
        <w:rPr>
          <w:b/>
          <w:bCs/>
          <w:lang w:val="lv-LV"/>
        </w:rPr>
        <w:t>TEHNISKĀS PRASĪBAS</w:t>
      </w:r>
    </w:p>
    <w:p w14:paraId="2650BE7D" w14:textId="02A89628" w:rsidR="005D7B45" w:rsidRDefault="005D7B45" w:rsidP="005D7B45">
      <w:pPr>
        <w:jc w:val="both"/>
        <w:rPr>
          <w:lang w:val="lv-LV"/>
        </w:rPr>
      </w:pPr>
    </w:p>
    <w:p w14:paraId="189540B8" w14:textId="7772FC1B" w:rsidR="005D7B45" w:rsidRDefault="005D7B45" w:rsidP="005D7B45">
      <w:pPr>
        <w:ind w:firstLine="567"/>
        <w:jc w:val="both"/>
        <w:rPr>
          <w:lang w:val="lv-LV"/>
        </w:rPr>
      </w:pPr>
      <w:r>
        <w:rPr>
          <w:lang w:val="lv-LV"/>
        </w:rPr>
        <w:t>VIDEO</w:t>
      </w:r>
    </w:p>
    <w:p w14:paraId="113E9AA3" w14:textId="29BF1863" w:rsidR="005D7B45" w:rsidRPr="004E6660" w:rsidRDefault="005D7B45" w:rsidP="005D7B45">
      <w:pPr>
        <w:ind w:firstLine="567"/>
        <w:jc w:val="both"/>
        <w:rPr>
          <w:sz w:val="13"/>
          <w:szCs w:val="13"/>
          <w:lang w:val="lv-LV"/>
        </w:rPr>
      </w:pPr>
    </w:p>
    <w:p w14:paraId="23175825" w14:textId="0A12D218" w:rsidR="005D7B45" w:rsidRDefault="005D7B45" w:rsidP="005D7B45">
      <w:pPr>
        <w:pStyle w:val="ListParagraph"/>
        <w:numPr>
          <w:ilvl w:val="0"/>
          <w:numId w:val="2"/>
        </w:numPr>
        <w:jc w:val="both"/>
        <w:rPr>
          <w:lang w:val="lv-LV"/>
        </w:rPr>
      </w:pPr>
      <w:r w:rsidRPr="005D7B45">
        <w:rPr>
          <w:lang w:val="lv-LV"/>
        </w:rPr>
        <w:t>Video materiāla ilgums no 1min līdz 5min</w:t>
      </w:r>
    </w:p>
    <w:p w14:paraId="1B38DDF0" w14:textId="0F1299A5" w:rsidR="005D7B45" w:rsidRDefault="005D7B45" w:rsidP="005D7B45">
      <w:pPr>
        <w:pStyle w:val="ListParagraph"/>
        <w:numPr>
          <w:ilvl w:val="0"/>
          <w:numId w:val="2"/>
        </w:numPr>
        <w:jc w:val="both"/>
        <w:rPr>
          <w:lang w:val="lv-LV"/>
        </w:rPr>
      </w:pPr>
      <w:r>
        <w:rPr>
          <w:lang w:val="lv-LV"/>
        </w:rPr>
        <w:t>Video var sastāvēt no bilžu un attēlu kompilācijas</w:t>
      </w:r>
    </w:p>
    <w:p w14:paraId="03139CD3" w14:textId="07FD7CD5" w:rsidR="005D7B45" w:rsidRDefault="005D7B45" w:rsidP="005D7B45">
      <w:pPr>
        <w:pStyle w:val="ListParagraph"/>
        <w:numPr>
          <w:ilvl w:val="0"/>
          <w:numId w:val="2"/>
        </w:numPr>
        <w:jc w:val="both"/>
        <w:rPr>
          <w:lang w:val="lv-LV"/>
        </w:rPr>
      </w:pPr>
      <w:r>
        <w:rPr>
          <w:lang w:val="lv-LV"/>
        </w:rPr>
        <w:t xml:space="preserve">Video var tikt veidots </w:t>
      </w:r>
      <w:r>
        <w:rPr>
          <w:i/>
          <w:iCs/>
          <w:lang w:val="lv-LV"/>
        </w:rPr>
        <w:t>stop-</w:t>
      </w:r>
      <w:proofErr w:type="spellStart"/>
      <w:r>
        <w:rPr>
          <w:i/>
          <w:iCs/>
          <w:lang w:val="lv-LV"/>
        </w:rPr>
        <w:t>motion</w:t>
      </w:r>
      <w:proofErr w:type="spellEnd"/>
      <w:r>
        <w:rPr>
          <w:i/>
          <w:iCs/>
          <w:lang w:val="lv-LV"/>
        </w:rPr>
        <w:t xml:space="preserve"> </w:t>
      </w:r>
      <w:r>
        <w:rPr>
          <w:lang w:val="lv-LV"/>
        </w:rPr>
        <w:t>vai animācijas stilā</w:t>
      </w:r>
    </w:p>
    <w:p w14:paraId="22AAB5F2" w14:textId="26D1B683" w:rsidR="005D7B45" w:rsidRDefault="005D7B45" w:rsidP="005D7B45">
      <w:pPr>
        <w:pStyle w:val="ListParagraph"/>
        <w:numPr>
          <w:ilvl w:val="0"/>
          <w:numId w:val="2"/>
        </w:numPr>
        <w:jc w:val="both"/>
        <w:rPr>
          <w:lang w:val="lv-LV"/>
        </w:rPr>
      </w:pPr>
      <w:r>
        <w:rPr>
          <w:lang w:val="lv-LV"/>
        </w:rPr>
        <w:t>Video var būt ar vai bez skaņas/ar subtitriem vai bez tiem</w:t>
      </w:r>
    </w:p>
    <w:p w14:paraId="56538BF1" w14:textId="736EF51B" w:rsidR="005D7B45" w:rsidRDefault="005D7B45" w:rsidP="005D7B45">
      <w:pPr>
        <w:pStyle w:val="ListParagraph"/>
        <w:numPr>
          <w:ilvl w:val="0"/>
          <w:numId w:val="2"/>
        </w:numPr>
        <w:jc w:val="both"/>
        <w:rPr>
          <w:lang w:val="lv-LV"/>
        </w:rPr>
      </w:pPr>
      <w:r>
        <w:rPr>
          <w:lang w:val="lv-LV"/>
        </w:rPr>
        <w:t>Video, tāpat kā teksta aprakstam, jāsastāv no ievada, galvenās daļas un nobeiguma, kur tiek atspoguļots pētījuma mērķis, noteiktie uzdevumi, datu ieguve un analīze, secinājumi.</w:t>
      </w:r>
    </w:p>
    <w:p w14:paraId="02BDFD5B" w14:textId="0AE39153" w:rsidR="005D7B45" w:rsidRDefault="005D7B45" w:rsidP="005D7B45">
      <w:pPr>
        <w:jc w:val="both"/>
        <w:rPr>
          <w:lang w:val="lv-LV"/>
        </w:rPr>
      </w:pPr>
    </w:p>
    <w:p w14:paraId="574AC550" w14:textId="52BBF694" w:rsidR="005D7B45" w:rsidRDefault="00B51C4D" w:rsidP="00B51C4D">
      <w:pPr>
        <w:ind w:firstLine="567"/>
        <w:jc w:val="both"/>
        <w:rPr>
          <w:lang w:val="lv-LV"/>
        </w:rPr>
      </w:pPr>
      <w:r>
        <w:rPr>
          <w:lang w:val="lv-LV"/>
        </w:rPr>
        <w:t>APRAKSTS</w:t>
      </w:r>
    </w:p>
    <w:p w14:paraId="45141FDB" w14:textId="3016EB1A" w:rsidR="00B51C4D" w:rsidRPr="004E6660" w:rsidRDefault="00B51C4D" w:rsidP="00B51C4D">
      <w:pPr>
        <w:ind w:firstLine="567"/>
        <w:jc w:val="both"/>
        <w:rPr>
          <w:sz w:val="13"/>
          <w:szCs w:val="13"/>
          <w:lang w:val="lv-LV"/>
        </w:rPr>
      </w:pPr>
    </w:p>
    <w:p w14:paraId="7A46166A" w14:textId="238D1049" w:rsidR="00B51C4D" w:rsidRDefault="00B51C4D" w:rsidP="00B51C4D">
      <w:pPr>
        <w:pStyle w:val="ListParagraph"/>
        <w:numPr>
          <w:ilvl w:val="0"/>
          <w:numId w:val="3"/>
        </w:numPr>
        <w:jc w:val="both"/>
        <w:rPr>
          <w:lang w:val="lv-LV"/>
        </w:rPr>
      </w:pPr>
      <w:r>
        <w:rPr>
          <w:lang w:val="lv-LV"/>
        </w:rPr>
        <w:t xml:space="preserve">Aprakstam jābūt no 1 līdz 3 </w:t>
      </w:r>
      <w:proofErr w:type="spellStart"/>
      <w:r>
        <w:rPr>
          <w:lang w:val="lv-LV"/>
        </w:rPr>
        <w:t>lpp</w:t>
      </w:r>
      <w:proofErr w:type="spellEnd"/>
      <w:r>
        <w:rPr>
          <w:lang w:val="lv-LV"/>
        </w:rPr>
        <w:t xml:space="preserve"> garam</w:t>
      </w:r>
    </w:p>
    <w:p w14:paraId="2F3970FB" w14:textId="75B68F7E" w:rsidR="00B51C4D" w:rsidRDefault="00B51C4D" w:rsidP="00B51C4D">
      <w:pPr>
        <w:pStyle w:val="ListParagraph"/>
        <w:numPr>
          <w:ilvl w:val="0"/>
          <w:numId w:val="3"/>
        </w:numPr>
        <w:jc w:val="both"/>
        <w:rPr>
          <w:lang w:val="lv-LV"/>
        </w:rPr>
      </w:pPr>
      <w:r>
        <w:rPr>
          <w:lang w:val="lv-LV"/>
        </w:rPr>
        <w:t>Tam jābūt veidotam literāri pareizā latviešu valodā</w:t>
      </w:r>
    </w:p>
    <w:p w14:paraId="77ABBFD8" w14:textId="5BE0048B" w:rsidR="00B51C4D" w:rsidRDefault="00B51C4D" w:rsidP="00B51C4D">
      <w:pPr>
        <w:pStyle w:val="ListParagraph"/>
        <w:numPr>
          <w:ilvl w:val="0"/>
          <w:numId w:val="3"/>
        </w:numPr>
        <w:jc w:val="both"/>
        <w:rPr>
          <w:lang w:val="lv-LV"/>
        </w:rPr>
      </w:pPr>
      <w:r>
        <w:rPr>
          <w:lang w:val="lv-LV"/>
        </w:rPr>
        <w:t xml:space="preserve">Apraksts var tikt rakstīts ar roku (4. līdz 6. klases skolēnu vajadzībām), bet </w:t>
      </w:r>
      <w:proofErr w:type="spellStart"/>
      <w:r>
        <w:rPr>
          <w:lang w:val="lv-LV"/>
        </w:rPr>
        <w:t>iesūtāms</w:t>
      </w:r>
      <w:proofErr w:type="spellEnd"/>
      <w:r>
        <w:rPr>
          <w:lang w:val="lv-LV"/>
        </w:rPr>
        <w:t xml:space="preserve"> elektroniski kā skenēts fails vai fotogrāfija</w:t>
      </w:r>
    </w:p>
    <w:p w14:paraId="3C1B2B8D" w14:textId="66C28F0E" w:rsidR="00B51C4D" w:rsidRDefault="00B51C4D" w:rsidP="00B51C4D">
      <w:pPr>
        <w:pStyle w:val="ListParagraph"/>
        <w:numPr>
          <w:ilvl w:val="0"/>
          <w:numId w:val="3"/>
        </w:numPr>
        <w:jc w:val="both"/>
        <w:rPr>
          <w:lang w:val="lv-LV"/>
        </w:rPr>
      </w:pPr>
      <w:r>
        <w:rPr>
          <w:lang w:val="lv-LV"/>
        </w:rPr>
        <w:t>Aprakstam jāsastāv no pētījuma ievada, galvenās daļas un nobeiguma, kur tiek atspoguļots pētījuma mērķis, noteiktie uzdevumi, iegūtie dati un to analīze, secinājumi.</w:t>
      </w:r>
    </w:p>
    <w:p w14:paraId="50F6FB34" w14:textId="384A5E39" w:rsidR="00B51C4D" w:rsidRPr="00B51C4D" w:rsidRDefault="00B51C4D" w:rsidP="00B51C4D">
      <w:pPr>
        <w:pStyle w:val="ListParagraph"/>
        <w:numPr>
          <w:ilvl w:val="0"/>
          <w:numId w:val="3"/>
        </w:numPr>
        <w:jc w:val="both"/>
        <w:rPr>
          <w:lang w:val="lv-LV"/>
        </w:rPr>
      </w:pPr>
      <w:r>
        <w:rPr>
          <w:lang w:val="lv-LV"/>
        </w:rPr>
        <w:t>Apraksta beigās jāpievieno saraksts ar skolēniem un pedagogu, kurš piedalījās pētījuma veikšanā</w:t>
      </w:r>
      <w:r w:rsidR="004C6134">
        <w:rPr>
          <w:lang w:val="lv-LV"/>
        </w:rPr>
        <w:t>, jānorāda skola un klase, kuru pārstāv,</w:t>
      </w:r>
      <w:r w:rsidR="00CF2232">
        <w:rPr>
          <w:lang w:val="lv-LV"/>
        </w:rPr>
        <w:t xml:space="preserve"> </w:t>
      </w:r>
      <w:r w:rsidR="004C6134">
        <w:rPr>
          <w:lang w:val="lv-LV"/>
        </w:rPr>
        <w:t>kā arī kontaktinformācija, kā sazināties ar komandu</w:t>
      </w:r>
      <w:r w:rsidR="00CF2232">
        <w:rPr>
          <w:lang w:val="lv-LV"/>
        </w:rPr>
        <w:t>, ja tā iegūst balvu.</w:t>
      </w:r>
    </w:p>
    <w:p w14:paraId="6F96B1D6" w14:textId="622179A5" w:rsidR="00F6360B" w:rsidRDefault="00F6360B" w:rsidP="00B14285">
      <w:pPr>
        <w:ind w:firstLine="567"/>
        <w:jc w:val="both"/>
        <w:rPr>
          <w:lang w:val="lv-LV"/>
        </w:rPr>
      </w:pPr>
    </w:p>
    <w:p w14:paraId="394497B1" w14:textId="221405F3" w:rsidR="004C6134" w:rsidRPr="00386458" w:rsidRDefault="004C6134" w:rsidP="00386458">
      <w:pPr>
        <w:jc w:val="both"/>
        <w:rPr>
          <w:b/>
          <w:bCs/>
          <w:lang w:val="lv-LV"/>
        </w:rPr>
      </w:pPr>
      <w:r w:rsidRPr="00386458">
        <w:rPr>
          <w:b/>
          <w:bCs/>
          <w:lang w:val="lv-LV"/>
        </w:rPr>
        <w:t>IESNIEGŠANA</w:t>
      </w:r>
    </w:p>
    <w:p w14:paraId="75350D65" w14:textId="0F4FDEE5" w:rsidR="004C6134" w:rsidRPr="004E6660" w:rsidRDefault="004C6134" w:rsidP="004C6134">
      <w:pPr>
        <w:ind w:firstLine="567"/>
        <w:jc w:val="both"/>
        <w:rPr>
          <w:sz w:val="13"/>
          <w:szCs w:val="13"/>
          <w:lang w:val="lv-LV"/>
        </w:rPr>
      </w:pPr>
    </w:p>
    <w:p w14:paraId="3C84F8D8" w14:textId="5FDC7DEF" w:rsidR="00A17A98" w:rsidRDefault="004C6134" w:rsidP="004E6660">
      <w:pPr>
        <w:ind w:firstLine="567"/>
        <w:jc w:val="both"/>
        <w:rPr>
          <w:lang w:val="lv-LV"/>
        </w:rPr>
      </w:pPr>
      <w:r>
        <w:rPr>
          <w:lang w:val="lv-LV"/>
        </w:rPr>
        <w:t>Video un apraksts teksta formā tiek iesūtīti e-pastā</w:t>
      </w:r>
      <w:r w:rsidR="00CF2232">
        <w:rPr>
          <w:lang w:val="lv-LV"/>
        </w:rPr>
        <w:t xml:space="preserve"> līdz 2022. gada </w:t>
      </w:r>
      <w:r w:rsidR="00BD70FF">
        <w:rPr>
          <w:lang w:val="lv-LV"/>
        </w:rPr>
        <w:t>9</w:t>
      </w:r>
      <w:r w:rsidR="00CF2232">
        <w:rPr>
          <w:lang w:val="lv-LV"/>
        </w:rPr>
        <w:t>. decembrim, plkst. 23.59</w:t>
      </w:r>
      <w:r>
        <w:rPr>
          <w:lang w:val="lv-LV"/>
        </w:rPr>
        <w:t xml:space="preserve">, rakstot uz </w:t>
      </w:r>
      <w:hyperlink r:id="rId9" w:history="1">
        <w:r w:rsidRPr="008823BE">
          <w:rPr>
            <w:rStyle w:val="Hyperlink"/>
            <w:lang w:val="lv-LV"/>
          </w:rPr>
          <w:t>nakotnesklase@vatp.lv</w:t>
        </w:r>
      </w:hyperlink>
      <w:r>
        <w:rPr>
          <w:lang w:val="lv-LV"/>
        </w:rPr>
        <w:t>, pie temata norādot “KONKURSAM MISIJA JŪRA2030”</w:t>
      </w:r>
      <w:r w:rsidR="00CF2232">
        <w:rPr>
          <w:lang w:val="lv-LV"/>
        </w:rPr>
        <w:t>.</w:t>
      </w:r>
    </w:p>
    <w:p w14:paraId="6A06C4D7" w14:textId="77777777" w:rsidR="00A17A98" w:rsidRDefault="00A17A98" w:rsidP="00B97F29">
      <w:pPr>
        <w:jc w:val="both"/>
        <w:rPr>
          <w:lang w:val="lv-LV"/>
        </w:rPr>
      </w:pPr>
    </w:p>
    <w:p w14:paraId="61E7541D" w14:textId="3F23D450" w:rsidR="008022C5" w:rsidRPr="00386458" w:rsidRDefault="008022C5" w:rsidP="00386458">
      <w:pPr>
        <w:jc w:val="both"/>
        <w:rPr>
          <w:b/>
          <w:bCs/>
          <w:lang w:val="lv-LV"/>
        </w:rPr>
      </w:pPr>
      <w:r w:rsidRPr="00386458">
        <w:rPr>
          <w:b/>
          <w:bCs/>
          <w:lang w:val="lv-LV"/>
        </w:rPr>
        <w:t>VĒRTĒŠANAS KRITĒRIJI</w:t>
      </w:r>
    </w:p>
    <w:p w14:paraId="5C94C82B" w14:textId="52D001EC" w:rsidR="008022C5" w:rsidRPr="004E6660" w:rsidRDefault="008022C5" w:rsidP="008022C5">
      <w:pPr>
        <w:ind w:firstLine="567"/>
        <w:jc w:val="both"/>
        <w:rPr>
          <w:sz w:val="13"/>
          <w:szCs w:val="13"/>
          <w:lang w:val="lv-LV"/>
        </w:rPr>
      </w:pPr>
    </w:p>
    <w:p w14:paraId="50A249D9" w14:textId="5006D9EA" w:rsidR="00592802" w:rsidRDefault="008022C5" w:rsidP="008022C5">
      <w:pPr>
        <w:ind w:firstLine="567"/>
        <w:jc w:val="both"/>
        <w:rPr>
          <w:lang w:val="lv-LV"/>
        </w:rPr>
      </w:pPr>
      <w:r>
        <w:rPr>
          <w:lang w:val="lv-LV"/>
        </w:rPr>
        <w:lastRenderedPageBreak/>
        <w:t>Katrs iesūtītais darbs</w:t>
      </w:r>
      <w:r w:rsidR="00E71474">
        <w:rPr>
          <w:lang w:val="lv-LV"/>
        </w:rPr>
        <w:t xml:space="preserve"> (video)</w:t>
      </w:r>
      <w:r>
        <w:rPr>
          <w:lang w:val="lv-LV"/>
        </w:rPr>
        <w:t xml:space="preserve"> vai darbu kopums</w:t>
      </w:r>
      <w:r w:rsidR="00E71474">
        <w:rPr>
          <w:lang w:val="lv-LV"/>
        </w:rPr>
        <w:t xml:space="preserve"> (video + apraksts)</w:t>
      </w:r>
      <w:r>
        <w:rPr>
          <w:lang w:val="lv-LV"/>
        </w:rPr>
        <w:t xml:space="preserve"> tiek vērtēts pēc </w:t>
      </w:r>
      <w:r w:rsidR="00E71474">
        <w:rPr>
          <w:lang w:val="lv-LV"/>
        </w:rPr>
        <w:t>pieciem</w:t>
      </w:r>
      <w:r>
        <w:rPr>
          <w:lang w:val="lv-LV"/>
        </w:rPr>
        <w:t xml:space="preserve"> kritērijiem. Par katru no tiem iespējams iegūt 0-3 punktus, kur 0 – kritērijam neatbilst; 1 – kritērijam minimāli atbilst; 2 – kritērijam daļēji atbilst, bet ar iespējām pilnveidot; 3 – pilnībā atbilst kritērijam. Par iesniegtu aprakstu teksta formā komanda automātiski saņem papildu </w:t>
      </w:r>
      <w:r w:rsidR="00592802">
        <w:rPr>
          <w:lang w:val="lv-LV"/>
        </w:rPr>
        <w:t>2</w:t>
      </w:r>
      <w:r>
        <w:rPr>
          <w:lang w:val="lv-LV"/>
        </w:rPr>
        <w:t xml:space="preserve"> punktus</w:t>
      </w:r>
      <w:r w:rsidR="00592802">
        <w:rPr>
          <w:lang w:val="lv-LV"/>
        </w:rPr>
        <w:t>, bet 3 punktus, ja aprakstā ievērotas visas pētnieciskā darba sadaļu prasības</w:t>
      </w:r>
      <w:r>
        <w:rPr>
          <w:lang w:val="lv-LV"/>
        </w:rPr>
        <w:t>.</w:t>
      </w:r>
    </w:p>
    <w:p w14:paraId="10E68E95" w14:textId="644C5FDA" w:rsidR="008022C5" w:rsidRDefault="008022C5" w:rsidP="008022C5">
      <w:pPr>
        <w:ind w:firstLine="567"/>
        <w:jc w:val="both"/>
        <w:rPr>
          <w:lang w:val="lv-LV"/>
        </w:rPr>
      </w:pPr>
      <w:r>
        <w:rPr>
          <w:lang w:val="lv-LV"/>
        </w:rPr>
        <w:t>Tabulā sniegti kritērij</w:t>
      </w:r>
      <w:r w:rsidR="00E71474">
        <w:rPr>
          <w:lang w:val="lv-LV"/>
        </w:rPr>
        <w:t xml:space="preserve">i </w:t>
      </w:r>
      <w:r>
        <w:rPr>
          <w:lang w:val="lv-LV"/>
        </w:rPr>
        <w:t>un aprakstīta pilnīga atbilstība kritērijam (tiek piešķirti 3 punkti).</w:t>
      </w:r>
    </w:p>
    <w:p w14:paraId="1987BC58" w14:textId="5ED852E3" w:rsidR="008022C5" w:rsidRDefault="008022C5" w:rsidP="008022C5">
      <w:pPr>
        <w:ind w:firstLine="567"/>
        <w:jc w:val="both"/>
        <w:rPr>
          <w:lang w:val="lv-LV"/>
        </w:rPr>
      </w:pPr>
    </w:p>
    <w:tbl>
      <w:tblPr>
        <w:tblStyle w:val="TableGrid"/>
        <w:tblW w:w="0" w:type="auto"/>
        <w:tblLook w:val="04A0" w:firstRow="1" w:lastRow="0" w:firstColumn="1" w:lastColumn="0" w:noHBand="0" w:noVBand="1"/>
      </w:tblPr>
      <w:tblGrid>
        <w:gridCol w:w="1803"/>
        <w:gridCol w:w="1803"/>
        <w:gridCol w:w="1803"/>
        <w:gridCol w:w="1803"/>
        <w:gridCol w:w="1804"/>
      </w:tblGrid>
      <w:tr w:rsidR="008022C5" w14:paraId="64A0B851" w14:textId="77777777" w:rsidTr="008022C5">
        <w:tc>
          <w:tcPr>
            <w:tcW w:w="1803" w:type="dxa"/>
          </w:tcPr>
          <w:p w14:paraId="0CBCC46B" w14:textId="53582D12" w:rsidR="008022C5" w:rsidRPr="00E71474" w:rsidRDefault="008022C5" w:rsidP="008022C5">
            <w:pPr>
              <w:jc w:val="both"/>
              <w:rPr>
                <w:b/>
                <w:bCs/>
                <w:lang w:val="lv-LV"/>
              </w:rPr>
            </w:pPr>
            <w:r w:rsidRPr="00E71474">
              <w:rPr>
                <w:b/>
                <w:bCs/>
                <w:lang w:val="lv-LV"/>
              </w:rPr>
              <w:t>Pētījuma atbilstība tematam</w:t>
            </w:r>
          </w:p>
        </w:tc>
        <w:tc>
          <w:tcPr>
            <w:tcW w:w="1803" w:type="dxa"/>
          </w:tcPr>
          <w:p w14:paraId="40C7F8AA" w14:textId="74D6D93B" w:rsidR="008022C5" w:rsidRPr="00E71474" w:rsidRDefault="008022C5" w:rsidP="008022C5">
            <w:pPr>
              <w:jc w:val="both"/>
              <w:rPr>
                <w:b/>
                <w:bCs/>
                <w:lang w:val="lv-LV"/>
              </w:rPr>
            </w:pPr>
            <w:r w:rsidRPr="00E71474">
              <w:rPr>
                <w:b/>
                <w:bCs/>
                <w:lang w:val="lv-LV"/>
              </w:rPr>
              <w:t>Pētnieciskā darba atspoguļojums</w:t>
            </w:r>
          </w:p>
        </w:tc>
        <w:tc>
          <w:tcPr>
            <w:tcW w:w="1803" w:type="dxa"/>
          </w:tcPr>
          <w:p w14:paraId="529B69A6" w14:textId="5C59FCB2" w:rsidR="008022C5" w:rsidRPr="00E71474" w:rsidRDefault="00592802" w:rsidP="008022C5">
            <w:pPr>
              <w:jc w:val="both"/>
              <w:rPr>
                <w:b/>
                <w:bCs/>
                <w:lang w:val="lv-LV"/>
              </w:rPr>
            </w:pPr>
            <w:r w:rsidRPr="00E71474">
              <w:rPr>
                <w:b/>
                <w:bCs/>
                <w:lang w:val="lv-LV"/>
              </w:rPr>
              <w:t>Jaunrade</w:t>
            </w:r>
          </w:p>
        </w:tc>
        <w:tc>
          <w:tcPr>
            <w:tcW w:w="1803" w:type="dxa"/>
          </w:tcPr>
          <w:p w14:paraId="2F30E19E" w14:textId="10862A33" w:rsidR="008022C5" w:rsidRPr="00E71474" w:rsidRDefault="00592802" w:rsidP="008022C5">
            <w:pPr>
              <w:jc w:val="both"/>
              <w:rPr>
                <w:b/>
                <w:bCs/>
                <w:lang w:val="lv-LV"/>
              </w:rPr>
            </w:pPr>
            <w:r w:rsidRPr="00E71474">
              <w:rPr>
                <w:b/>
                <w:bCs/>
                <w:lang w:val="lv-LV"/>
              </w:rPr>
              <w:t>Spēja savienot</w:t>
            </w:r>
          </w:p>
        </w:tc>
        <w:tc>
          <w:tcPr>
            <w:tcW w:w="1804" w:type="dxa"/>
          </w:tcPr>
          <w:p w14:paraId="014C3BDA" w14:textId="2C044C9D" w:rsidR="008022C5" w:rsidRPr="00E71474" w:rsidRDefault="00BB6883" w:rsidP="008022C5">
            <w:pPr>
              <w:jc w:val="both"/>
              <w:rPr>
                <w:b/>
                <w:bCs/>
                <w:lang w:val="lv-LV"/>
              </w:rPr>
            </w:pPr>
            <w:r w:rsidRPr="00E71474">
              <w:rPr>
                <w:b/>
                <w:bCs/>
                <w:lang w:val="lv-LV"/>
              </w:rPr>
              <w:t>Elastīgums un adaptēšanās spēja</w:t>
            </w:r>
          </w:p>
        </w:tc>
      </w:tr>
      <w:tr w:rsidR="008022C5" w14:paraId="71221F2A" w14:textId="77777777" w:rsidTr="008022C5">
        <w:tc>
          <w:tcPr>
            <w:tcW w:w="1803" w:type="dxa"/>
          </w:tcPr>
          <w:p w14:paraId="0105A97C" w14:textId="1AC9F5F1" w:rsidR="008022C5" w:rsidRPr="004E6660" w:rsidRDefault="008022C5" w:rsidP="008022C5">
            <w:pPr>
              <w:jc w:val="both"/>
              <w:rPr>
                <w:sz w:val="21"/>
                <w:szCs w:val="21"/>
                <w:lang w:val="lv-LV"/>
              </w:rPr>
            </w:pPr>
            <w:r w:rsidRPr="004E6660">
              <w:rPr>
                <w:sz w:val="21"/>
                <w:szCs w:val="21"/>
                <w:lang w:val="lv-LV"/>
              </w:rPr>
              <w:t xml:space="preserve">Pētījums atbilst tematam “Kā iegūt tīru ūdeni mūsu apkārtnē” </w:t>
            </w:r>
          </w:p>
        </w:tc>
        <w:tc>
          <w:tcPr>
            <w:tcW w:w="1803" w:type="dxa"/>
          </w:tcPr>
          <w:p w14:paraId="51439A31" w14:textId="60EBB788" w:rsidR="008022C5" w:rsidRPr="004E6660" w:rsidRDefault="008022C5" w:rsidP="008022C5">
            <w:pPr>
              <w:jc w:val="both"/>
              <w:rPr>
                <w:sz w:val="21"/>
                <w:szCs w:val="21"/>
                <w:lang w:val="lv-LV"/>
              </w:rPr>
            </w:pPr>
            <w:r w:rsidRPr="004E6660">
              <w:rPr>
                <w:sz w:val="21"/>
                <w:szCs w:val="21"/>
                <w:lang w:val="lv-LV"/>
              </w:rPr>
              <w:t xml:space="preserve">Iesniegtajā video/+aprakstā skaidri </w:t>
            </w:r>
            <w:r w:rsidR="00592802" w:rsidRPr="004E6660">
              <w:rPr>
                <w:sz w:val="21"/>
                <w:szCs w:val="21"/>
                <w:lang w:val="lv-LV"/>
              </w:rPr>
              <w:t xml:space="preserve">uztveramas pētnieciskā darba sadaļas – izvirzīts pētījuma mērķis, noteikti uzdevumi mērķa sasniegšanai, atspoguļoti iegūtie dati un to analīze, uztverami secinājumi </w:t>
            </w:r>
          </w:p>
        </w:tc>
        <w:tc>
          <w:tcPr>
            <w:tcW w:w="1803" w:type="dxa"/>
          </w:tcPr>
          <w:p w14:paraId="297F20B8" w14:textId="6985063D" w:rsidR="008022C5" w:rsidRPr="004E6660" w:rsidRDefault="00592802" w:rsidP="008022C5">
            <w:pPr>
              <w:jc w:val="both"/>
              <w:rPr>
                <w:sz w:val="21"/>
                <w:szCs w:val="21"/>
                <w:lang w:val="lv-LV"/>
              </w:rPr>
            </w:pPr>
            <w:r w:rsidRPr="004E6660">
              <w:rPr>
                <w:sz w:val="21"/>
                <w:szCs w:val="21"/>
                <w:lang w:val="lv-LV"/>
              </w:rPr>
              <w:t xml:space="preserve">Iesniegtais darbs atspoguļo jaunradi dažādos aspektos – gan pētījumā, gan video izpildījumā </w:t>
            </w:r>
          </w:p>
        </w:tc>
        <w:tc>
          <w:tcPr>
            <w:tcW w:w="1803" w:type="dxa"/>
          </w:tcPr>
          <w:p w14:paraId="0D170CC3" w14:textId="4FC5523F" w:rsidR="008022C5" w:rsidRPr="004E6660" w:rsidRDefault="00592802" w:rsidP="008022C5">
            <w:pPr>
              <w:jc w:val="both"/>
              <w:rPr>
                <w:sz w:val="21"/>
                <w:szCs w:val="21"/>
                <w:lang w:val="lv-LV"/>
              </w:rPr>
            </w:pPr>
            <w:r w:rsidRPr="004E6660">
              <w:rPr>
                <w:sz w:val="21"/>
                <w:szCs w:val="21"/>
                <w:lang w:val="lv-LV"/>
              </w:rPr>
              <w:t>P</w:t>
            </w:r>
            <w:r w:rsidR="00BB6883" w:rsidRPr="004E6660">
              <w:rPr>
                <w:sz w:val="21"/>
                <w:szCs w:val="21"/>
                <w:lang w:val="lv-LV"/>
              </w:rPr>
              <w:t>ē</w:t>
            </w:r>
            <w:r w:rsidRPr="004E6660">
              <w:rPr>
                <w:sz w:val="21"/>
                <w:szCs w:val="21"/>
                <w:lang w:val="lv-LV"/>
              </w:rPr>
              <w:t>tījumā veiksmīgi apvienot</w:t>
            </w:r>
            <w:r w:rsidR="00BB6883" w:rsidRPr="004E6660">
              <w:rPr>
                <w:sz w:val="21"/>
                <w:szCs w:val="21"/>
                <w:lang w:val="lv-LV"/>
              </w:rPr>
              <w:t>i dažādi pētāmās problēmas aspekti, redzams komandas darbs un visu kopīga iesaiste pētījuma izstrādē un video materiāla tapšanā</w:t>
            </w:r>
          </w:p>
        </w:tc>
        <w:tc>
          <w:tcPr>
            <w:tcW w:w="1804" w:type="dxa"/>
          </w:tcPr>
          <w:p w14:paraId="4851471E" w14:textId="61E3A8E3" w:rsidR="008022C5" w:rsidRPr="004E6660" w:rsidRDefault="00BB6883" w:rsidP="008022C5">
            <w:pPr>
              <w:jc w:val="both"/>
              <w:rPr>
                <w:sz w:val="21"/>
                <w:szCs w:val="21"/>
                <w:lang w:val="lv-LV"/>
              </w:rPr>
            </w:pPr>
            <w:r w:rsidRPr="004E6660">
              <w:rPr>
                <w:sz w:val="21"/>
                <w:szCs w:val="21"/>
                <w:lang w:val="lv-LV"/>
              </w:rPr>
              <w:t>Pētījums un video tips veiksmīgi pielāgots skolēnu vecumam un iespējām tuvākajā apkārtnē, skolēni patstāvīgi iesaistījušies pētījuma veikšanā, pētījumā paustās idejas ir izmantojamas arī citās teritorijās tīra ūdens iegūšanai</w:t>
            </w:r>
          </w:p>
        </w:tc>
      </w:tr>
    </w:tbl>
    <w:p w14:paraId="672E6AC7" w14:textId="77777777" w:rsidR="008022C5" w:rsidRDefault="008022C5" w:rsidP="00A17A98">
      <w:pPr>
        <w:jc w:val="both"/>
        <w:rPr>
          <w:lang w:val="lv-LV"/>
        </w:rPr>
      </w:pPr>
    </w:p>
    <w:p w14:paraId="35821BBE" w14:textId="2D3DD820" w:rsidR="00B97F29" w:rsidRPr="00386458" w:rsidRDefault="00B97F29" w:rsidP="00386458">
      <w:pPr>
        <w:jc w:val="both"/>
        <w:rPr>
          <w:b/>
          <w:bCs/>
          <w:lang w:val="lv-LV"/>
        </w:rPr>
      </w:pPr>
      <w:r w:rsidRPr="00386458">
        <w:rPr>
          <w:b/>
          <w:bCs/>
          <w:lang w:val="lv-LV"/>
        </w:rPr>
        <w:t>ŽŪRIJA</w:t>
      </w:r>
    </w:p>
    <w:p w14:paraId="05A8C1D8" w14:textId="20BA6365" w:rsidR="00B97F29" w:rsidRPr="004E6660" w:rsidRDefault="00B97F29" w:rsidP="00B97F29">
      <w:pPr>
        <w:jc w:val="both"/>
        <w:rPr>
          <w:sz w:val="13"/>
          <w:szCs w:val="13"/>
          <w:lang w:val="lv-LV"/>
        </w:rPr>
      </w:pPr>
    </w:p>
    <w:p w14:paraId="104C0E02" w14:textId="77777777" w:rsidR="00A17A98" w:rsidRDefault="00A17A98" w:rsidP="00A17A98">
      <w:pPr>
        <w:ind w:firstLine="567"/>
        <w:jc w:val="both"/>
        <w:rPr>
          <w:lang w:val="lv-LV"/>
        </w:rPr>
      </w:pPr>
      <w:r>
        <w:rPr>
          <w:lang w:val="lv-LV"/>
        </w:rPr>
        <w:t>Žūrijas sastāvā ir četri žūrijas locekļi:</w:t>
      </w:r>
    </w:p>
    <w:p w14:paraId="4A6122C4" w14:textId="6E121CBD" w:rsidR="00A17A98" w:rsidRDefault="00A17A98" w:rsidP="00A17A98">
      <w:pPr>
        <w:pStyle w:val="ListParagraph"/>
        <w:numPr>
          <w:ilvl w:val="0"/>
          <w:numId w:val="7"/>
        </w:numPr>
        <w:jc w:val="both"/>
        <w:rPr>
          <w:lang w:val="lv-LV"/>
        </w:rPr>
      </w:pPr>
      <w:r w:rsidRPr="00A17A98">
        <w:rPr>
          <w:lang w:val="lv-LV"/>
        </w:rPr>
        <w:t>viens LIAA vai Ekonomikas ministrijas izvirzīts pārstāvis,</w:t>
      </w:r>
    </w:p>
    <w:p w14:paraId="26CD5E8A" w14:textId="26FB078C" w:rsidR="00A17A98" w:rsidRDefault="00A17A98" w:rsidP="00A17A98">
      <w:pPr>
        <w:pStyle w:val="ListParagraph"/>
        <w:numPr>
          <w:ilvl w:val="0"/>
          <w:numId w:val="7"/>
        </w:numPr>
        <w:jc w:val="both"/>
        <w:rPr>
          <w:lang w:val="lv-LV"/>
        </w:rPr>
      </w:pPr>
      <w:r w:rsidRPr="00A17A98">
        <w:rPr>
          <w:lang w:val="lv-LV"/>
        </w:rPr>
        <w:t>viens konkursa organizatora “Nākotnes klase” pārstāvis</w:t>
      </w:r>
      <w:r>
        <w:rPr>
          <w:lang w:val="lv-LV"/>
        </w:rPr>
        <w:t>,</w:t>
      </w:r>
    </w:p>
    <w:p w14:paraId="2983D3C3" w14:textId="20281600" w:rsidR="00A17A98" w:rsidRDefault="00A17A98" w:rsidP="00A17A98">
      <w:pPr>
        <w:pStyle w:val="ListParagraph"/>
        <w:numPr>
          <w:ilvl w:val="0"/>
          <w:numId w:val="7"/>
        </w:numPr>
        <w:jc w:val="both"/>
        <w:rPr>
          <w:lang w:val="lv-LV"/>
        </w:rPr>
      </w:pPr>
      <w:r w:rsidRPr="00A17A98">
        <w:rPr>
          <w:lang w:val="lv-LV"/>
        </w:rPr>
        <w:t xml:space="preserve">viens jomas eksperts no Latvijas </w:t>
      </w:r>
      <w:proofErr w:type="spellStart"/>
      <w:r w:rsidRPr="00A17A98">
        <w:rPr>
          <w:lang w:val="lv-LV"/>
        </w:rPr>
        <w:t>Hidroekoloģijas</w:t>
      </w:r>
      <w:proofErr w:type="spellEnd"/>
      <w:r w:rsidRPr="00A17A98">
        <w:rPr>
          <w:lang w:val="lv-LV"/>
        </w:rPr>
        <w:t xml:space="preserve"> institūta vai ekspertīzes ziņā līdzvērtīgas organizācijas</w:t>
      </w:r>
      <w:r>
        <w:rPr>
          <w:lang w:val="lv-LV"/>
        </w:rPr>
        <w:t>,</w:t>
      </w:r>
    </w:p>
    <w:p w14:paraId="5F0DF719" w14:textId="4440B9F1" w:rsidR="00B97F29" w:rsidRPr="00CB0BB8" w:rsidRDefault="00A17A98" w:rsidP="00B97F29">
      <w:pPr>
        <w:pStyle w:val="ListParagraph"/>
        <w:numPr>
          <w:ilvl w:val="0"/>
          <w:numId w:val="7"/>
        </w:numPr>
        <w:jc w:val="both"/>
        <w:rPr>
          <w:lang w:val="lv-LV"/>
        </w:rPr>
      </w:pPr>
      <w:r>
        <w:rPr>
          <w:lang w:val="lv-LV"/>
        </w:rPr>
        <w:t>viens pedagoģijas</w:t>
      </w:r>
      <w:r w:rsidR="00CB0BB8">
        <w:rPr>
          <w:lang w:val="lv-LV"/>
        </w:rPr>
        <w:t xml:space="preserve"> jomas pārstāvis, kurš strādā ar vidusskolas līmeņa izglītojamiem vai šobrīd skolā nestrādā (interešu konflikta novēršanas nolūkā).</w:t>
      </w:r>
    </w:p>
    <w:p w14:paraId="260A149B" w14:textId="77777777" w:rsidR="00CB0BB8" w:rsidRDefault="00CB0BB8" w:rsidP="00B97F29">
      <w:pPr>
        <w:jc w:val="both"/>
        <w:rPr>
          <w:lang w:val="lv-LV"/>
        </w:rPr>
      </w:pPr>
    </w:p>
    <w:p w14:paraId="446EFB61" w14:textId="0B85F80A" w:rsidR="00B97F29" w:rsidRPr="00386458" w:rsidRDefault="00B97F29" w:rsidP="00B97F29">
      <w:pPr>
        <w:jc w:val="both"/>
        <w:rPr>
          <w:b/>
          <w:bCs/>
          <w:lang w:val="lv-LV"/>
        </w:rPr>
      </w:pPr>
      <w:r w:rsidRPr="00386458">
        <w:rPr>
          <w:b/>
          <w:bCs/>
          <w:lang w:val="lv-LV"/>
        </w:rPr>
        <w:t>REZULTĀTU PAZIŅOŠANA</w:t>
      </w:r>
      <w:r w:rsidR="00DD6569" w:rsidRPr="00386458">
        <w:rPr>
          <w:b/>
          <w:bCs/>
          <w:lang w:val="lv-LV"/>
        </w:rPr>
        <w:t xml:space="preserve"> UN APBALVOŠANA</w:t>
      </w:r>
    </w:p>
    <w:p w14:paraId="3E94214E" w14:textId="53CE90EA" w:rsidR="00B97F29" w:rsidRPr="004E6660" w:rsidRDefault="00B97F29" w:rsidP="00B97F29">
      <w:pPr>
        <w:jc w:val="both"/>
        <w:rPr>
          <w:sz w:val="13"/>
          <w:szCs w:val="13"/>
          <w:lang w:val="lv-LV"/>
        </w:rPr>
      </w:pPr>
    </w:p>
    <w:p w14:paraId="5462CFB1" w14:textId="2EA10DED" w:rsidR="00DD6569" w:rsidRDefault="007B3B30" w:rsidP="007B3B30">
      <w:pPr>
        <w:ind w:firstLine="567"/>
        <w:jc w:val="both"/>
        <w:rPr>
          <w:lang w:val="lv-LV"/>
        </w:rPr>
      </w:pPr>
      <w:r>
        <w:rPr>
          <w:lang w:val="lv-LV"/>
        </w:rPr>
        <w:t>Rezultāti tiek paziņoti LIAA un “Nākotnes klase” sociālo tīklu kontos</w:t>
      </w:r>
      <w:r w:rsidR="00DD6569">
        <w:rPr>
          <w:lang w:val="lv-LV"/>
        </w:rPr>
        <w:t>, kā arī konkursa organizators sazinās ar uzvarējušo klašu pārstāvētajām skolām, lai informētu par skolēnu panākumiem</w:t>
      </w:r>
      <w:r>
        <w:rPr>
          <w:lang w:val="lv-LV"/>
        </w:rPr>
        <w:t>.</w:t>
      </w:r>
    </w:p>
    <w:p w14:paraId="73A00361" w14:textId="5CAE889D" w:rsidR="00751861" w:rsidRDefault="00751861" w:rsidP="007B3B30">
      <w:pPr>
        <w:ind w:firstLine="567"/>
        <w:jc w:val="both"/>
        <w:rPr>
          <w:lang w:val="lv-LV"/>
        </w:rPr>
      </w:pPr>
    </w:p>
    <w:p w14:paraId="2EBBC9ED" w14:textId="5D6725FC" w:rsidR="00751861" w:rsidRPr="00386458" w:rsidRDefault="00751861" w:rsidP="00386458">
      <w:pPr>
        <w:ind w:firstLine="567"/>
        <w:jc w:val="both"/>
        <w:rPr>
          <w:lang w:val="lv-LV"/>
        </w:rPr>
      </w:pPr>
      <w:r w:rsidRPr="00386458">
        <w:rPr>
          <w:lang w:val="lv-LV"/>
        </w:rPr>
        <w:t>ZINĀTNES CENTRA APMEKLĒJUMS</w:t>
      </w:r>
    </w:p>
    <w:p w14:paraId="0F40AEC0" w14:textId="77777777" w:rsidR="0093054A" w:rsidRPr="004E6660" w:rsidRDefault="0093054A" w:rsidP="000B45D3">
      <w:pPr>
        <w:ind w:firstLine="567"/>
        <w:jc w:val="both"/>
        <w:rPr>
          <w:sz w:val="13"/>
          <w:szCs w:val="13"/>
          <w:lang w:val="lv-LV"/>
        </w:rPr>
      </w:pPr>
    </w:p>
    <w:p w14:paraId="5DEB3CED" w14:textId="2FA01C79" w:rsidR="000B45D3" w:rsidRDefault="000B45D3" w:rsidP="000B45D3">
      <w:pPr>
        <w:ind w:firstLine="567"/>
        <w:jc w:val="both"/>
        <w:rPr>
          <w:lang w:val="lv-LV"/>
        </w:rPr>
      </w:pPr>
      <w:r>
        <w:rPr>
          <w:lang w:val="lv-LV"/>
        </w:rPr>
        <w:t>Komandas, kuras balvā ieguvušas zinātnes centra apmeklējumu (1. vietas ieguvēji (viena komanda), 3. vietas ieguvēji (trīs komandas), Misijas kapteiņa balvas ieguvēji (viena komanda)), saņem apliecinājuma kartiņu par iegūto balvu, ko</w:t>
      </w:r>
      <w:r w:rsidR="00BD70FF">
        <w:rPr>
          <w:lang w:val="lv-LV"/>
        </w:rPr>
        <w:t xml:space="preserve"> uzrāda </w:t>
      </w:r>
      <w:r>
        <w:rPr>
          <w:lang w:val="lv-LV"/>
        </w:rPr>
        <w:t>apmeklējot zinātnes centru</w:t>
      </w:r>
      <w:r w:rsidR="00BD70FF">
        <w:rPr>
          <w:lang w:val="lv-LV"/>
        </w:rPr>
        <w:t xml:space="preserve">. Komandas </w:t>
      </w:r>
      <w:r>
        <w:rPr>
          <w:lang w:val="lv-LV"/>
        </w:rPr>
        <w:t>pašas piesaka savu apmeklējumu vienā no pieciem Latvijas zinātnes centriem,</w:t>
      </w:r>
      <w:r w:rsidR="00BD70FF">
        <w:rPr>
          <w:lang w:val="lv-LV"/>
        </w:rPr>
        <w:t xml:space="preserve"> par izvēlēto zinātnes centru un apmeklējuma laiku informējot arī konkursa organizatoru.</w:t>
      </w:r>
      <w:r>
        <w:rPr>
          <w:lang w:val="lv-LV"/>
        </w:rPr>
        <w:t xml:space="preserve"> </w:t>
      </w:r>
      <w:r w:rsidR="00BD70FF">
        <w:rPr>
          <w:lang w:val="lv-LV"/>
        </w:rPr>
        <w:t>K</w:t>
      </w:r>
      <w:r>
        <w:rPr>
          <w:lang w:val="lv-LV"/>
        </w:rPr>
        <w:t>onkursa organizators veic apmeklējuma pēcapmaksu uz Zinātnes centra izrakstīta rēķina pamata.</w:t>
      </w:r>
    </w:p>
    <w:p w14:paraId="6AC9DAC4" w14:textId="77777777" w:rsidR="00386458" w:rsidRDefault="00386458" w:rsidP="000B45D3">
      <w:pPr>
        <w:ind w:firstLine="567"/>
        <w:jc w:val="both"/>
        <w:rPr>
          <w:lang w:val="lv-LV"/>
        </w:rPr>
      </w:pPr>
    </w:p>
    <w:p w14:paraId="3198C149" w14:textId="77777777" w:rsidR="00386458" w:rsidRPr="00386458" w:rsidRDefault="00386458" w:rsidP="004E6660">
      <w:pPr>
        <w:ind w:firstLine="2552"/>
        <w:jc w:val="both"/>
        <w:rPr>
          <w:lang w:val="lv-LV"/>
        </w:rPr>
      </w:pPr>
      <w:r w:rsidRPr="00386458">
        <w:rPr>
          <w:lang w:val="lv-LV"/>
        </w:rPr>
        <w:t>ZINĀTNES CENTRU SARAKSTS</w:t>
      </w:r>
    </w:p>
    <w:p w14:paraId="4C3BE676" w14:textId="77777777" w:rsidR="00386458" w:rsidRPr="004E6660" w:rsidRDefault="00386458" w:rsidP="004E6660">
      <w:pPr>
        <w:ind w:firstLine="2552"/>
        <w:jc w:val="both"/>
        <w:rPr>
          <w:sz w:val="16"/>
          <w:szCs w:val="16"/>
          <w:lang w:val="lv-LV"/>
        </w:rPr>
      </w:pPr>
    </w:p>
    <w:p w14:paraId="310507A6" w14:textId="77777777" w:rsidR="00386458" w:rsidRDefault="00386458" w:rsidP="004E6660">
      <w:pPr>
        <w:ind w:firstLine="2552"/>
        <w:jc w:val="both"/>
        <w:rPr>
          <w:lang w:val="lv-LV"/>
        </w:rPr>
      </w:pPr>
      <w:r>
        <w:rPr>
          <w:lang w:val="lv-LV"/>
        </w:rPr>
        <w:t>Ventspils zinātnes centrs VIZIUM</w:t>
      </w:r>
    </w:p>
    <w:p w14:paraId="2903296C" w14:textId="77777777" w:rsidR="00386458" w:rsidRDefault="00386458" w:rsidP="004E6660">
      <w:pPr>
        <w:ind w:firstLine="2552"/>
        <w:jc w:val="both"/>
        <w:rPr>
          <w:lang w:val="lv-LV"/>
        </w:rPr>
      </w:pPr>
      <w:r>
        <w:rPr>
          <w:lang w:val="lv-LV"/>
        </w:rPr>
        <w:t>Daugavpils Inovāciju centrs</w:t>
      </w:r>
    </w:p>
    <w:p w14:paraId="7958DDF6" w14:textId="77777777" w:rsidR="00386458" w:rsidRDefault="00386458" w:rsidP="004E6660">
      <w:pPr>
        <w:ind w:firstLine="2552"/>
        <w:jc w:val="both"/>
        <w:rPr>
          <w:lang w:val="lv-LV"/>
        </w:rPr>
      </w:pPr>
      <w:r>
        <w:rPr>
          <w:lang w:val="lv-LV"/>
        </w:rPr>
        <w:t>Liepājas Zinātnes un inovāciju centrs</w:t>
      </w:r>
    </w:p>
    <w:p w14:paraId="61481C61" w14:textId="77777777" w:rsidR="00386458" w:rsidRDefault="00386458" w:rsidP="004E6660">
      <w:pPr>
        <w:ind w:firstLine="2552"/>
        <w:jc w:val="both"/>
        <w:rPr>
          <w:lang w:val="lv-LV"/>
        </w:rPr>
      </w:pPr>
      <w:proofErr w:type="spellStart"/>
      <w:r>
        <w:rPr>
          <w:lang w:val="lv-LV"/>
        </w:rPr>
        <w:t>Cēsu</w:t>
      </w:r>
      <w:proofErr w:type="spellEnd"/>
      <w:r>
        <w:rPr>
          <w:lang w:val="lv-LV"/>
        </w:rPr>
        <w:t xml:space="preserve"> Kosmosa izziņas centrs</w:t>
      </w:r>
    </w:p>
    <w:p w14:paraId="26759260" w14:textId="77777777" w:rsidR="00386458" w:rsidRDefault="00386458" w:rsidP="004E6660">
      <w:pPr>
        <w:ind w:firstLine="2552"/>
        <w:jc w:val="both"/>
        <w:rPr>
          <w:lang w:val="lv-LV"/>
        </w:rPr>
      </w:pPr>
      <w:r>
        <w:rPr>
          <w:lang w:val="lv-LV"/>
        </w:rPr>
        <w:t>Rīgas Zinātnes centrs “</w:t>
      </w:r>
      <w:proofErr w:type="spellStart"/>
      <w:r>
        <w:rPr>
          <w:lang w:val="lv-LV"/>
        </w:rPr>
        <w:t>Tehnoannas</w:t>
      </w:r>
      <w:proofErr w:type="spellEnd"/>
      <w:r>
        <w:rPr>
          <w:lang w:val="lv-LV"/>
        </w:rPr>
        <w:t xml:space="preserve"> pagrabi”</w:t>
      </w:r>
    </w:p>
    <w:p w14:paraId="5F10C73D" w14:textId="21B846E7" w:rsidR="00751861" w:rsidRDefault="00751861" w:rsidP="00751861">
      <w:pPr>
        <w:ind w:firstLine="567"/>
        <w:jc w:val="both"/>
        <w:rPr>
          <w:lang w:val="lv-LV"/>
        </w:rPr>
      </w:pPr>
    </w:p>
    <w:p w14:paraId="3584DA4B" w14:textId="50EB8F74" w:rsidR="00751861" w:rsidRDefault="00751861" w:rsidP="00751861">
      <w:pPr>
        <w:ind w:firstLine="567"/>
        <w:jc w:val="both"/>
        <w:rPr>
          <w:lang w:val="lv-LV"/>
        </w:rPr>
      </w:pPr>
      <w:r>
        <w:rPr>
          <w:lang w:val="lv-LV"/>
        </w:rPr>
        <w:t>EKSPERIMENTU KOMPLEKTI</w:t>
      </w:r>
    </w:p>
    <w:p w14:paraId="2F607E77" w14:textId="77777777" w:rsidR="0093054A" w:rsidRPr="004E6660" w:rsidRDefault="0093054A" w:rsidP="00224FC2">
      <w:pPr>
        <w:ind w:firstLine="567"/>
        <w:jc w:val="both"/>
        <w:rPr>
          <w:sz w:val="13"/>
          <w:szCs w:val="13"/>
          <w:lang w:val="lv-LV"/>
        </w:rPr>
      </w:pPr>
    </w:p>
    <w:p w14:paraId="77EB284F" w14:textId="007F60D6" w:rsidR="00751861" w:rsidRDefault="00224FC2" w:rsidP="00224FC2">
      <w:pPr>
        <w:ind w:firstLine="567"/>
        <w:jc w:val="both"/>
        <w:rPr>
          <w:lang w:val="lv-LV"/>
        </w:rPr>
      </w:pPr>
      <w:r>
        <w:rPr>
          <w:lang w:val="lv-LV"/>
        </w:rPr>
        <w:t xml:space="preserve">1. vietas ieguvēji saņem eksperimentu komplektus “Nākotnes klase” </w:t>
      </w:r>
      <w:r w:rsidR="004E6660">
        <w:rPr>
          <w:lang w:val="lv-LV"/>
        </w:rPr>
        <w:t xml:space="preserve">vadītās izbraukuma </w:t>
      </w:r>
      <w:r>
        <w:rPr>
          <w:lang w:val="lv-LV"/>
        </w:rPr>
        <w:t>nodarbības</w:t>
      </w:r>
      <w:r w:rsidR="004E6660">
        <w:rPr>
          <w:lang w:val="lv-LV"/>
        </w:rPr>
        <w:t xml:space="preserve"> </w:t>
      </w:r>
      <w:r>
        <w:rPr>
          <w:lang w:val="lv-LV"/>
        </w:rPr>
        <w:t xml:space="preserve">laikā. </w:t>
      </w:r>
      <w:r w:rsidR="004E6660">
        <w:rPr>
          <w:lang w:val="lv-LV"/>
        </w:rPr>
        <w:t xml:space="preserve">Skola saņem pateicības rakstu par atbalstu skolēniem dalībai konkursā. </w:t>
      </w:r>
      <w:r w:rsidRPr="00DD6569">
        <w:rPr>
          <w:lang w:val="lv-LV"/>
        </w:rPr>
        <w:t>Klases, kuras ieguvušas 2.-31. augstāko punktu skaitu, eksperimentu komplektus saņem ar skol</w:t>
      </w:r>
      <w:r>
        <w:rPr>
          <w:lang w:val="lv-LV"/>
        </w:rPr>
        <w:t>u</w:t>
      </w:r>
      <w:r w:rsidRPr="00DD6569">
        <w:rPr>
          <w:lang w:val="lv-LV"/>
        </w:rPr>
        <w:t xml:space="preserve"> starpniecību. Konkursa organizators </w:t>
      </w:r>
      <w:proofErr w:type="spellStart"/>
      <w:r w:rsidRPr="00DD6569">
        <w:rPr>
          <w:lang w:val="lv-LV"/>
        </w:rPr>
        <w:t>nosūta</w:t>
      </w:r>
      <w:proofErr w:type="spellEnd"/>
      <w:r w:rsidRPr="00DD6569">
        <w:rPr>
          <w:lang w:val="lv-LV"/>
        </w:rPr>
        <w:t xml:space="preserve"> attiecīgo eksperimentu komplektu skaitu skolas vadībai, kura organizē balvu izsniegšanu, to dokumentējot ar vienu kopbildi no katras klases. Katra skola saņem pateicības rakstu par atbalstu skolēniem dalībai konkursā.</w:t>
      </w:r>
      <w:r>
        <w:rPr>
          <w:lang w:val="lv-LV"/>
        </w:rPr>
        <w:t xml:space="preserve"> Kopbildes no apbalvošanas tiek izplatītas organizatora, LIAA un citu iesaistīto pušu sociālo tīklu kontos.</w:t>
      </w:r>
    </w:p>
    <w:p w14:paraId="35DEF4E9" w14:textId="77777777" w:rsidR="00224FC2" w:rsidRDefault="00224FC2" w:rsidP="00751861">
      <w:pPr>
        <w:ind w:firstLine="567"/>
        <w:jc w:val="both"/>
        <w:rPr>
          <w:lang w:val="lv-LV"/>
        </w:rPr>
      </w:pPr>
    </w:p>
    <w:p w14:paraId="3CF5EEC1" w14:textId="5B84865A" w:rsidR="00751861" w:rsidRDefault="00751861" w:rsidP="00751861">
      <w:pPr>
        <w:ind w:firstLine="567"/>
        <w:jc w:val="both"/>
        <w:rPr>
          <w:lang w:val="lv-LV"/>
        </w:rPr>
      </w:pPr>
      <w:r>
        <w:rPr>
          <w:lang w:val="lv-LV"/>
        </w:rPr>
        <w:t>NODARBĪBA</w:t>
      </w:r>
    </w:p>
    <w:p w14:paraId="72F85C3A" w14:textId="77777777" w:rsidR="0093054A" w:rsidRPr="003C2D33" w:rsidRDefault="0093054A" w:rsidP="0093054A">
      <w:pPr>
        <w:ind w:firstLine="567"/>
        <w:jc w:val="both"/>
        <w:rPr>
          <w:sz w:val="13"/>
          <w:szCs w:val="13"/>
          <w:lang w:val="lv-LV"/>
        </w:rPr>
      </w:pPr>
    </w:p>
    <w:p w14:paraId="41CE4288" w14:textId="7BF51D4A" w:rsidR="00224FC2" w:rsidRDefault="00224FC2" w:rsidP="0093054A">
      <w:pPr>
        <w:ind w:firstLine="567"/>
        <w:jc w:val="both"/>
        <w:rPr>
          <w:lang w:val="lv-LV"/>
        </w:rPr>
      </w:pPr>
      <w:r>
        <w:rPr>
          <w:lang w:val="lv-LV"/>
        </w:rPr>
        <w:t>Komandas, kuras balvā ieguvušas nodarbības apmeklējumu</w:t>
      </w:r>
      <w:r w:rsidR="0093054A">
        <w:rPr>
          <w:lang w:val="lv-LV"/>
        </w:rPr>
        <w:t>,</w:t>
      </w:r>
      <w:r>
        <w:rPr>
          <w:lang w:val="lv-LV"/>
        </w:rPr>
        <w:t xml:space="preserve"> (1. vietas ieguvēji (viena komanda), 3. vietas ieguvēji (trīs komandas), Misijas kapteiņa balvas ieguvēji (viena komanda))</w:t>
      </w:r>
      <w:r w:rsidR="00386458">
        <w:rPr>
          <w:lang w:val="lv-LV"/>
        </w:rPr>
        <w:t xml:space="preserve"> piesaka</w:t>
      </w:r>
      <w:r w:rsidR="0093054A">
        <w:rPr>
          <w:lang w:val="lv-LV"/>
        </w:rPr>
        <w:t xml:space="preserve"> </w:t>
      </w:r>
      <w:r w:rsidR="00386458">
        <w:rPr>
          <w:lang w:val="lv-LV"/>
        </w:rPr>
        <w:t>“Nākotnes klas</w:t>
      </w:r>
      <w:r w:rsidR="0093054A">
        <w:rPr>
          <w:lang w:val="lv-LV"/>
        </w:rPr>
        <w:t>es</w:t>
      </w:r>
      <w:r w:rsidR="00386458">
        <w:rPr>
          <w:lang w:val="lv-LV"/>
        </w:rPr>
        <w:t>”</w:t>
      </w:r>
      <w:r w:rsidR="0093054A">
        <w:rPr>
          <w:lang w:val="lv-LV"/>
        </w:rPr>
        <w:t xml:space="preserve"> izbraukuma nodarbību</w:t>
      </w:r>
      <w:r w:rsidR="00386458">
        <w:rPr>
          <w:lang w:val="lv-LV"/>
        </w:rPr>
        <w:t xml:space="preserve"> sev vēlamā laikā, saskaņojot to ar konkursa organizatoru. </w:t>
      </w:r>
      <w:r w:rsidR="004E6660">
        <w:rPr>
          <w:lang w:val="lv-LV"/>
        </w:rPr>
        <w:t>Nodarbības ietvaros konkursa organizators izsniedz pateicības rakstu skolai par atbalstu skolēniem dalībai konkursā.</w:t>
      </w:r>
    </w:p>
    <w:p w14:paraId="13E44B94" w14:textId="77777777" w:rsidR="00224FC2" w:rsidRDefault="00224FC2" w:rsidP="00751861">
      <w:pPr>
        <w:ind w:firstLine="567"/>
        <w:jc w:val="both"/>
        <w:rPr>
          <w:lang w:val="lv-LV"/>
        </w:rPr>
      </w:pPr>
    </w:p>
    <w:p w14:paraId="0D98D7BC" w14:textId="09395AB7" w:rsidR="00751861" w:rsidRDefault="000B45D3" w:rsidP="00751861">
      <w:pPr>
        <w:ind w:firstLine="567"/>
        <w:jc w:val="both"/>
        <w:rPr>
          <w:lang w:val="lv-LV"/>
        </w:rPr>
      </w:pPr>
      <w:r>
        <w:rPr>
          <w:lang w:val="lv-LV"/>
        </w:rPr>
        <w:t>SKATĪTĀJU SIMPĀTIJAS BALVA</w:t>
      </w:r>
    </w:p>
    <w:p w14:paraId="7859D181" w14:textId="3CF72178" w:rsidR="000B45D3" w:rsidRPr="003C2D33" w:rsidRDefault="000B45D3" w:rsidP="00751861">
      <w:pPr>
        <w:ind w:firstLine="567"/>
        <w:jc w:val="both"/>
        <w:rPr>
          <w:sz w:val="13"/>
          <w:szCs w:val="13"/>
          <w:lang w:val="lv-LV"/>
        </w:rPr>
      </w:pPr>
    </w:p>
    <w:p w14:paraId="40AA999D" w14:textId="0571A3B0" w:rsidR="00B97F29" w:rsidRPr="00B97F29" w:rsidRDefault="004E6660" w:rsidP="004E6660">
      <w:pPr>
        <w:ind w:firstLine="567"/>
        <w:jc w:val="both"/>
        <w:rPr>
          <w:lang w:val="lv-LV"/>
        </w:rPr>
      </w:pPr>
      <w:r>
        <w:rPr>
          <w:lang w:val="lv-LV"/>
        </w:rPr>
        <w:t xml:space="preserve">Par skatītāju simpātiju balvas iegūšanu konkursa organizētājs sazinās ar konkrētā video autoriem un saskaņo simpātiju balvu piegādi ar kurjera starpniecību. Balvas saņēmēji </w:t>
      </w:r>
      <w:proofErr w:type="spellStart"/>
      <w:r>
        <w:rPr>
          <w:lang w:val="lv-LV"/>
        </w:rPr>
        <w:t>iesūta</w:t>
      </w:r>
      <w:proofErr w:type="spellEnd"/>
      <w:r>
        <w:rPr>
          <w:lang w:val="lv-LV"/>
        </w:rPr>
        <w:t xml:space="preserve"> konkursa organizatoram fotogrāfiju, kas apliecina balvu saņemšanu, un tā tiek publicēta konkursa organizatora, LIAA un citu iesaistīto pušu sociālo tīklu kontos.</w:t>
      </w:r>
    </w:p>
    <w:sectPr w:rsidR="00B97F29" w:rsidRPr="00B97F29" w:rsidSect="004E6660">
      <w:footerReference w:type="even" r:id="rId10"/>
      <w:footerReference w:type="default" r:id="rId11"/>
      <w:pgSz w:w="11906" w:h="16838"/>
      <w:pgMar w:top="121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EBCF" w14:textId="77777777" w:rsidR="005C0F05" w:rsidRDefault="005C0F05" w:rsidP="003C2D33">
      <w:r>
        <w:separator/>
      </w:r>
    </w:p>
  </w:endnote>
  <w:endnote w:type="continuationSeparator" w:id="0">
    <w:p w14:paraId="15A5E9E0" w14:textId="77777777" w:rsidR="005C0F05" w:rsidRDefault="005C0F05" w:rsidP="003C2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7259096"/>
      <w:docPartObj>
        <w:docPartGallery w:val="Page Numbers (Bottom of Page)"/>
        <w:docPartUnique/>
      </w:docPartObj>
    </w:sdtPr>
    <w:sdtContent>
      <w:p w14:paraId="44176F63" w14:textId="2254441E" w:rsidR="003C2D33" w:rsidRDefault="003C2D33" w:rsidP="008667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B237E8" w14:textId="77777777" w:rsidR="003C2D33" w:rsidRDefault="003C2D33" w:rsidP="003C2D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050557"/>
      <w:docPartObj>
        <w:docPartGallery w:val="Page Numbers (Bottom of Page)"/>
        <w:docPartUnique/>
      </w:docPartObj>
    </w:sdtPr>
    <w:sdtContent>
      <w:p w14:paraId="53C4DC66" w14:textId="2B35DF27" w:rsidR="003C2D33" w:rsidRDefault="003C2D33" w:rsidP="008667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9D8A06" w14:textId="77777777" w:rsidR="003C2D33" w:rsidRDefault="003C2D33" w:rsidP="003C2D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777CE" w14:textId="77777777" w:rsidR="005C0F05" w:rsidRDefault="005C0F05" w:rsidP="003C2D33">
      <w:r>
        <w:separator/>
      </w:r>
    </w:p>
  </w:footnote>
  <w:footnote w:type="continuationSeparator" w:id="0">
    <w:p w14:paraId="6B6CD907" w14:textId="77777777" w:rsidR="005C0F05" w:rsidRDefault="005C0F05" w:rsidP="003C2D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2326D"/>
    <w:multiLevelType w:val="hybridMultilevel"/>
    <w:tmpl w:val="5AC21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014898"/>
    <w:multiLevelType w:val="hybridMultilevel"/>
    <w:tmpl w:val="6DFCD4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497BAA"/>
    <w:multiLevelType w:val="hybridMultilevel"/>
    <w:tmpl w:val="FDB220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C3E701C"/>
    <w:multiLevelType w:val="hybridMultilevel"/>
    <w:tmpl w:val="48CE9322"/>
    <w:lvl w:ilvl="0" w:tplc="8B304F2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6C64385"/>
    <w:multiLevelType w:val="hybridMultilevel"/>
    <w:tmpl w:val="0D84C6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88C28CE"/>
    <w:multiLevelType w:val="hybridMultilevel"/>
    <w:tmpl w:val="7936B15C"/>
    <w:lvl w:ilvl="0" w:tplc="D660BEA6">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C9E5E77"/>
    <w:multiLevelType w:val="hybridMultilevel"/>
    <w:tmpl w:val="7A5A5F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0212178"/>
    <w:multiLevelType w:val="hybridMultilevel"/>
    <w:tmpl w:val="6D8624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6E40DEF"/>
    <w:multiLevelType w:val="hybridMultilevel"/>
    <w:tmpl w:val="D116EECA"/>
    <w:lvl w:ilvl="0" w:tplc="B65C9F2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5A2974"/>
    <w:multiLevelType w:val="hybridMultilevel"/>
    <w:tmpl w:val="5BAAE56E"/>
    <w:lvl w:ilvl="0" w:tplc="538C96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6D022FD5"/>
    <w:multiLevelType w:val="hybridMultilevel"/>
    <w:tmpl w:val="62DE67E4"/>
    <w:lvl w:ilvl="0" w:tplc="09381E0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30784887">
    <w:abstractNumId w:val="6"/>
  </w:num>
  <w:num w:numId="2" w16cid:durableId="1256940724">
    <w:abstractNumId w:val="2"/>
  </w:num>
  <w:num w:numId="3" w16cid:durableId="1824656286">
    <w:abstractNumId w:val="7"/>
  </w:num>
  <w:num w:numId="4" w16cid:durableId="1346787927">
    <w:abstractNumId w:val="10"/>
  </w:num>
  <w:num w:numId="5" w16cid:durableId="345443183">
    <w:abstractNumId w:val="8"/>
  </w:num>
  <w:num w:numId="6" w16cid:durableId="1944654998">
    <w:abstractNumId w:val="5"/>
  </w:num>
  <w:num w:numId="7" w16cid:durableId="1741713013">
    <w:abstractNumId w:val="4"/>
  </w:num>
  <w:num w:numId="8" w16cid:durableId="437137604">
    <w:abstractNumId w:val="1"/>
  </w:num>
  <w:num w:numId="9" w16cid:durableId="625048077">
    <w:abstractNumId w:val="9"/>
  </w:num>
  <w:num w:numId="10" w16cid:durableId="739206942">
    <w:abstractNumId w:val="0"/>
  </w:num>
  <w:num w:numId="11" w16cid:durableId="1124883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BFF"/>
    <w:rsid w:val="000B45D3"/>
    <w:rsid w:val="000D203C"/>
    <w:rsid w:val="000E31C9"/>
    <w:rsid w:val="001216F0"/>
    <w:rsid w:val="00137A9C"/>
    <w:rsid w:val="001F5DAA"/>
    <w:rsid w:val="00224FC2"/>
    <w:rsid w:val="00386458"/>
    <w:rsid w:val="003B3048"/>
    <w:rsid w:val="003C2D33"/>
    <w:rsid w:val="004C2AC3"/>
    <w:rsid w:val="004C6134"/>
    <w:rsid w:val="004E6660"/>
    <w:rsid w:val="00524E1D"/>
    <w:rsid w:val="005605A5"/>
    <w:rsid w:val="005676B3"/>
    <w:rsid w:val="00582BFF"/>
    <w:rsid w:val="00592802"/>
    <w:rsid w:val="005C0F05"/>
    <w:rsid w:val="005D7B45"/>
    <w:rsid w:val="006560A4"/>
    <w:rsid w:val="0066345C"/>
    <w:rsid w:val="00684937"/>
    <w:rsid w:val="00751861"/>
    <w:rsid w:val="007B3B30"/>
    <w:rsid w:val="007E0E93"/>
    <w:rsid w:val="008022C5"/>
    <w:rsid w:val="008575CA"/>
    <w:rsid w:val="00885EB0"/>
    <w:rsid w:val="0093054A"/>
    <w:rsid w:val="009600EF"/>
    <w:rsid w:val="00A17A98"/>
    <w:rsid w:val="00B14285"/>
    <w:rsid w:val="00B51C4D"/>
    <w:rsid w:val="00B97F29"/>
    <w:rsid w:val="00BB6883"/>
    <w:rsid w:val="00BD70FF"/>
    <w:rsid w:val="00CB0BB8"/>
    <w:rsid w:val="00CD1E85"/>
    <w:rsid w:val="00CF2232"/>
    <w:rsid w:val="00DD6569"/>
    <w:rsid w:val="00DD78B2"/>
    <w:rsid w:val="00DF23BD"/>
    <w:rsid w:val="00E67719"/>
    <w:rsid w:val="00E71474"/>
    <w:rsid w:val="00F51A0F"/>
    <w:rsid w:val="00F6360B"/>
    <w:rsid w:val="00FB0B95"/>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7BC0"/>
  <w15:chartTrackingRefBased/>
  <w15:docId w15:val="{78A8857F-C97A-9B42-9BBC-990695174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B45"/>
    <w:pPr>
      <w:ind w:left="720"/>
      <w:contextualSpacing/>
    </w:pPr>
  </w:style>
  <w:style w:type="character" w:styleId="Hyperlink">
    <w:name w:val="Hyperlink"/>
    <w:basedOn w:val="DefaultParagraphFont"/>
    <w:uiPriority w:val="99"/>
    <w:unhideWhenUsed/>
    <w:rsid w:val="004C6134"/>
    <w:rPr>
      <w:color w:val="0563C1" w:themeColor="hyperlink"/>
      <w:u w:val="single"/>
    </w:rPr>
  </w:style>
  <w:style w:type="character" w:styleId="UnresolvedMention">
    <w:name w:val="Unresolved Mention"/>
    <w:basedOn w:val="DefaultParagraphFont"/>
    <w:uiPriority w:val="99"/>
    <w:semiHidden/>
    <w:unhideWhenUsed/>
    <w:rsid w:val="004C6134"/>
    <w:rPr>
      <w:color w:val="605E5C"/>
      <w:shd w:val="clear" w:color="auto" w:fill="E1DFDD"/>
    </w:rPr>
  </w:style>
  <w:style w:type="table" w:styleId="TableGrid">
    <w:name w:val="Table Grid"/>
    <w:basedOn w:val="TableNormal"/>
    <w:uiPriority w:val="39"/>
    <w:rsid w:val="00802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C2D33"/>
    <w:pPr>
      <w:tabs>
        <w:tab w:val="center" w:pos="4513"/>
        <w:tab w:val="right" w:pos="9026"/>
      </w:tabs>
    </w:pPr>
  </w:style>
  <w:style w:type="character" w:customStyle="1" w:styleId="FooterChar">
    <w:name w:val="Footer Char"/>
    <w:basedOn w:val="DefaultParagraphFont"/>
    <w:link w:val="Footer"/>
    <w:uiPriority w:val="99"/>
    <w:rsid w:val="003C2D33"/>
  </w:style>
  <w:style w:type="character" w:styleId="PageNumber">
    <w:name w:val="page number"/>
    <w:basedOn w:val="DefaultParagraphFont"/>
    <w:uiPriority w:val="99"/>
    <w:semiHidden/>
    <w:unhideWhenUsed/>
    <w:rsid w:val="003C2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akotnesklase@vat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4</Pages>
  <Words>1319</Words>
  <Characters>7520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Ignate</dc:creator>
  <cp:keywords/>
  <dc:description/>
  <cp:lastModifiedBy>Līga Ignate</cp:lastModifiedBy>
  <cp:revision>10</cp:revision>
  <cp:lastPrinted>2022-11-14T11:00:00Z</cp:lastPrinted>
  <dcterms:created xsi:type="dcterms:W3CDTF">2022-11-14T10:59:00Z</dcterms:created>
  <dcterms:modified xsi:type="dcterms:W3CDTF">2022-11-22T11:44:00Z</dcterms:modified>
</cp:coreProperties>
</file>