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1EC72" w14:textId="0325A9FB" w:rsidR="009C08C9" w:rsidRDefault="009C08C9" w:rsidP="009C08C9">
      <w:pPr>
        <w:tabs>
          <w:tab w:val="left" w:pos="8380"/>
        </w:tabs>
        <w:ind w:right="-193"/>
        <w:rPr>
          <w:rFonts w:ascii="Times New Roman" w:hAnsi="Times New Roman"/>
          <w:iCs/>
          <w:sz w:val="20"/>
          <w:szCs w:val="20"/>
        </w:rPr>
      </w:pPr>
      <w:r>
        <w:rPr>
          <w:rFonts w:ascii="Times New Roman" w:hAnsi="Times New Roman"/>
          <w:iCs/>
          <w:sz w:val="20"/>
          <w:szCs w:val="20"/>
        </w:rPr>
        <w:tab/>
      </w:r>
    </w:p>
    <w:p w14:paraId="2E8D2317" w14:textId="2AF864DB" w:rsidR="008F4100" w:rsidRDefault="008F4100" w:rsidP="008F4100">
      <w:pPr>
        <w:ind w:right="-193"/>
        <w:rPr>
          <w:rFonts w:ascii="Times New Roman" w:hAnsi="Times New Roman"/>
          <w:i/>
          <w:sz w:val="20"/>
          <w:szCs w:val="20"/>
        </w:rPr>
      </w:pPr>
      <w:r>
        <w:rPr>
          <w:rFonts w:ascii="Times New Roman" w:hAnsi="Times New Roman"/>
          <w:i/>
          <w:noProof/>
          <w:sz w:val="20"/>
          <w:szCs w:val="20"/>
        </w:rPr>
        <mc:AlternateContent>
          <mc:Choice Requires="wps">
            <w:drawing>
              <wp:anchor distT="0" distB="0" distL="114300" distR="114300" simplePos="0" relativeHeight="251659264" behindDoc="0" locked="0" layoutInCell="1" allowOverlap="1" wp14:anchorId="0840BEFD" wp14:editId="36EBA329">
                <wp:simplePos x="0" y="0"/>
                <wp:positionH relativeFrom="column">
                  <wp:posOffset>0</wp:posOffset>
                </wp:positionH>
                <wp:positionV relativeFrom="paragraph">
                  <wp:posOffset>-635</wp:posOffset>
                </wp:positionV>
                <wp:extent cx="5734050" cy="4381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5734050" cy="438150"/>
                        </a:xfrm>
                        <a:prstGeom prst="rect">
                          <a:avLst/>
                        </a:prstGeom>
                        <a:solidFill>
                          <a:schemeClr val="bg1">
                            <a:lumMod val="85000"/>
                          </a:schemeClr>
                        </a:solidFill>
                        <a:ln w="6350">
                          <a:solidFill>
                            <a:prstClr val="black"/>
                          </a:solidFill>
                        </a:ln>
                      </wps:spPr>
                      <wps:txbx>
                        <w:txbxContent>
                          <w:p w14:paraId="1F2F0116" w14:textId="77777777" w:rsidR="008F4100" w:rsidRPr="00A14F19" w:rsidRDefault="008F4100" w:rsidP="008F4100">
                            <w:pPr>
                              <w:pStyle w:val="Heading1"/>
                              <w:spacing w:before="0" w:line="240" w:lineRule="auto"/>
                              <w:jc w:val="center"/>
                              <w:rPr>
                                <w:rFonts w:ascii="Times New Roman" w:hAnsi="Times New Roman"/>
                                <w:b/>
                                <w:color w:val="auto"/>
                                <w:sz w:val="24"/>
                                <w:szCs w:val="24"/>
                              </w:rPr>
                            </w:pPr>
                            <w:r w:rsidRPr="00A14F19">
                              <w:rPr>
                                <w:rFonts w:ascii="Times New Roman" w:hAnsi="Times New Roman"/>
                                <w:b/>
                                <w:color w:val="auto"/>
                                <w:sz w:val="24"/>
                                <w:szCs w:val="24"/>
                              </w:rPr>
                              <w:t>KOMERSANTA, KAM TIEK NODROŠINĀTA PAKALPOJUMA SNIEGŠANA VAI ATTIECĪGĀS INFRASTRUKTŪRAS IZVEIDE, APLIECINĀJUMS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40BEFD" id="_x0000_t202" coordsize="21600,21600" o:spt="202" path="m,l,21600r21600,l21600,xe">
                <v:stroke joinstyle="miter"/>
                <v:path gradientshapeok="t" o:connecttype="rect"/>
              </v:shapetype>
              <v:shape id="Text Box 2" o:spid="_x0000_s1026" type="#_x0000_t202" style="position:absolute;margin-left:0;margin-top:-.05pt;width:451.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" fillcolor="#d8d8d8 [2732]" strokeweight=".5pt">
                <v:textbox>
                  <w:txbxContent>
                    <w:p w14:paraId="1F2F0116" w14:textId="77777777" w:rsidR="008F4100" w:rsidRPr="00A14F19" w:rsidRDefault="008F4100" w:rsidP="008F4100">
                      <w:pPr>
                        <w:pStyle w:val="Heading1"/>
                        <w:spacing w:before="0" w:line="240" w:lineRule="auto"/>
                        <w:jc w:val="center"/>
                        <w:rPr>
                          <w:rFonts w:ascii="Times New Roman" w:hAnsi="Times New Roman"/>
                          <w:b/>
                          <w:color w:val="auto"/>
                          <w:sz w:val="24"/>
                          <w:szCs w:val="24"/>
                        </w:rPr>
                      </w:pPr>
                      <w:r w:rsidRPr="00A14F19">
                        <w:rPr>
                          <w:rFonts w:ascii="Times New Roman" w:hAnsi="Times New Roman"/>
                          <w:b/>
                          <w:color w:val="auto"/>
                          <w:sz w:val="24"/>
                          <w:szCs w:val="24"/>
                        </w:rPr>
                        <w:t>KOMERSANTA, KAM TIEK NODROŠINĀTA PAKALPOJUMA SNIEGŠANA VAI ATTIECĪGĀS INFRASTRUKTŪRAS IZVEIDE, APLIECINĀJUMS</w:t>
                      </w:r>
                    </w:p>
                  </w:txbxContent>
                </v:textbox>
              </v:shape>
            </w:pict>
          </mc:Fallback>
        </mc:AlternateContent>
      </w:r>
    </w:p>
    <w:p w14:paraId="778805BD" w14:textId="77777777" w:rsidR="008F4100" w:rsidRDefault="008F4100" w:rsidP="008F4100">
      <w:pPr>
        <w:rPr>
          <w:rFonts w:ascii="Times New Roman" w:hAnsi="Times New Roman"/>
          <w:i/>
          <w:sz w:val="20"/>
          <w:szCs w:val="20"/>
        </w:rPr>
      </w:pPr>
    </w:p>
    <w:p w14:paraId="38512271" w14:textId="77777777" w:rsidR="008F4100" w:rsidRDefault="008F4100" w:rsidP="008F4100">
      <w:pPr>
        <w:rPr>
          <w:rFonts w:ascii="Times New Roman" w:hAnsi="Times New Roman"/>
          <w:sz w:val="20"/>
          <w:szCs w:val="20"/>
        </w:rPr>
      </w:pPr>
    </w:p>
    <w:p w14:paraId="1BA3096B" w14:textId="77777777" w:rsidR="008F4100" w:rsidRPr="00A933E6" w:rsidRDefault="008F4100" w:rsidP="008F4100">
      <w:pPr>
        <w:spacing w:after="0"/>
        <w:ind w:right="-193"/>
        <w:jc w:val="right"/>
        <w:rPr>
          <w:rFonts w:ascii="Times New Roman" w:hAnsi="Times New Roman"/>
        </w:rPr>
      </w:pPr>
      <w:r w:rsidRPr="00A933E6">
        <w:rPr>
          <w:rFonts w:ascii="Times New Roman" w:hAnsi="Times New Roman"/>
        </w:rPr>
        <w:t>Es, __________________________,</w:t>
      </w:r>
    </w:p>
    <w:p w14:paraId="58AD0278" w14:textId="77777777" w:rsidR="008F4100" w:rsidRPr="00A933E6" w:rsidRDefault="008F4100" w:rsidP="008F4100">
      <w:pPr>
        <w:spacing w:after="0"/>
        <w:ind w:left="5760" w:right="-193" w:firstLine="720"/>
        <w:jc w:val="center"/>
        <w:rPr>
          <w:rFonts w:ascii="Times New Roman" w:hAnsi="Times New Roman"/>
          <w:i/>
        </w:rPr>
      </w:pPr>
      <w:r w:rsidRPr="00A933E6">
        <w:rPr>
          <w:rFonts w:ascii="Times New Roman" w:hAnsi="Times New Roman"/>
          <w:i/>
        </w:rPr>
        <w:t>vārds, uzvārds</w:t>
      </w:r>
    </w:p>
    <w:p w14:paraId="0044A311" w14:textId="77777777" w:rsidR="008F4100" w:rsidRPr="00A933E6" w:rsidRDefault="008F4100" w:rsidP="008F4100">
      <w:pPr>
        <w:spacing w:after="0"/>
        <w:ind w:left="5760" w:right="-193" w:firstLine="720"/>
        <w:jc w:val="right"/>
        <w:rPr>
          <w:rFonts w:ascii="Times New Roman" w:hAnsi="Times New Roman"/>
          <w:i/>
        </w:rPr>
      </w:pPr>
    </w:p>
    <w:p w14:paraId="6430851C" w14:textId="56F6B85B" w:rsidR="008F4100" w:rsidRPr="00A933E6" w:rsidRDefault="008F4100" w:rsidP="008F4100">
      <w:pPr>
        <w:spacing w:after="0"/>
        <w:ind w:right="-193"/>
        <w:jc w:val="right"/>
        <w:rPr>
          <w:rFonts w:ascii="Times New Roman" w:hAnsi="Times New Roman"/>
        </w:rPr>
      </w:pPr>
      <w:r w:rsidRPr="00A933E6">
        <w:rPr>
          <w:rFonts w:ascii="Times New Roman" w:hAnsi="Times New Roman"/>
        </w:rPr>
        <w:tab/>
      </w:r>
      <w:r w:rsidRPr="00A933E6">
        <w:rPr>
          <w:rFonts w:ascii="Times New Roman" w:hAnsi="Times New Roman"/>
        </w:rPr>
        <w:tab/>
      </w:r>
      <w:r>
        <w:rPr>
          <w:rFonts w:ascii="Times New Roman" w:hAnsi="Times New Roman"/>
        </w:rPr>
        <w:t xml:space="preserve">komersanta </w:t>
      </w:r>
      <w:r w:rsidRPr="00A933E6">
        <w:rPr>
          <w:rFonts w:ascii="Times New Roman" w:hAnsi="Times New Roman"/>
        </w:rPr>
        <w:t xml:space="preserve">___________________________________, </w:t>
      </w:r>
    </w:p>
    <w:p w14:paraId="346F7D62" w14:textId="77777777" w:rsidR="008F4100" w:rsidRPr="00A933E6" w:rsidRDefault="008F4100" w:rsidP="008F4100">
      <w:pPr>
        <w:spacing w:after="0"/>
        <w:ind w:left="4320" w:right="-193" w:firstLine="720"/>
        <w:jc w:val="center"/>
        <w:rPr>
          <w:rFonts w:ascii="Times New Roman" w:hAnsi="Times New Roman"/>
          <w:i/>
        </w:rPr>
      </w:pPr>
      <w:r>
        <w:rPr>
          <w:rFonts w:ascii="Times New Roman" w:hAnsi="Times New Roman"/>
          <w:i/>
        </w:rPr>
        <w:t>komersanta</w:t>
      </w:r>
      <w:r w:rsidRPr="00A933E6">
        <w:rPr>
          <w:rFonts w:ascii="Times New Roman" w:hAnsi="Times New Roman"/>
          <w:i/>
        </w:rPr>
        <w:t xml:space="preserve"> nosaukums</w:t>
      </w:r>
    </w:p>
    <w:p w14:paraId="3429E448" w14:textId="77777777" w:rsidR="008F4100" w:rsidRPr="00A933E6" w:rsidRDefault="008F4100" w:rsidP="008F4100">
      <w:pPr>
        <w:spacing w:after="0" w:line="240" w:lineRule="auto"/>
        <w:ind w:right="-193"/>
        <w:jc w:val="right"/>
        <w:rPr>
          <w:rFonts w:ascii="Times New Roman" w:hAnsi="Times New Roman"/>
        </w:rPr>
      </w:pPr>
    </w:p>
    <w:p w14:paraId="4627632A" w14:textId="77777777" w:rsidR="008F4100" w:rsidRPr="00A933E6" w:rsidRDefault="008F4100" w:rsidP="008F4100">
      <w:pPr>
        <w:spacing w:after="0" w:line="240" w:lineRule="auto"/>
        <w:ind w:right="-193"/>
        <w:jc w:val="right"/>
        <w:rPr>
          <w:rFonts w:ascii="Times New Roman" w:hAnsi="Times New Roman"/>
        </w:rPr>
      </w:pPr>
      <w:r w:rsidRPr="00A933E6">
        <w:rPr>
          <w:rFonts w:ascii="Times New Roman" w:hAnsi="Times New Roman"/>
        </w:rPr>
        <w:tab/>
      </w:r>
      <w:r w:rsidRPr="00A933E6">
        <w:rPr>
          <w:rFonts w:ascii="Times New Roman" w:hAnsi="Times New Roman"/>
        </w:rPr>
        <w:tab/>
      </w:r>
      <w:r w:rsidRPr="00A933E6">
        <w:rPr>
          <w:rFonts w:ascii="Times New Roman" w:hAnsi="Times New Roman"/>
        </w:rPr>
        <w:tab/>
      </w:r>
      <w:proofErr w:type="spellStart"/>
      <w:r>
        <w:rPr>
          <w:rFonts w:ascii="Times New Roman" w:hAnsi="Times New Roman"/>
        </w:rPr>
        <w:t>paraksttiesīgā</w:t>
      </w:r>
      <w:proofErr w:type="spellEnd"/>
      <w:r>
        <w:rPr>
          <w:rFonts w:ascii="Times New Roman" w:hAnsi="Times New Roman"/>
        </w:rPr>
        <w:t xml:space="preserve"> persona</w:t>
      </w:r>
      <w:r w:rsidRPr="00A933E6">
        <w:rPr>
          <w:rFonts w:ascii="Times New Roman" w:hAnsi="Times New Roman"/>
        </w:rPr>
        <w:t>, _________________________________,</w:t>
      </w:r>
    </w:p>
    <w:p w14:paraId="70142742" w14:textId="77777777" w:rsidR="008F4100" w:rsidRPr="00A933E6" w:rsidRDefault="008F4100" w:rsidP="008F4100">
      <w:pPr>
        <w:spacing w:after="0" w:line="240" w:lineRule="auto"/>
        <w:ind w:left="5040" w:right="-193" w:firstLine="720"/>
        <w:jc w:val="center"/>
        <w:rPr>
          <w:rFonts w:ascii="Times New Roman" w:hAnsi="Times New Roman"/>
          <w:i/>
        </w:rPr>
      </w:pPr>
      <w:r w:rsidRPr="00A933E6">
        <w:rPr>
          <w:rFonts w:ascii="Times New Roman" w:hAnsi="Times New Roman"/>
          <w:i/>
        </w:rPr>
        <w:t>amata nosaukums</w:t>
      </w:r>
    </w:p>
    <w:p w14:paraId="5033097C" w14:textId="77777777" w:rsidR="008F4100" w:rsidRPr="00A933E6" w:rsidRDefault="008F4100" w:rsidP="008F4100">
      <w:pPr>
        <w:ind w:right="-193"/>
        <w:rPr>
          <w:rFonts w:ascii="Times New Roman" w:hAnsi="Times New Roman"/>
        </w:rPr>
      </w:pPr>
      <w:r w:rsidRPr="00A933E6">
        <w:rPr>
          <w:rFonts w:ascii="Times New Roman" w:hAnsi="Times New Roman"/>
        </w:rPr>
        <w:t>apliecinu, ka iesnieguma iesniegšanas brīdī,</w:t>
      </w:r>
    </w:p>
    <w:p w14:paraId="50FFB349" w14:textId="77777777" w:rsidR="008F4100" w:rsidRDefault="008F4100" w:rsidP="008F4100">
      <w:pPr>
        <w:spacing w:after="0" w:line="240" w:lineRule="auto"/>
        <w:ind w:right="-193"/>
        <w:jc w:val="both"/>
        <w:rPr>
          <w:rFonts w:ascii="Times New Roman" w:hAnsi="Times New Roman"/>
        </w:rPr>
      </w:pPr>
      <w:r w:rsidRPr="00A14F19">
        <w:rPr>
          <w:rFonts w:ascii="Times New Roman" w:hAnsi="Times New Roman"/>
        </w:rPr>
        <w:t>komersants</w:t>
      </w:r>
      <w:r>
        <w:rPr>
          <w:rFonts w:ascii="Times New Roman" w:hAnsi="Times New Roman"/>
        </w:rPr>
        <w:t>, kam tiek nodrošināta pakalpojuma sniegšana vai attiecīgās infrastruktūras izveide,</w:t>
      </w:r>
      <w:r w:rsidRPr="00A14F19">
        <w:rPr>
          <w:rFonts w:ascii="Times New Roman" w:hAnsi="Times New Roman"/>
        </w:rPr>
        <w:t xml:space="preserve"> atbilst sekojošiem Noteikumu 4.punktā minētajiem kritērijiem (atzīmēt attiecināmos):</w:t>
      </w:r>
    </w:p>
    <w:p w14:paraId="7C8DDE2B" w14:textId="77777777" w:rsidR="008F4100" w:rsidRPr="00A14F19" w:rsidRDefault="008F4100" w:rsidP="008F4100">
      <w:pPr>
        <w:spacing w:after="0" w:line="240" w:lineRule="auto"/>
        <w:ind w:right="-193"/>
        <w:jc w:val="both"/>
        <w:rPr>
          <w:rFonts w:ascii="Times New Roman" w:hAnsi="Times New Roman"/>
        </w:rPr>
      </w:pPr>
    </w:p>
    <w:p w14:paraId="7BB4AB96" w14:textId="260FA9C9" w:rsidR="007E7A99" w:rsidRDefault="008F4100" w:rsidP="00EF380F">
      <w:pPr>
        <w:spacing w:after="0" w:line="240" w:lineRule="auto"/>
        <w:ind w:right="-193"/>
        <w:jc w:val="both"/>
        <w:rPr>
          <w:rFonts w:ascii="Times New Roman" w:hAnsi="Times New Roman"/>
          <w:shd w:val="clear" w:color="auto" w:fill="FFFFFF"/>
        </w:rPr>
      </w:pPr>
      <w:r w:rsidRPr="00EF380F">
        <w:rPr>
          <w:rFonts w:ascii="Times New Roman" w:eastAsia="Wingdings 2" w:hAnsi="Times New Roman"/>
        </w:rPr>
        <w:t>4.4.2.</w:t>
      </w:r>
      <w:r w:rsidR="002443CD" w:rsidRPr="00EF380F">
        <w:rPr>
          <w:rFonts w:ascii="Times New Roman" w:eastAsia="Wingdings 2" w:hAnsi="Times New Roman"/>
        </w:rPr>
        <w:t>*</w:t>
      </w:r>
      <w:r w:rsidRPr="00EF380F">
        <w:rPr>
          <w:rFonts w:ascii="Times New Roman" w:eastAsia="Wingdings 2" w:hAnsi="Times New Roman"/>
        </w:rPr>
        <w:t xml:space="preserve"> </w:t>
      </w:r>
      <w:r w:rsidR="007E7A99" w:rsidRPr="00EF380F">
        <w:rPr>
          <w:rFonts w:ascii="Times New Roman" w:hAnsi="Times New Roman"/>
          <w:shd w:val="clear" w:color="auto" w:fill="FFFFFF"/>
        </w:rPr>
        <w:t>attiecībā uz jaunradītajām darba vietām ir izpildīts vismaz viens no šādiem kritērijiem:</w:t>
      </w:r>
    </w:p>
    <w:p w14:paraId="41F14CED" w14:textId="77777777" w:rsidR="00EF380F" w:rsidRPr="00EF380F" w:rsidRDefault="00EF380F" w:rsidP="00EF380F">
      <w:pPr>
        <w:spacing w:after="0" w:line="240" w:lineRule="auto"/>
        <w:ind w:right="-193"/>
        <w:jc w:val="both"/>
        <w:rPr>
          <w:rFonts w:ascii="Times New Roman" w:eastAsia="Wingdings 2" w:hAnsi="Times New Roman"/>
        </w:rPr>
      </w:pPr>
    </w:p>
    <w:p w14:paraId="699111FA" w14:textId="334F6457" w:rsidR="008F4100" w:rsidRPr="00A14F19" w:rsidRDefault="007E7A99" w:rsidP="008F4100">
      <w:pPr>
        <w:spacing w:after="0" w:line="240" w:lineRule="auto"/>
        <w:ind w:right="-193"/>
        <w:jc w:val="both"/>
        <w:rPr>
          <w:rFonts w:ascii="Times New Roman" w:hAnsi="Times New Roman"/>
        </w:rPr>
      </w:pPr>
      <w:r w:rsidRPr="00650728">
        <w:rPr>
          <w:rFonts w:ascii="Wingdings 2" w:eastAsia="Wingdings 2" w:hAnsi="Wingdings 2" w:cs="Wingdings 2"/>
        </w:rPr>
        <w:t></w:t>
      </w:r>
      <w:r>
        <w:rPr>
          <w:rFonts w:ascii="Times New Roman" w:hAnsi="Times New Roman"/>
        </w:rPr>
        <w:t xml:space="preserve">4.4.2.1. </w:t>
      </w:r>
      <w:r w:rsidR="008F4100" w:rsidRPr="00A14F19">
        <w:rPr>
          <w:rFonts w:ascii="Times New Roman" w:hAnsi="Times New Roman"/>
        </w:rPr>
        <w:t>Komersanta</w:t>
      </w:r>
      <w:r w:rsidR="00F540B5">
        <w:rPr>
          <w:rFonts w:ascii="Times New Roman" w:hAnsi="Times New Roman"/>
        </w:rPr>
        <w:t>,</w:t>
      </w:r>
      <w:r w:rsidR="00F540B5" w:rsidRPr="00F540B5">
        <w:rPr>
          <w:rFonts w:ascii="Times New Roman" w:hAnsi="Times New Roman"/>
        </w:rPr>
        <w:t xml:space="preserve"> </w:t>
      </w:r>
      <w:r w:rsidR="00F540B5">
        <w:rPr>
          <w:rFonts w:ascii="Times New Roman" w:hAnsi="Times New Roman"/>
        </w:rPr>
        <w:t>kam tiek nodrošināta pakalpojuma sniegšana vai attiecīgās infrastruktūras izveide,</w:t>
      </w:r>
      <w:r w:rsidR="008F4100" w:rsidRPr="00A14F19">
        <w:rPr>
          <w:rFonts w:ascii="Times New Roman" w:hAnsi="Times New Roman"/>
        </w:rPr>
        <w:t xml:space="preserve"> plānotais investīciju projekta īstenošanas rezultātā jaunradīto darba vietu skaits triju gadu periodā ir vismaz 75 jaunas darba vietas (Rīgas pilsētas administratīvajā teritorijā – vismaz 100 jaunas darba vietas)</w:t>
      </w:r>
    </w:p>
    <w:p w14:paraId="7D6B957C" w14:textId="77777777" w:rsidR="008F4100" w:rsidRDefault="008F4100" w:rsidP="008F4100">
      <w:pPr>
        <w:pStyle w:val="ListParagraph"/>
        <w:spacing w:after="0" w:line="240" w:lineRule="auto"/>
        <w:ind w:right="-193"/>
        <w:jc w:val="center"/>
        <w:rPr>
          <w:rFonts w:ascii="Times New Roman" w:hAnsi="Times New Roman"/>
        </w:rPr>
      </w:pPr>
      <w:r w:rsidRPr="00B1639E">
        <w:rPr>
          <w:rFonts w:ascii="Times New Roman" w:hAnsi="Times New Roman"/>
        </w:rPr>
        <w:t>VAI</w:t>
      </w:r>
    </w:p>
    <w:p w14:paraId="2352A4F1" w14:textId="7591B70F" w:rsidR="008F4100" w:rsidRPr="00A14F19" w:rsidRDefault="007E7A99" w:rsidP="008F4100">
      <w:pPr>
        <w:spacing w:after="0" w:line="240" w:lineRule="auto"/>
        <w:ind w:right="-193"/>
        <w:jc w:val="both"/>
        <w:rPr>
          <w:rFonts w:ascii="Times New Roman" w:hAnsi="Times New Roman"/>
        </w:rPr>
      </w:pPr>
      <w:r w:rsidRPr="00650728">
        <w:rPr>
          <w:rFonts w:ascii="Wingdings 2" w:eastAsia="Wingdings 2" w:hAnsi="Wingdings 2" w:cs="Wingdings 2"/>
        </w:rPr>
        <w:t></w:t>
      </w:r>
      <w:r>
        <w:rPr>
          <w:rFonts w:ascii="Times New Roman" w:hAnsi="Times New Roman"/>
        </w:rPr>
        <w:t xml:space="preserve">4.4.2.2. </w:t>
      </w:r>
      <w:r w:rsidR="00F540B5" w:rsidRPr="00A14F19">
        <w:rPr>
          <w:rFonts w:ascii="Times New Roman" w:hAnsi="Times New Roman"/>
        </w:rPr>
        <w:t>K</w:t>
      </w:r>
      <w:r w:rsidR="008F4100" w:rsidRPr="00A14F19">
        <w:rPr>
          <w:rFonts w:ascii="Times New Roman" w:hAnsi="Times New Roman"/>
        </w:rPr>
        <w:t>omersanta</w:t>
      </w:r>
      <w:r w:rsidR="00F540B5">
        <w:rPr>
          <w:rFonts w:ascii="Times New Roman" w:hAnsi="Times New Roman"/>
        </w:rPr>
        <w:t>,</w:t>
      </w:r>
      <w:r w:rsidR="00F540B5" w:rsidRPr="00F540B5">
        <w:rPr>
          <w:rFonts w:ascii="Times New Roman" w:hAnsi="Times New Roman"/>
        </w:rPr>
        <w:t xml:space="preserve"> </w:t>
      </w:r>
      <w:r w:rsidR="00F540B5">
        <w:rPr>
          <w:rFonts w:ascii="Times New Roman" w:hAnsi="Times New Roman"/>
        </w:rPr>
        <w:t>kam tiek nodrošināta pakalpojuma sniegšana vai attiecīgās infrastruktūras izveide,</w:t>
      </w:r>
      <w:r w:rsidR="008F4100" w:rsidRPr="00A14F19">
        <w:rPr>
          <w:rFonts w:ascii="Times New Roman" w:hAnsi="Times New Roman"/>
        </w:rPr>
        <w:t xml:space="preserve"> plānotā mēneša vidējā bruto darba samaksa darbiniekiem nav mazāka par Centrālās statistikas pārvaldes oficiālajā statistikas paziņojumā publicēto valstī strādājošo mēneša vidējās darba samaksas apmēru iepriekšējā gadā, kam piemērots koeficients 1,5 (komersantiem, kas īsteno investīciju projektus Rīgas pilsētas administratīvajā teritorijā, piemēro koeficientu 2), un plānotais investīciju projekta īstenošanas rezultātā jaunradīto darba vietu skaits triju gadu periodā ir vismaz 50 jaunas darba vietas (komersantiem, kas īsteno investīciju projektus Rīgas pilsētas administratīvajā teritorijā, – vismaz 75 jaunas darba vietas)</w:t>
      </w:r>
    </w:p>
    <w:p w14:paraId="348E84CC" w14:textId="2F7251A7" w:rsidR="008F4100" w:rsidRPr="00A14F19" w:rsidRDefault="008F4100" w:rsidP="008F4100">
      <w:pPr>
        <w:spacing w:after="0" w:line="240" w:lineRule="auto"/>
        <w:ind w:right="-193"/>
        <w:jc w:val="both"/>
        <w:rPr>
          <w:rFonts w:ascii="Times New Roman" w:hAnsi="Times New Roman"/>
        </w:rPr>
      </w:pPr>
      <w:r w:rsidRPr="00A14F19">
        <w:rPr>
          <w:rFonts w:ascii="Wingdings 2" w:eastAsia="Wingdings 2" w:hAnsi="Wingdings 2" w:cs="Wingdings 2"/>
        </w:rPr>
        <w:t></w:t>
      </w:r>
      <w:r w:rsidRPr="00A14F19">
        <w:rPr>
          <w:rFonts w:ascii="Wingdings 2" w:eastAsia="Wingdings 2" w:hAnsi="Wingdings 2" w:cs="Wingdings 2"/>
        </w:rPr>
        <w:t></w:t>
      </w:r>
      <w:r w:rsidRPr="00A14F19">
        <w:rPr>
          <w:rFonts w:ascii="Times New Roman" w:eastAsia="Wingdings 2" w:hAnsi="Times New Roman"/>
        </w:rPr>
        <w:t>4.4.3.</w:t>
      </w:r>
      <w:r w:rsidR="002443CD">
        <w:rPr>
          <w:rFonts w:ascii="Times New Roman" w:eastAsia="Wingdings 2" w:hAnsi="Times New Roman"/>
        </w:rPr>
        <w:t>*</w:t>
      </w:r>
      <w:r w:rsidRPr="00A14F19">
        <w:rPr>
          <w:rFonts w:ascii="Times New Roman" w:eastAsia="Wingdings 2" w:hAnsi="Times New Roman"/>
        </w:rPr>
        <w:t xml:space="preserve"> </w:t>
      </w:r>
      <w:r w:rsidRPr="00A14F19">
        <w:rPr>
          <w:rFonts w:ascii="Times New Roman" w:hAnsi="Times New Roman"/>
        </w:rPr>
        <w:t>Komersanta</w:t>
      </w:r>
      <w:r w:rsidR="00F540B5">
        <w:rPr>
          <w:rFonts w:ascii="Times New Roman" w:hAnsi="Times New Roman"/>
        </w:rPr>
        <w:t>,</w:t>
      </w:r>
      <w:r w:rsidR="00F540B5" w:rsidRPr="00F540B5">
        <w:rPr>
          <w:rFonts w:ascii="Times New Roman" w:hAnsi="Times New Roman"/>
        </w:rPr>
        <w:t xml:space="preserve"> </w:t>
      </w:r>
      <w:r w:rsidR="00F540B5">
        <w:rPr>
          <w:rFonts w:ascii="Times New Roman" w:hAnsi="Times New Roman"/>
        </w:rPr>
        <w:t>kam tiek nodrošināta pakalpojuma sniegšana vai attiecīgās infrastruktūras izveide,</w:t>
      </w:r>
      <w:r w:rsidRPr="00A14F19">
        <w:rPr>
          <w:rFonts w:ascii="Times New Roman" w:hAnsi="Times New Roman"/>
        </w:rPr>
        <w:t xml:space="preserve"> plānotais preču vai pakalpojumu eksporta apjoms vai plānotais importa preču un pakalpojumu aizstājēju apjoms triju gadu periodā pēc investīciju projekta īstenošanas ir lielāks par 3 000 000 </w:t>
      </w:r>
      <w:proofErr w:type="spellStart"/>
      <w:r w:rsidRPr="00A14F19">
        <w:rPr>
          <w:rFonts w:ascii="Times New Roman" w:hAnsi="Times New Roman"/>
          <w:i/>
          <w:iCs/>
        </w:rPr>
        <w:t>euro</w:t>
      </w:r>
      <w:proofErr w:type="spellEnd"/>
      <w:r w:rsidRPr="00A14F19">
        <w:rPr>
          <w:rFonts w:ascii="Times New Roman" w:hAnsi="Times New Roman"/>
        </w:rPr>
        <w:t> (komersantiem, kas īsteno investīciju projektus Rīgas pilsētas administratīvajā teritorijā, – lielāks par 5 000 000 </w:t>
      </w:r>
      <w:proofErr w:type="spellStart"/>
      <w:r w:rsidRPr="00A14F19">
        <w:rPr>
          <w:rFonts w:ascii="Times New Roman" w:hAnsi="Times New Roman"/>
          <w:i/>
          <w:iCs/>
        </w:rPr>
        <w:t>euro</w:t>
      </w:r>
      <w:proofErr w:type="spellEnd"/>
      <w:r w:rsidRPr="00A14F19">
        <w:rPr>
          <w:rFonts w:ascii="Times New Roman" w:hAnsi="Times New Roman"/>
        </w:rPr>
        <w:t>)</w:t>
      </w:r>
    </w:p>
    <w:p w14:paraId="5A895861" w14:textId="431CDBFB" w:rsidR="008F4100" w:rsidRDefault="008F4100" w:rsidP="007E0334">
      <w:pPr>
        <w:jc w:val="both"/>
        <w:rPr>
          <w:rFonts w:ascii="Times New Roman" w:hAnsi="Times New Roman"/>
          <w:i/>
          <w:iCs/>
        </w:rPr>
      </w:pPr>
      <w:r w:rsidRPr="00650728">
        <w:rPr>
          <w:rFonts w:ascii="Wingdings 2" w:eastAsia="Wingdings 2" w:hAnsi="Wingdings 2" w:cs="Wingdings 2"/>
        </w:rPr>
        <w:t></w:t>
      </w:r>
      <w:r w:rsidRPr="00650728">
        <w:rPr>
          <w:rFonts w:ascii="Wingdings 2" w:eastAsia="Wingdings 2" w:hAnsi="Wingdings 2" w:cs="Wingdings 2"/>
        </w:rPr>
        <w:t></w:t>
      </w:r>
      <w:r w:rsidRPr="00650728">
        <w:rPr>
          <w:rFonts w:ascii="Times New Roman" w:eastAsia="Wingdings 2" w:hAnsi="Times New Roman"/>
        </w:rPr>
        <w:t>4.4.4.</w:t>
      </w:r>
      <w:r w:rsidRPr="00B1639E">
        <w:rPr>
          <w:rFonts w:ascii="Arial" w:hAnsi="Arial" w:cs="Arial"/>
          <w:color w:val="414142"/>
          <w:sz w:val="20"/>
          <w:szCs w:val="20"/>
          <w:shd w:val="clear" w:color="auto" w:fill="FFFFFF"/>
        </w:rPr>
        <w:t xml:space="preserve"> </w:t>
      </w:r>
      <w:r w:rsidRPr="00B1639E">
        <w:rPr>
          <w:rFonts w:ascii="Times New Roman" w:hAnsi="Times New Roman"/>
        </w:rPr>
        <w:t>Komersanta</w:t>
      </w:r>
      <w:r w:rsidR="00F540B5">
        <w:rPr>
          <w:rFonts w:ascii="Times New Roman" w:hAnsi="Times New Roman"/>
        </w:rPr>
        <w:t>,</w:t>
      </w:r>
      <w:r w:rsidR="00F540B5" w:rsidRPr="00F540B5">
        <w:rPr>
          <w:rFonts w:ascii="Times New Roman" w:hAnsi="Times New Roman"/>
        </w:rPr>
        <w:t xml:space="preserve"> </w:t>
      </w:r>
      <w:r w:rsidR="00F540B5">
        <w:rPr>
          <w:rFonts w:ascii="Times New Roman" w:hAnsi="Times New Roman"/>
        </w:rPr>
        <w:t>kam tiek nodrošināta pakalpojuma sniegšana vai attiecīgās infrastruktūras izveide,</w:t>
      </w:r>
      <w:r w:rsidRPr="00B1639E">
        <w:rPr>
          <w:rFonts w:ascii="Times New Roman" w:hAnsi="Times New Roman"/>
        </w:rPr>
        <w:t xml:space="preserve"> plānotais ieguldījumu apjoms pētniecībā un attīstībā, tai skaitā darbinieku kompetenču pilnveidē, triju gadu periodā pēc investīciju projekta īstenošanas ir vismaz 250 000 </w:t>
      </w:r>
      <w:proofErr w:type="spellStart"/>
      <w:r w:rsidRPr="004C1D0A">
        <w:rPr>
          <w:rFonts w:ascii="Times New Roman" w:hAnsi="Times New Roman"/>
          <w:i/>
          <w:iCs/>
        </w:rPr>
        <w:t>euro</w:t>
      </w:r>
      <w:proofErr w:type="spellEnd"/>
    </w:p>
    <w:p w14:paraId="62106C02" w14:textId="77777777" w:rsidR="008F4100" w:rsidRDefault="008F4100" w:rsidP="008F4100">
      <w:pPr>
        <w:spacing w:after="0"/>
        <w:ind w:left="2160" w:right="-193"/>
        <w:rPr>
          <w:rFonts w:ascii="Times New Roman" w:hAnsi="Times New Roman"/>
          <w:i/>
          <w:sz w:val="20"/>
          <w:szCs w:val="20"/>
        </w:rPr>
      </w:pPr>
    </w:p>
    <w:p w14:paraId="2B0C82B6" w14:textId="77777777" w:rsidR="008F4100" w:rsidRDefault="008F4100" w:rsidP="008F4100">
      <w:pPr>
        <w:spacing w:after="0"/>
        <w:ind w:left="2160" w:right="-193"/>
        <w:rPr>
          <w:rFonts w:ascii="Times New Roman" w:hAnsi="Times New Roman"/>
          <w:i/>
          <w:sz w:val="20"/>
          <w:szCs w:val="20"/>
        </w:rPr>
      </w:pPr>
    </w:p>
    <w:p w14:paraId="19FF4EDF" w14:textId="77777777" w:rsidR="008F4100" w:rsidRDefault="008F4100" w:rsidP="008F4100">
      <w:pPr>
        <w:spacing w:after="0"/>
        <w:ind w:left="2160" w:right="-193"/>
        <w:rPr>
          <w:rFonts w:ascii="Times New Roman" w:hAnsi="Times New Roman"/>
          <w:i/>
          <w:sz w:val="20"/>
          <w:szCs w:val="20"/>
        </w:rPr>
      </w:pPr>
    </w:p>
    <w:p w14:paraId="728170D0" w14:textId="77777777" w:rsidR="008F4100" w:rsidRDefault="008F4100" w:rsidP="008F4100">
      <w:pPr>
        <w:spacing w:after="0"/>
        <w:ind w:left="2160" w:right="-193"/>
        <w:rPr>
          <w:rFonts w:ascii="Times New Roman" w:hAnsi="Times New Roman"/>
          <w:i/>
          <w:sz w:val="20"/>
          <w:szCs w:val="20"/>
        </w:rPr>
      </w:pPr>
    </w:p>
    <w:p w14:paraId="6AD1D76B" w14:textId="6C634297" w:rsidR="008F4100" w:rsidRPr="00A933E6" w:rsidRDefault="008F4100" w:rsidP="008F4100">
      <w:pPr>
        <w:spacing w:after="0"/>
        <w:ind w:left="2160" w:right="-193"/>
        <w:rPr>
          <w:rFonts w:ascii="Times New Roman" w:hAnsi="Times New Roman"/>
          <w:i/>
          <w:sz w:val="20"/>
          <w:szCs w:val="20"/>
        </w:rPr>
      </w:pPr>
      <w:r w:rsidRPr="00A933E6">
        <w:rPr>
          <w:rFonts w:ascii="Times New Roman" w:hAnsi="Times New Roman"/>
          <w:i/>
          <w:sz w:val="20"/>
          <w:szCs w:val="20"/>
        </w:rPr>
        <w:t>Paraksts*</w:t>
      </w:r>
      <w:r w:rsidR="002443CD">
        <w:rPr>
          <w:rFonts w:ascii="Times New Roman" w:hAnsi="Times New Roman"/>
          <w:i/>
          <w:sz w:val="20"/>
          <w:szCs w:val="20"/>
        </w:rPr>
        <w:t>*</w:t>
      </w:r>
      <w:r w:rsidRPr="00A933E6">
        <w:rPr>
          <w:rFonts w:ascii="Times New Roman" w:hAnsi="Times New Roman"/>
          <w:i/>
          <w:sz w:val="20"/>
          <w:szCs w:val="20"/>
        </w:rPr>
        <w:t xml:space="preserve">: </w:t>
      </w:r>
    </w:p>
    <w:p w14:paraId="0F420774" w14:textId="77777777" w:rsidR="008F4100" w:rsidRPr="00A933E6" w:rsidRDefault="008F4100" w:rsidP="008F4100">
      <w:pPr>
        <w:spacing w:after="0"/>
        <w:ind w:left="2160" w:right="-193"/>
        <w:rPr>
          <w:rFonts w:ascii="Times New Roman" w:hAnsi="Times New Roman"/>
          <w:i/>
          <w:sz w:val="20"/>
          <w:szCs w:val="20"/>
        </w:rPr>
      </w:pPr>
      <w:r w:rsidRPr="00A933E6">
        <w:rPr>
          <w:rFonts w:ascii="Times New Roman" w:hAnsi="Times New Roman"/>
          <w:i/>
          <w:sz w:val="20"/>
          <w:szCs w:val="20"/>
        </w:rPr>
        <w:t>Datums:</w:t>
      </w:r>
    </w:p>
    <w:p w14:paraId="7324B00C" w14:textId="77777777" w:rsidR="008F4100" w:rsidRDefault="008F4100" w:rsidP="008F4100">
      <w:pPr>
        <w:ind w:left="3600" w:right="-193" w:firstLine="720"/>
        <w:rPr>
          <w:rFonts w:ascii="Times New Roman" w:hAnsi="Times New Roman"/>
          <w:i/>
          <w:sz w:val="20"/>
          <w:szCs w:val="20"/>
        </w:rPr>
      </w:pPr>
      <w:r w:rsidRPr="00A933E6">
        <w:rPr>
          <w:rFonts w:ascii="Times New Roman" w:hAnsi="Times New Roman"/>
          <w:i/>
          <w:sz w:val="20"/>
          <w:szCs w:val="20"/>
        </w:rPr>
        <w:t xml:space="preserve"> </w:t>
      </w:r>
      <w:proofErr w:type="spellStart"/>
      <w:r w:rsidRPr="00A933E6">
        <w:rPr>
          <w:rFonts w:ascii="Times New Roman" w:hAnsi="Times New Roman"/>
          <w:i/>
          <w:sz w:val="20"/>
          <w:szCs w:val="20"/>
        </w:rPr>
        <w:t>dd</w:t>
      </w:r>
      <w:proofErr w:type="spellEnd"/>
      <w:r w:rsidRPr="00A933E6">
        <w:rPr>
          <w:rFonts w:ascii="Times New Roman" w:hAnsi="Times New Roman"/>
          <w:i/>
          <w:sz w:val="20"/>
          <w:szCs w:val="20"/>
        </w:rPr>
        <w:t>/mm/</w:t>
      </w:r>
      <w:proofErr w:type="spellStart"/>
      <w:r w:rsidRPr="00A933E6">
        <w:rPr>
          <w:rFonts w:ascii="Times New Roman" w:hAnsi="Times New Roman"/>
          <w:i/>
          <w:sz w:val="20"/>
          <w:szCs w:val="20"/>
        </w:rPr>
        <w:t>gggg</w:t>
      </w:r>
      <w:proofErr w:type="spellEnd"/>
    </w:p>
    <w:p w14:paraId="1ECE8825" w14:textId="01378538" w:rsidR="002443CD" w:rsidRDefault="002443CD" w:rsidP="008F4100">
      <w:pPr>
        <w:ind w:right="-193"/>
        <w:jc w:val="both"/>
        <w:rPr>
          <w:rFonts w:ascii="Times New Roman" w:hAnsi="Times New Roman"/>
          <w:i/>
          <w:sz w:val="20"/>
          <w:szCs w:val="20"/>
        </w:rPr>
      </w:pPr>
      <w:r>
        <w:rPr>
          <w:rFonts w:ascii="Times New Roman" w:hAnsi="Times New Roman"/>
          <w:i/>
          <w:sz w:val="20"/>
          <w:szCs w:val="20"/>
        </w:rPr>
        <w:t>*</w:t>
      </w:r>
      <w:r w:rsidRPr="002443CD">
        <w:rPr>
          <w:rFonts w:ascii="Arial" w:hAnsi="Arial" w:cs="Arial"/>
          <w:color w:val="414142"/>
          <w:sz w:val="20"/>
          <w:szCs w:val="20"/>
          <w:shd w:val="clear" w:color="auto" w:fill="FFFFFF"/>
        </w:rPr>
        <w:t xml:space="preserve"> </w:t>
      </w:r>
      <w:r w:rsidRPr="00EF380F">
        <w:rPr>
          <w:rFonts w:ascii="Times New Roman" w:hAnsi="Times New Roman"/>
          <w:i/>
          <w:iCs/>
          <w:color w:val="414142"/>
          <w:sz w:val="20"/>
          <w:szCs w:val="20"/>
          <w:shd w:val="clear" w:color="auto" w:fill="FFFFFF"/>
        </w:rPr>
        <w:t xml:space="preserve">4.4.2. un 4.4.3. apakšpunktā minētos kritērijus nepiemēro investīciju projektiem viedās enerģētikas jomā, ja investīciju projekta ietvaros plānotais </w:t>
      </w:r>
      <w:proofErr w:type="spellStart"/>
      <w:r w:rsidRPr="00EF380F">
        <w:rPr>
          <w:rFonts w:ascii="Times New Roman" w:hAnsi="Times New Roman"/>
          <w:i/>
          <w:iCs/>
          <w:color w:val="414142"/>
          <w:sz w:val="20"/>
          <w:szCs w:val="20"/>
          <w:shd w:val="clear" w:color="auto" w:fill="FFFFFF"/>
        </w:rPr>
        <w:t>pamatieguldījums</w:t>
      </w:r>
      <w:proofErr w:type="spellEnd"/>
      <w:r w:rsidRPr="00EF380F">
        <w:rPr>
          <w:rFonts w:ascii="Times New Roman" w:hAnsi="Times New Roman"/>
          <w:i/>
          <w:iCs/>
          <w:color w:val="414142"/>
          <w:sz w:val="20"/>
          <w:szCs w:val="20"/>
          <w:shd w:val="clear" w:color="auto" w:fill="FFFFFF"/>
        </w:rPr>
        <w:t xml:space="preserve"> ir saistīts ar jaunu elektroenerģijas ražošanas iekārtu ieviešanu (piemēram, vēja vai saules elektrostaciju ieviešanu) vai elektroenerģijas ražošanas jaudu palielināšanu un nodrošināšanu atjaunojamo energoresursu jomā.</w:t>
      </w:r>
    </w:p>
    <w:p w14:paraId="6182C46D" w14:textId="5B1A662C" w:rsidR="008F4100" w:rsidRDefault="008F4100" w:rsidP="008F4100">
      <w:pPr>
        <w:ind w:right="-193"/>
        <w:jc w:val="both"/>
        <w:rPr>
          <w:rFonts w:ascii="Times New Roman" w:hAnsi="Times New Roman"/>
          <w:i/>
          <w:sz w:val="20"/>
          <w:szCs w:val="20"/>
        </w:rPr>
      </w:pPr>
      <w:r w:rsidRPr="00A933E6">
        <w:rPr>
          <w:rFonts w:ascii="Times New Roman" w:hAnsi="Times New Roman"/>
          <w:i/>
          <w:sz w:val="20"/>
          <w:szCs w:val="20"/>
        </w:rPr>
        <w:t>*</w:t>
      </w:r>
      <w:r w:rsidR="002443CD">
        <w:rPr>
          <w:rFonts w:ascii="Times New Roman" w:hAnsi="Times New Roman"/>
          <w:i/>
          <w:sz w:val="20"/>
          <w:szCs w:val="20"/>
        </w:rPr>
        <w:t>*</w:t>
      </w:r>
      <w:r>
        <w:rPr>
          <w:rFonts w:ascii="Times New Roman" w:hAnsi="Times New Roman"/>
          <w:i/>
          <w:sz w:val="20"/>
          <w:szCs w:val="20"/>
        </w:rPr>
        <w:t xml:space="preserve"> J</w:t>
      </w:r>
      <w:r w:rsidRPr="00A933E6">
        <w:rPr>
          <w:rFonts w:ascii="Times New Roman" w:hAnsi="Times New Roman"/>
          <w:i/>
          <w:sz w:val="20"/>
          <w:szCs w:val="20"/>
        </w:rPr>
        <w:t xml:space="preserve">a </w:t>
      </w:r>
      <w:r>
        <w:rPr>
          <w:rFonts w:ascii="Times New Roman" w:hAnsi="Times New Roman"/>
          <w:i/>
          <w:sz w:val="20"/>
          <w:szCs w:val="20"/>
        </w:rPr>
        <w:t>apliecinājums tiek parakstīts</w:t>
      </w:r>
      <w:r w:rsidRPr="00A933E6">
        <w:rPr>
          <w:rFonts w:ascii="Times New Roman" w:hAnsi="Times New Roman"/>
          <w:i/>
          <w:sz w:val="20"/>
          <w:szCs w:val="20"/>
        </w:rPr>
        <w:t xml:space="preserve"> ar</w:t>
      </w:r>
      <w:r>
        <w:rPr>
          <w:rFonts w:ascii="Times New Roman" w:hAnsi="Times New Roman"/>
          <w:i/>
          <w:sz w:val="20"/>
          <w:szCs w:val="20"/>
        </w:rPr>
        <w:t xml:space="preserve"> drošu elektronisko </w:t>
      </w:r>
      <w:r w:rsidRPr="00A933E6">
        <w:rPr>
          <w:rFonts w:ascii="Times New Roman" w:hAnsi="Times New Roman"/>
          <w:i/>
          <w:sz w:val="20"/>
          <w:szCs w:val="20"/>
        </w:rPr>
        <w:t>parakstu, paraksta sadaļa nav aizpildāma</w:t>
      </w:r>
    </w:p>
    <w:p w14:paraId="70B68467" w14:textId="77777777" w:rsidR="008F4100" w:rsidRPr="00A14F19" w:rsidRDefault="008F4100" w:rsidP="008F4100">
      <w:pPr>
        <w:rPr>
          <w:rFonts w:ascii="Times New Roman" w:hAnsi="Times New Roman"/>
          <w:sz w:val="20"/>
          <w:szCs w:val="20"/>
        </w:rPr>
      </w:pPr>
    </w:p>
    <w:p w14:paraId="362C8B56" w14:textId="77777777" w:rsidR="0017048B" w:rsidRDefault="0017048B"/>
    <w:sectPr w:rsidR="0017048B" w:rsidSect="00230729">
      <w:headerReference w:type="default" r:id="rId10"/>
      <w:headerReference w:type="first" r:id="rId11"/>
      <w:pgSz w:w="11906" w:h="16838"/>
      <w:pgMar w:top="851" w:right="566"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BB4E2" w14:textId="77777777" w:rsidR="00FD23A4" w:rsidRDefault="00FD23A4">
      <w:pPr>
        <w:spacing w:after="0" w:line="240" w:lineRule="auto"/>
      </w:pPr>
      <w:r>
        <w:separator/>
      </w:r>
    </w:p>
  </w:endnote>
  <w:endnote w:type="continuationSeparator" w:id="0">
    <w:p w14:paraId="2F871C7C" w14:textId="77777777" w:rsidR="00FD23A4" w:rsidRDefault="00FD2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39CBA" w14:textId="77777777" w:rsidR="00FD23A4" w:rsidRDefault="00FD23A4">
      <w:pPr>
        <w:spacing w:after="0" w:line="240" w:lineRule="auto"/>
      </w:pPr>
      <w:r>
        <w:separator/>
      </w:r>
    </w:p>
  </w:footnote>
  <w:footnote w:type="continuationSeparator" w:id="0">
    <w:p w14:paraId="372F1975" w14:textId="77777777" w:rsidR="00FD23A4" w:rsidRDefault="00FD2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25875" w14:textId="77777777" w:rsidR="00FB307D" w:rsidRDefault="008F4100">
    <w:pPr>
      <w:pStyle w:val="Header"/>
      <w:jc w:val="center"/>
    </w:pPr>
    <w:r w:rsidRPr="003C5410">
      <w:rPr>
        <w:rFonts w:ascii="Times New Roman" w:hAnsi="Times New Roman"/>
        <w:sz w:val="18"/>
        <w:szCs w:val="18"/>
      </w:rPr>
      <w:fldChar w:fldCharType="begin"/>
    </w:r>
    <w:r w:rsidRPr="003C5410">
      <w:rPr>
        <w:rFonts w:ascii="Times New Roman" w:hAnsi="Times New Roman"/>
        <w:sz w:val="18"/>
        <w:szCs w:val="18"/>
      </w:rPr>
      <w:instrText xml:space="preserve"> PAGE   \* MERGEFORMAT </w:instrText>
    </w:r>
    <w:r w:rsidRPr="003C5410">
      <w:rPr>
        <w:rFonts w:ascii="Times New Roman" w:hAnsi="Times New Roman"/>
        <w:sz w:val="18"/>
        <w:szCs w:val="18"/>
      </w:rPr>
      <w:fldChar w:fldCharType="separate"/>
    </w:r>
    <w:r>
      <w:rPr>
        <w:rFonts w:ascii="Times New Roman" w:hAnsi="Times New Roman"/>
        <w:noProof/>
        <w:sz w:val="18"/>
        <w:szCs w:val="18"/>
      </w:rPr>
      <w:t>9</w:t>
    </w:r>
    <w:r w:rsidRPr="003C5410">
      <w:rPr>
        <w:rFonts w:ascii="Times New Roman" w:hAnsi="Times New Roman"/>
        <w:noProof/>
        <w:sz w:val="18"/>
        <w:szCs w:val="18"/>
      </w:rPr>
      <w:fldChar w:fldCharType="end"/>
    </w:r>
  </w:p>
  <w:p w14:paraId="66084FDA" w14:textId="77777777" w:rsidR="00FB307D"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8B46" w14:textId="77777777" w:rsidR="00FB307D" w:rsidRPr="00BA175C" w:rsidRDefault="00000000">
    <w:pPr>
      <w:pStyle w:val="Header"/>
      <w:jc w:val="center"/>
      <w:rPr>
        <w:rFonts w:ascii="Times New Roman" w:hAnsi="Times New Roman"/>
        <w:sz w:val="18"/>
        <w:szCs w:val="18"/>
      </w:rPr>
    </w:pPr>
  </w:p>
  <w:p w14:paraId="23B7E2EF" w14:textId="77777777" w:rsidR="00FB307D"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100"/>
    <w:rsid w:val="000D64BD"/>
    <w:rsid w:val="0017048B"/>
    <w:rsid w:val="002443CD"/>
    <w:rsid w:val="002A755C"/>
    <w:rsid w:val="004018FC"/>
    <w:rsid w:val="004934C3"/>
    <w:rsid w:val="004F630A"/>
    <w:rsid w:val="005566BB"/>
    <w:rsid w:val="006215F4"/>
    <w:rsid w:val="007E0334"/>
    <w:rsid w:val="007E7A99"/>
    <w:rsid w:val="00856646"/>
    <w:rsid w:val="008F4100"/>
    <w:rsid w:val="009C08C9"/>
    <w:rsid w:val="00B73224"/>
    <w:rsid w:val="00E13395"/>
    <w:rsid w:val="00EF380F"/>
    <w:rsid w:val="00F540B5"/>
    <w:rsid w:val="00FD23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F365E"/>
  <w15:chartTrackingRefBased/>
  <w15:docId w15:val="{9E08AAFB-41EC-48D5-A9C5-36F11421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00"/>
    <w:rPr>
      <w:rFonts w:ascii="Calibri" w:eastAsia="Calibri" w:hAnsi="Calibri" w:cs="Times New Roman"/>
    </w:rPr>
  </w:style>
  <w:style w:type="paragraph" w:styleId="Heading1">
    <w:name w:val="heading 1"/>
    <w:basedOn w:val="Normal"/>
    <w:next w:val="Normal"/>
    <w:link w:val="Heading1Char"/>
    <w:uiPriority w:val="9"/>
    <w:qFormat/>
    <w:rsid w:val="008F4100"/>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100"/>
    <w:pPr>
      <w:tabs>
        <w:tab w:val="center" w:pos="4153"/>
        <w:tab w:val="right" w:pos="8306"/>
      </w:tabs>
      <w:spacing w:after="0" w:line="240" w:lineRule="auto"/>
    </w:pPr>
  </w:style>
  <w:style w:type="character" w:customStyle="1" w:styleId="HeaderChar">
    <w:name w:val="Header Char"/>
    <w:basedOn w:val="DefaultParagraphFont"/>
    <w:link w:val="Header"/>
    <w:uiPriority w:val="99"/>
    <w:rsid w:val="008F4100"/>
    <w:rPr>
      <w:rFonts w:ascii="Calibri" w:eastAsia="Calibri" w:hAnsi="Calibri" w:cs="Times New Roman"/>
    </w:rPr>
  </w:style>
  <w:style w:type="paragraph" w:styleId="ListParagraph">
    <w:name w:val="List Paragraph"/>
    <w:aliases w:val="H&amp;P List Paragraph,2,Strip"/>
    <w:basedOn w:val="Normal"/>
    <w:link w:val="ListParagraphChar"/>
    <w:uiPriority w:val="34"/>
    <w:qFormat/>
    <w:rsid w:val="008F4100"/>
    <w:pPr>
      <w:ind w:left="720"/>
      <w:contextualSpacing/>
    </w:pPr>
  </w:style>
  <w:style w:type="character" w:customStyle="1" w:styleId="ListParagraphChar">
    <w:name w:val="List Paragraph Char"/>
    <w:aliases w:val="H&amp;P List Paragraph Char,2 Char,Strip Char"/>
    <w:link w:val="ListParagraph"/>
    <w:uiPriority w:val="34"/>
    <w:locked/>
    <w:rsid w:val="008F4100"/>
    <w:rPr>
      <w:rFonts w:ascii="Calibri" w:eastAsia="Calibri" w:hAnsi="Calibri" w:cs="Times New Roman"/>
    </w:rPr>
  </w:style>
  <w:style w:type="character" w:customStyle="1" w:styleId="Heading1Char">
    <w:name w:val="Heading 1 Char"/>
    <w:basedOn w:val="DefaultParagraphFont"/>
    <w:link w:val="Heading1"/>
    <w:uiPriority w:val="9"/>
    <w:rsid w:val="008F4100"/>
    <w:rPr>
      <w:rFonts w:ascii="Calibri Light" w:eastAsia="Times New Roman" w:hAnsi="Calibri Light" w:cs="Times New Roman"/>
      <w:color w:val="2E74B5"/>
      <w:sz w:val="32"/>
      <w:szCs w:val="32"/>
    </w:rPr>
  </w:style>
  <w:style w:type="paragraph" w:styleId="Footer">
    <w:name w:val="footer"/>
    <w:basedOn w:val="Normal"/>
    <w:link w:val="FooterChar"/>
    <w:uiPriority w:val="99"/>
    <w:unhideWhenUsed/>
    <w:rsid w:val="009C0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8C9"/>
    <w:rPr>
      <w:rFonts w:ascii="Calibri" w:eastAsia="Calibri" w:hAnsi="Calibri" w:cs="Times New Roman"/>
    </w:rPr>
  </w:style>
  <w:style w:type="character" w:styleId="CommentReference">
    <w:name w:val="annotation reference"/>
    <w:basedOn w:val="DefaultParagraphFont"/>
    <w:uiPriority w:val="99"/>
    <w:semiHidden/>
    <w:unhideWhenUsed/>
    <w:rsid w:val="00856646"/>
    <w:rPr>
      <w:sz w:val="16"/>
      <w:szCs w:val="16"/>
    </w:rPr>
  </w:style>
  <w:style w:type="paragraph" w:styleId="CommentText">
    <w:name w:val="annotation text"/>
    <w:basedOn w:val="Normal"/>
    <w:link w:val="CommentTextChar"/>
    <w:uiPriority w:val="99"/>
    <w:unhideWhenUsed/>
    <w:rsid w:val="00856646"/>
    <w:pPr>
      <w:spacing w:line="240" w:lineRule="auto"/>
    </w:pPr>
    <w:rPr>
      <w:sz w:val="20"/>
      <w:szCs w:val="20"/>
    </w:rPr>
  </w:style>
  <w:style w:type="character" w:customStyle="1" w:styleId="CommentTextChar">
    <w:name w:val="Comment Text Char"/>
    <w:basedOn w:val="DefaultParagraphFont"/>
    <w:link w:val="CommentText"/>
    <w:uiPriority w:val="99"/>
    <w:rsid w:val="0085664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56646"/>
    <w:rPr>
      <w:b/>
      <w:bCs/>
    </w:rPr>
  </w:style>
  <w:style w:type="character" w:customStyle="1" w:styleId="CommentSubjectChar">
    <w:name w:val="Comment Subject Char"/>
    <w:basedOn w:val="CommentTextChar"/>
    <w:link w:val="CommentSubject"/>
    <w:uiPriority w:val="99"/>
    <w:semiHidden/>
    <w:rsid w:val="00856646"/>
    <w:rPr>
      <w:rFonts w:ascii="Calibri" w:eastAsia="Calibri" w:hAnsi="Calibri" w:cs="Times New Roman"/>
      <w:b/>
      <w:bCs/>
      <w:sz w:val="20"/>
      <w:szCs w:val="20"/>
    </w:rPr>
  </w:style>
  <w:style w:type="paragraph" w:styleId="Revision">
    <w:name w:val="Revision"/>
    <w:hidden/>
    <w:uiPriority w:val="99"/>
    <w:semiHidden/>
    <w:rsid w:val="00B7322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61db88-fb6d-4cd5-a1c9-738752fbc4b7">
      <Terms xmlns="http://schemas.microsoft.com/office/infopath/2007/PartnerControls"/>
    </lcf76f155ced4ddcb4097134ff3c332f>
    <TaxCatchAll xmlns="c8021b22-85a4-46c6-840b-0a2e431b78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CD23A67414647A66094DBEE134963" ma:contentTypeVersion="15" ma:contentTypeDescription="Create a new document." ma:contentTypeScope="" ma:versionID="f02f046b1301d611dfd77f39d40ed3df">
  <xsd:schema xmlns:xsd="http://www.w3.org/2001/XMLSchema" xmlns:xs="http://www.w3.org/2001/XMLSchema" xmlns:p="http://schemas.microsoft.com/office/2006/metadata/properties" xmlns:ns2="b661db88-fb6d-4cd5-a1c9-738752fbc4b7" xmlns:ns3="c8021b22-85a4-46c6-840b-0a2e431b78ef" targetNamespace="http://schemas.microsoft.com/office/2006/metadata/properties" ma:root="true" ma:fieldsID="9b3a01d0c0dbada2f88f1002b7cdf7ec" ns2:_="" ns3:_="">
    <xsd:import namespace="b661db88-fb6d-4cd5-a1c9-738752fbc4b7"/>
    <xsd:import namespace="c8021b22-85a4-46c6-840b-0a2e431b78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db88-fb6d-4cd5-a1c9-738752fbc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021b22-85a4-46c6-840b-0a2e431b78e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3a6e4a7-8cae-4260-a9fb-9fc3804828c3}" ma:internalName="TaxCatchAll" ma:showField="CatchAllData" ma:web="c8021b22-85a4-46c6-840b-0a2e431b7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ED5AA-2FB5-4E23-9A37-D71956B1F64F}">
  <ds:schemaRefs>
    <ds:schemaRef ds:uri="http://schemas.microsoft.com/sharepoint/v3/contenttype/forms"/>
  </ds:schemaRefs>
</ds:datastoreItem>
</file>

<file path=customXml/itemProps2.xml><?xml version="1.0" encoding="utf-8"?>
<ds:datastoreItem xmlns:ds="http://schemas.openxmlformats.org/officeDocument/2006/customXml" ds:itemID="{1915785E-1D2D-4D2D-BE35-5E64F4B0D763}">
  <ds:schemaRefs>
    <ds:schemaRef ds:uri="http://schemas.microsoft.com/office/2006/metadata/properties"/>
    <ds:schemaRef ds:uri="http://schemas.microsoft.com/office/infopath/2007/PartnerControls"/>
    <ds:schemaRef ds:uri="b661db88-fb6d-4cd5-a1c9-738752fbc4b7"/>
    <ds:schemaRef ds:uri="c8021b22-85a4-46c6-840b-0a2e431b78ef"/>
  </ds:schemaRefs>
</ds:datastoreItem>
</file>

<file path=customXml/itemProps3.xml><?xml version="1.0" encoding="utf-8"?>
<ds:datastoreItem xmlns:ds="http://schemas.openxmlformats.org/officeDocument/2006/customXml" ds:itemID="{0C876941-2F23-4AAB-9C46-39363EE6F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1db88-fb6d-4cd5-a1c9-738752fbc4b7"/>
    <ds:schemaRef ds:uri="c8021b22-85a4-46c6-840b-0a2e431b7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F09F58-6D9F-4CF3-AB5F-C642C75C2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Gudermanis</dc:creator>
  <cp:keywords/>
  <dc:description/>
  <cp:lastModifiedBy>Linda Teša</cp:lastModifiedBy>
  <cp:revision>9</cp:revision>
  <dcterms:created xsi:type="dcterms:W3CDTF">2022-10-30T16:40:00Z</dcterms:created>
  <dcterms:modified xsi:type="dcterms:W3CDTF">2022-12-06T12:24:00Z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0x0101003AACD23A67414647A66094DBEE134963</vt:lpwstr>
  </property>
</Properties>
</file>